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pPr w:leftFromText="181" w:rightFromText="181" w:vertAnchor="page" w:horzAnchor="page" w:tblpX="-50" w:tblpY="1362"/>
        <w:tblW w:w="12185" w:type="dxa"/>
        <w:tblLook w:val="04A0" w:firstRow="1" w:lastRow="0" w:firstColumn="1" w:lastColumn="0" w:noHBand="0" w:noVBand="1"/>
      </w:tblPr>
      <w:tblGrid>
        <w:gridCol w:w="12185"/>
      </w:tblGrid>
      <w:tr w:rsidR="006A3DB7" w:rsidRPr="006A3DB7" w:rsidTr="009608C8">
        <w:trPr>
          <w:trHeight w:hRule="exact" w:val="20"/>
        </w:trPr>
        <w:tc>
          <w:tcPr>
            <w:tcW w:w="12185" w:type="dxa"/>
            <w:shd w:val="clear" w:color="auto" w:fill="D7D7D7"/>
          </w:tcPr>
          <w:p w:rsidR="00AD1AA7" w:rsidRPr="00DB5FE0" w:rsidRDefault="00AD1AA7" w:rsidP="009608C8">
            <w:pPr>
              <w:pStyle w:val="a8"/>
              <w:spacing w:line="720" w:lineRule="auto"/>
              <w:jc w:val="left"/>
              <w:rPr>
                <w:rFonts w:ascii="Arial" w:eastAsia="华文楷体" w:hAnsi="Arial"/>
                <w:color w:val="D7D7D7"/>
                <w:sz w:val="2"/>
                <w:szCs w:val="2"/>
              </w:rPr>
            </w:pPr>
            <w:r w:rsidRPr="00DB5FE0">
              <w:rPr>
                <w:rFonts w:ascii="Arial" w:eastAsia="华文楷体" w:hAnsi="Arial" w:hint="eastAsia"/>
                <w:color w:val="D7D7D7"/>
                <w:sz w:val="2"/>
                <w:szCs w:val="2"/>
              </w:rPr>
              <w:t>Table_Title</w:t>
            </w:r>
          </w:p>
        </w:tc>
      </w:tr>
      <w:tr w:rsidR="006A3DB7" w:rsidRPr="006A3DB7" w:rsidTr="009608C8">
        <w:trPr>
          <w:cnfStyle w:val="000000010000" w:firstRow="0" w:lastRow="0" w:firstColumn="0" w:lastColumn="0" w:oddVBand="0" w:evenVBand="0" w:oddHBand="0" w:evenHBand="1" w:firstRowFirstColumn="0" w:firstRowLastColumn="0" w:lastRowFirstColumn="0" w:lastRowLastColumn="0"/>
          <w:trHeight w:hRule="exact" w:val="442"/>
        </w:trPr>
        <w:tc>
          <w:tcPr>
            <w:tcW w:w="12185" w:type="dxa"/>
            <w:shd w:val="clear" w:color="auto" w:fill="F79646"/>
          </w:tcPr>
          <w:p w:rsidR="00E50C82" w:rsidRPr="006A3DB7" w:rsidRDefault="0079640C" w:rsidP="009608C8">
            <w:pPr>
              <w:pStyle w:val="a8"/>
              <w:spacing w:line="420" w:lineRule="exact"/>
              <w:ind w:firstLineChars="200" w:firstLine="561"/>
              <w:jc w:val="both"/>
              <w:rPr>
                <w:rFonts w:ascii="Arial" w:eastAsia="华文楷体" w:hAnsi="Arial"/>
                <w:b/>
                <w:color w:val="000096"/>
                <w:sz w:val="28"/>
                <w:szCs w:val="28"/>
              </w:rPr>
            </w:pPr>
            <w:r w:rsidRPr="008E4DB1">
              <w:rPr>
                <w:rFonts w:ascii="Arial" w:eastAsia="华文楷体" w:hAnsi="Arial"/>
                <w:b/>
                <w:color w:val="0A4090"/>
                <w:sz w:val="28"/>
                <w:szCs w:val="28"/>
              </w:rPr>
              <w:fldChar w:fldCharType="begin"/>
            </w:r>
            <w:r w:rsidRPr="008E4DB1">
              <w:rPr>
                <w:rFonts w:ascii="Arial" w:eastAsia="华文楷体" w:hAnsi="Arial"/>
                <w:b/>
                <w:color w:val="0A4090"/>
                <w:sz w:val="28"/>
                <w:szCs w:val="28"/>
              </w:rPr>
              <w:instrText xml:space="preserve"> </w:instrText>
            </w:r>
            <w:r w:rsidRPr="008E4DB1">
              <w:rPr>
                <w:rFonts w:ascii="Arial" w:eastAsia="华文楷体" w:hAnsi="Arial" w:hint="eastAsia"/>
                <w:b/>
                <w:color w:val="0A4090"/>
                <w:sz w:val="28"/>
                <w:szCs w:val="28"/>
              </w:rPr>
              <w:instrText>TIME \@ "yyyy'</w:instrText>
            </w:r>
            <w:r w:rsidRPr="008E4DB1">
              <w:rPr>
                <w:rFonts w:ascii="Arial" w:eastAsia="华文楷体" w:hAnsi="Arial" w:hint="eastAsia"/>
                <w:b/>
                <w:color w:val="0A4090"/>
                <w:sz w:val="28"/>
                <w:szCs w:val="28"/>
              </w:rPr>
              <w:instrText>年</w:instrText>
            </w:r>
            <w:r w:rsidRPr="008E4DB1">
              <w:rPr>
                <w:rFonts w:ascii="Arial" w:eastAsia="华文楷体" w:hAnsi="Arial" w:hint="eastAsia"/>
                <w:b/>
                <w:color w:val="0A4090"/>
                <w:sz w:val="28"/>
                <w:szCs w:val="28"/>
              </w:rPr>
              <w:instrText>'M'</w:instrText>
            </w:r>
            <w:r w:rsidRPr="008E4DB1">
              <w:rPr>
                <w:rFonts w:ascii="Arial" w:eastAsia="华文楷体" w:hAnsi="Arial" w:hint="eastAsia"/>
                <w:b/>
                <w:color w:val="0A4090"/>
                <w:sz w:val="28"/>
                <w:szCs w:val="28"/>
              </w:rPr>
              <w:instrText>月</w:instrText>
            </w:r>
            <w:r w:rsidRPr="008E4DB1">
              <w:rPr>
                <w:rFonts w:ascii="Arial" w:eastAsia="华文楷体" w:hAnsi="Arial" w:hint="eastAsia"/>
                <w:b/>
                <w:color w:val="0A4090"/>
                <w:sz w:val="28"/>
                <w:szCs w:val="28"/>
              </w:rPr>
              <w:instrText>'d'</w:instrText>
            </w:r>
            <w:r w:rsidRPr="008E4DB1">
              <w:rPr>
                <w:rFonts w:ascii="Arial" w:eastAsia="华文楷体" w:hAnsi="Arial" w:hint="eastAsia"/>
                <w:b/>
                <w:color w:val="0A4090"/>
                <w:sz w:val="28"/>
                <w:szCs w:val="28"/>
              </w:rPr>
              <w:instrText>日</w:instrText>
            </w:r>
            <w:r w:rsidRPr="008E4DB1">
              <w:rPr>
                <w:rFonts w:ascii="Arial" w:eastAsia="华文楷体" w:hAnsi="Arial" w:hint="eastAsia"/>
                <w:b/>
                <w:color w:val="0A4090"/>
                <w:sz w:val="28"/>
                <w:szCs w:val="28"/>
              </w:rPr>
              <w:instrText>'"</w:instrText>
            </w:r>
            <w:r w:rsidRPr="008E4DB1">
              <w:rPr>
                <w:rFonts w:ascii="Arial" w:eastAsia="华文楷体" w:hAnsi="Arial"/>
                <w:b/>
                <w:color w:val="0A4090"/>
                <w:sz w:val="28"/>
                <w:szCs w:val="28"/>
              </w:rPr>
              <w:instrText xml:space="preserve"> </w:instrText>
            </w:r>
            <w:r w:rsidRPr="008E4DB1">
              <w:rPr>
                <w:rFonts w:ascii="Arial" w:eastAsia="华文楷体" w:hAnsi="Arial"/>
                <w:b/>
                <w:color w:val="0A4090"/>
                <w:sz w:val="28"/>
                <w:szCs w:val="28"/>
              </w:rPr>
              <w:fldChar w:fldCharType="separate"/>
            </w:r>
            <w:r w:rsidR="00B11BD4">
              <w:rPr>
                <w:rFonts w:ascii="Arial" w:eastAsia="华文楷体" w:hAnsi="Arial" w:hint="eastAsia"/>
                <w:b/>
                <w:noProof/>
                <w:color w:val="0A4090"/>
                <w:sz w:val="28"/>
                <w:szCs w:val="28"/>
              </w:rPr>
              <w:t>2015</w:t>
            </w:r>
            <w:r w:rsidR="00B11BD4">
              <w:rPr>
                <w:rFonts w:ascii="Arial" w:eastAsia="华文楷体" w:hAnsi="Arial" w:hint="eastAsia"/>
                <w:b/>
                <w:noProof/>
                <w:color w:val="0A4090"/>
                <w:sz w:val="28"/>
                <w:szCs w:val="28"/>
              </w:rPr>
              <w:t>年</w:t>
            </w:r>
            <w:r w:rsidR="00B11BD4">
              <w:rPr>
                <w:rFonts w:ascii="Arial" w:eastAsia="华文楷体" w:hAnsi="Arial" w:hint="eastAsia"/>
                <w:b/>
                <w:noProof/>
                <w:color w:val="0A4090"/>
                <w:sz w:val="28"/>
                <w:szCs w:val="28"/>
              </w:rPr>
              <w:t>10</w:t>
            </w:r>
            <w:r w:rsidR="00B11BD4">
              <w:rPr>
                <w:rFonts w:ascii="Arial" w:eastAsia="华文楷体" w:hAnsi="Arial" w:hint="eastAsia"/>
                <w:b/>
                <w:noProof/>
                <w:color w:val="0A4090"/>
                <w:sz w:val="28"/>
                <w:szCs w:val="28"/>
              </w:rPr>
              <w:t>月</w:t>
            </w:r>
            <w:r w:rsidR="00B11BD4">
              <w:rPr>
                <w:rFonts w:ascii="Arial" w:eastAsia="华文楷体" w:hAnsi="Arial" w:hint="eastAsia"/>
                <w:b/>
                <w:noProof/>
                <w:color w:val="0A4090"/>
                <w:sz w:val="28"/>
                <w:szCs w:val="28"/>
              </w:rPr>
              <w:t>16</w:t>
            </w:r>
            <w:r w:rsidR="00B11BD4">
              <w:rPr>
                <w:rFonts w:ascii="Arial" w:eastAsia="华文楷体" w:hAnsi="Arial" w:hint="eastAsia"/>
                <w:b/>
                <w:noProof/>
                <w:color w:val="0A4090"/>
                <w:sz w:val="28"/>
                <w:szCs w:val="28"/>
              </w:rPr>
              <w:t>日</w:t>
            </w:r>
            <w:r w:rsidRPr="008E4DB1">
              <w:rPr>
                <w:rFonts w:ascii="Arial" w:eastAsia="华文楷体" w:hAnsi="Arial"/>
                <w:b/>
                <w:color w:val="0A4090"/>
                <w:sz w:val="28"/>
                <w:szCs w:val="28"/>
              </w:rPr>
              <w:fldChar w:fldCharType="end"/>
            </w:r>
          </w:p>
        </w:tc>
      </w:tr>
      <w:tr w:rsidR="006A3DB7" w:rsidRPr="006A3DB7" w:rsidTr="009608C8">
        <w:trPr>
          <w:trHeight w:hRule="exact" w:val="480"/>
        </w:trPr>
        <w:tc>
          <w:tcPr>
            <w:tcW w:w="12185" w:type="dxa"/>
            <w:shd w:val="clear" w:color="auto" w:fill="002D8C"/>
            <w:vAlign w:val="center"/>
          </w:tcPr>
          <w:p w:rsidR="00E50C82" w:rsidRPr="00FB3CC8" w:rsidRDefault="000A59CD" w:rsidP="00303199">
            <w:pPr>
              <w:pStyle w:val="a8"/>
              <w:spacing w:line="320" w:lineRule="exact"/>
              <w:ind w:firstLineChars="200" w:firstLine="561"/>
              <w:jc w:val="both"/>
              <w:rPr>
                <w:rFonts w:ascii="Arial" w:eastAsia="华文楷体" w:hAnsi="Arial" w:hint="eastAsia"/>
                <w:b/>
                <w:color w:val="FFFFFF" w:themeColor="background1"/>
                <w:sz w:val="28"/>
                <w:szCs w:val="28"/>
              </w:rPr>
            </w:pPr>
            <w:r>
              <w:rPr>
                <w:rFonts w:ascii="Arial" w:eastAsia="华文楷体" w:hAnsi="Arial" w:hint="eastAsia"/>
                <w:b/>
                <w:color w:val="FFFFFF" w:themeColor="background1"/>
                <w:sz w:val="28"/>
                <w:szCs w:val="28"/>
              </w:rPr>
              <w:t>宠爱一生</w:t>
            </w:r>
            <w:r w:rsidR="00C43EC8">
              <w:rPr>
                <w:rFonts w:ascii="Arial" w:eastAsia="华文楷体" w:hAnsi="Arial" w:hint="eastAsia"/>
                <w:b/>
                <w:color w:val="FFFFFF" w:themeColor="background1"/>
                <w:sz w:val="28"/>
                <w:szCs w:val="28"/>
              </w:rPr>
              <w:t>——</w:t>
            </w:r>
            <w:r w:rsidR="00C43EC8">
              <w:rPr>
                <w:rFonts w:ascii="Arial" w:eastAsia="华文楷体" w:hAnsi="Arial"/>
                <w:b/>
                <w:color w:val="FFFFFF" w:themeColor="background1"/>
                <w:sz w:val="28"/>
                <w:szCs w:val="28"/>
              </w:rPr>
              <w:t>宠物产业链深度</w:t>
            </w:r>
            <w:r w:rsidR="00262638">
              <w:rPr>
                <w:rFonts w:ascii="Arial" w:eastAsia="华文楷体" w:hAnsi="Arial" w:hint="eastAsia"/>
                <w:b/>
                <w:color w:val="FFFFFF" w:themeColor="background1"/>
                <w:sz w:val="28"/>
                <w:szCs w:val="28"/>
              </w:rPr>
              <w:t>研究</w:t>
            </w:r>
          </w:p>
        </w:tc>
      </w:tr>
    </w:tbl>
    <w:p w:rsidR="0011092C" w:rsidRPr="00BA286F" w:rsidRDefault="0030653B" w:rsidP="007912D5">
      <w:pPr>
        <w:widowControl/>
        <w:jc w:val="left"/>
        <w:rPr>
          <w:color w:val="000096"/>
        </w:rPr>
        <w:sectPr w:rsidR="0011092C" w:rsidRPr="00BA286F" w:rsidSect="0096041F">
          <w:headerReference w:type="even" r:id="rId8"/>
          <w:headerReference w:type="default" r:id="rId9"/>
          <w:footerReference w:type="even" r:id="rId10"/>
          <w:footerReference w:type="default" r:id="rId11"/>
          <w:footerReference w:type="first" r:id="rId12"/>
          <w:pgSz w:w="11906" w:h="16838" w:code="9"/>
          <w:pgMar w:top="1134" w:right="680" w:bottom="936" w:left="680" w:header="454" w:footer="567" w:gutter="0"/>
          <w:paperSrc w:first="15"/>
          <w:cols w:space="425"/>
          <w:docGrid w:linePitch="312"/>
        </w:sectPr>
      </w:pPr>
      <w:r>
        <w:rPr>
          <w:noProof/>
          <w:color w:val="000096"/>
        </w:rPr>
        <mc:AlternateContent>
          <mc:Choice Requires="wps">
            <w:drawing>
              <wp:anchor distT="0" distB="0" distL="114300" distR="114300" simplePos="0" relativeHeight="251689984" behindDoc="0" locked="0" layoutInCell="1" allowOverlap="1" wp14:anchorId="4CC270B4" wp14:editId="5A6A936A">
                <wp:simplePos x="0" y="0"/>
                <wp:positionH relativeFrom="margin">
                  <wp:posOffset>-60325</wp:posOffset>
                </wp:positionH>
                <wp:positionV relativeFrom="page">
                  <wp:posOffset>1485900</wp:posOffset>
                </wp:positionV>
                <wp:extent cx="4648200" cy="8646160"/>
                <wp:effectExtent l="0" t="0" r="0" b="2540"/>
                <wp:wrapNone/>
                <wp:docPr id="13" name="Shape_TitleSumma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8200" cy="8646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tblOverlap w:val="never"/>
                              <w:tblW w:w="0" w:type="auto"/>
                              <w:tblLayout w:type="fixed"/>
                              <w:tblLook w:val="04A0" w:firstRow="1" w:lastRow="0" w:firstColumn="1" w:lastColumn="0" w:noHBand="0" w:noVBand="1"/>
                            </w:tblPr>
                            <w:tblGrid>
                              <w:gridCol w:w="7088"/>
                            </w:tblGrid>
                            <w:tr w:rsidR="00DC31D7" w:rsidRPr="006A3DB7" w:rsidTr="00507C08">
                              <w:trPr>
                                <w:trHeight w:hRule="exact" w:val="20"/>
                              </w:trPr>
                              <w:tc>
                                <w:tcPr>
                                  <w:tcW w:w="7088" w:type="dxa"/>
                                </w:tcPr>
                                <w:p w:rsidR="00DC31D7" w:rsidRPr="0022547F" w:rsidRDefault="00DC31D7" w:rsidP="00B76EF5">
                                  <w:pPr>
                                    <w:suppressOverlap/>
                                    <w:rPr>
                                      <w:rFonts w:ascii="Arial" w:eastAsia="华文楷体" w:hAnsi="Arial" w:cs="Arial"/>
                                      <w:color w:val="000096"/>
                                      <w:sz w:val="2"/>
                                      <w:szCs w:val="2"/>
                                    </w:rPr>
                                  </w:pPr>
                                  <w:r w:rsidRPr="00E31E0D">
                                    <w:rPr>
                                      <w:rFonts w:ascii="Arial" w:eastAsia="华文楷体" w:hAnsi="Arial" w:cs="Arial"/>
                                      <w:color w:val="FFFFFF" w:themeColor="background1"/>
                                      <w:sz w:val="2"/>
                                      <w:szCs w:val="2"/>
                                    </w:rPr>
                                    <w:t>Table_Summary</w:t>
                                  </w:r>
                                </w:p>
                              </w:tc>
                            </w:tr>
                            <w:tr w:rsidR="00DC31D7" w:rsidRPr="00BA43CD" w:rsidTr="00507C08">
                              <w:trPr>
                                <w:cnfStyle w:val="000000010000" w:firstRow="0" w:lastRow="0" w:firstColumn="0" w:lastColumn="0" w:oddVBand="0" w:evenVBand="0" w:oddHBand="0" w:evenHBand="1" w:firstRowFirstColumn="0" w:firstRowLastColumn="0" w:lastRowFirstColumn="0" w:lastRowLastColumn="0"/>
                                <w:trHeight w:hRule="exact" w:val="23"/>
                              </w:trPr>
                              <w:tc>
                                <w:tcPr>
                                  <w:tcW w:w="7088" w:type="dxa"/>
                                  <w:shd w:val="clear" w:color="auto" w:fill="auto"/>
                                  <w:vAlign w:val="center"/>
                                </w:tcPr>
                                <w:p w:rsidR="00DC31D7" w:rsidRPr="00BA43CD" w:rsidRDefault="00DC31D7" w:rsidP="00B76EF5">
                                  <w:pPr>
                                    <w:suppressOverlap/>
                                    <w:rPr>
                                      <w:rFonts w:ascii="华文楷体" w:eastAsia="华文楷体" w:hAnsi="华文楷体"/>
                                      <w:color w:val="002060"/>
                                      <w:sz w:val="24"/>
                                    </w:rPr>
                                  </w:pPr>
                                </w:p>
                              </w:tc>
                            </w:tr>
                            <w:tr w:rsidR="00DC31D7" w:rsidRPr="00BA43CD" w:rsidTr="00507C08">
                              <w:trPr>
                                <w:trHeight w:hRule="exact" w:val="13423"/>
                              </w:trPr>
                              <w:tc>
                                <w:tcPr>
                                  <w:tcW w:w="7088" w:type="dxa"/>
                                  <w:shd w:val="clear" w:color="auto" w:fill="auto"/>
                                </w:tcPr>
                                <w:p w:rsidR="00DC31D7" w:rsidRPr="00DE7323" w:rsidRDefault="00DC31D7" w:rsidP="00B76EF5">
                                  <w:pPr>
                                    <w:suppressOverlap/>
                                    <w:rPr>
                                      <w:rFonts w:ascii="华文楷体" w:eastAsia="华文楷体" w:hAnsi="华文楷体"/>
                                      <w:color w:val="0A4090"/>
                                      <w:sz w:val="24"/>
                                    </w:rPr>
                                  </w:pPr>
                                  <w:r w:rsidRPr="00DE7323">
                                    <w:rPr>
                                      <w:rFonts w:ascii="华文楷体" w:eastAsia="华文楷体" w:hAnsi="华文楷体" w:cs="Wingdings 3" w:hint="eastAsia"/>
                                      <w:color w:val="0A4090"/>
                                      <w:sz w:val="18"/>
                                      <w:szCs w:val="18"/>
                                    </w:rPr>
                                    <w:t>■</w:t>
                                  </w:r>
                                  <w:r w:rsidR="002E3E05" w:rsidRPr="002E3E05">
                                    <w:rPr>
                                      <w:rFonts w:ascii="华文楷体" w:eastAsia="华文楷体" w:hAnsi="华文楷体" w:hint="eastAsia"/>
                                      <w:b/>
                                      <w:color w:val="0A4090"/>
                                      <w:sz w:val="24"/>
                                    </w:rPr>
                                    <w:t>未来5-10年宠物市场将以至少</w:t>
                                  </w:r>
                                  <w:r w:rsidR="0063425A">
                                    <w:rPr>
                                      <w:rFonts w:ascii="华文楷体" w:eastAsia="华文楷体" w:hAnsi="华文楷体" w:hint="eastAsia"/>
                                      <w:b/>
                                      <w:color w:val="0A4090"/>
                                      <w:sz w:val="24"/>
                                    </w:rPr>
                                    <w:t>20</w:t>
                                  </w:r>
                                  <w:r w:rsidR="002E3E05" w:rsidRPr="002E3E05">
                                    <w:rPr>
                                      <w:rFonts w:ascii="华文楷体" w:eastAsia="华文楷体" w:hAnsi="华文楷体" w:hint="eastAsia"/>
                                      <w:b/>
                                      <w:color w:val="0A4090"/>
                                      <w:sz w:val="24"/>
                                    </w:rPr>
                                    <w:t>%的速度增长，按照目前500亿元的市场规模，预计未来</w:t>
                                  </w:r>
                                  <w:r w:rsidR="0063425A">
                                    <w:rPr>
                                      <w:rFonts w:ascii="华文楷体" w:eastAsia="华文楷体" w:hAnsi="华文楷体" w:hint="eastAsia"/>
                                      <w:b/>
                                      <w:color w:val="0A4090"/>
                                      <w:sz w:val="24"/>
                                    </w:rPr>
                                    <w:t>4</w:t>
                                  </w:r>
                                  <w:r w:rsidR="002E3E05" w:rsidRPr="002E3E05">
                                    <w:rPr>
                                      <w:rFonts w:ascii="华文楷体" w:eastAsia="华文楷体" w:hAnsi="华文楷体" w:hint="eastAsia"/>
                                      <w:b/>
                                      <w:color w:val="0A4090"/>
                                      <w:sz w:val="24"/>
                                    </w:rPr>
                                    <w:t>年市场规模可达千亿</w:t>
                                  </w:r>
                                  <w:r w:rsidR="002E3E05">
                                    <w:rPr>
                                      <w:rFonts w:ascii="华文楷体" w:eastAsia="华文楷体" w:hAnsi="华文楷体" w:hint="eastAsia"/>
                                      <w:b/>
                                      <w:color w:val="0A4090"/>
                                      <w:sz w:val="24"/>
                                    </w:rPr>
                                    <w:t>。</w:t>
                                  </w:r>
                                  <w:r w:rsidR="002F0193" w:rsidRPr="002F0193">
                                    <w:rPr>
                                      <w:rFonts w:ascii="华文楷体" w:eastAsia="华文楷体" w:hAnsi="华文楷体" w:hint="eastAsia"/>
                                      <w:color w:val="0A4090"/>
                                      <w:sz w:val="24"/>
                                    </w:rPr>
                                    <w:t>相关统计数据显示，美国家庭宠物饲养率为62%，年销售规模550亿美元；日本家庭宠物饲养率45%，年销售规模150亿美元；而中国目前一线城市宠物饲养率尚不足15%，年销售规模约70亿美元。</w:t>
                                  </w:r>
                                  <w:r w:rsidR="002F0193">
                                    <w:rPr>
                                      <w:rFonts w:ascii="华文楷体" w:eastAsia="华文楷体" w:hAnsi="华文楷体" w:hint="eastAsia"/>
                                      <w:color w:val="0A4090"/>
                                      <w:sz w:val="24"/>
                                    </w:rPr>
                                    <w:t>而</w:t>
                                  </w:r>
                                  <w:r w:rsidR="002F0193" w:rsidRPr="002F0193">
                                    <w:rPr>
                                      <w:rFonts w:ascii="华文楷体" w:eastAsia="华文楷体" w:hAnsi="华文楷体" w:hint="eastAsia"/>
                                      <w:color w:val="0A4090"/>
                                      <w:sz w:val="24"/>
                                    </w:rPr>
                                    <w:t>从老龄化比较显著的国家城市拥有犬只的家庭占总数的比例看来，美国这一比例约为55.96%，日本约为29.4%。而我国目前北京为7.59%，上海为4.60%，全国仅为1.7%，未来我国宠物的数量将会大幅增长。</w:t>
                                  </w:r>
                                </w:p>
                                <w:p w:rsidR="00DC31D7" w:rsidRPr="00DE7323" w:rsidRDefault="00DC31D7" w:rsidP="00B76EF5">
                                  <w:pPr>
                                    <w:suppressOverlap/>
                                    <w:rPr>
                                      <w:rFonts w:ascii="华文楷体" w:eastAsia="华文楷体" w:hAnsi="华文楷体"/>
                                      <w:color w:val="0A4090"/>
                                      <w:sz w:val="24"/>
                                    </w:rPr>
                                  </w:pPr>
                                </w:p>
                                <w:p w:rsidR="00DC31D7" w:rsidRPr="006F1CF6" w:rsidRDefault="00DC31D7" w:rsidP="00B76EF5">
                                  <w:pPr>
                                    <w:tabs>
                                      <w:tab w:val="left" w:pos="4305"/>
                                    </w:tabs>
                                    <w:suppressOverlap/>
                                    <w:rPr>
                                      <w:rFonts w:ascii="华文楷体" w:eastAsia="华文楷体" w:hAnsi="华文楷体" w:hint="eastAsia"/>
                                      <w:color w:val="0A4090"/>
                                      <w:sz w:val="24"/>
                                    </w:rPr>
                                  </w:pPr>
                                  <w:r w:rsidRPr="00DE7323">
                                    <w:rPr>
                                      <w:rFonts w:ascii="华文楷体" w:eastAsia="华文楷体" w:hAnsi="华文楷体" w:cs="Wingdings 3" w:hint="eastAsia"/>
                                      <w:color w:val="0A4090"/>
                                      <w:sz w:val="18"/>
                                      <w:szCs w:val="18"/>
                                    </w:rPr>
                                    <w:t>■</w:t>
                                  </w:r>
                                  <w:r w:rsidR="002F0193" w:rsidRPr="002F0193">
                                    <w:rPr>
                                      <w:rFonts w:ascii="华文楷体" w:eastAsia="华文楷体" w:hAnsi="华文楷体" w:hint="eastAsia"/>
                                      <w:b/>
                                      <w:color w:val="0A4090"/>
                                      <w:sz w:val="24"/>
                                    </w:rPr>
                                    <w:t>除了传统的宠物食品和用品之外，宠物经济已经延伸到与宠物相关的美容、医院、殡葬、婚介、训练等多个服务业领域</w:t>
                                  </w:r>
                                  <w:r w:rsidRPr="00CC4964">
                                    <w:rPr>
                                      <w:rFonts w:ascii="华文楷体" w:eastAsia="华文楷体" w:hAnsi="华文楷体" w:hint="eastAsia"/>
                                      <w:b/>
                                      <w:color w:val="0A4090"/>
                                      <w:sz w:val="24"/>
                                    </w:rPr>
                                    <w:t>。</w:t>
                                  </w:r>
                                  <w:r w:rsidR="00D67B9D" w:rsidRPr="00D67B9D">
                                    <w:rPr>
                                      <w:rFonts w:ascii="华文楷体" w:eastAsia="华文楷体" w:hAnsi="华文楷体" w:hint="eastAsia"/>
                                      <w:color w:val="0A4090"/>
                                      <w:sz w:val="24"/>
                                    </w:rPr>
                                    <w:t>宠物食品是宠物市场中传统的细分市场，</w:t>
                                  </w:r>
                                  <w:r w:rsidR="007F5260">
                                    <w:rPr>
                                      <w:rFonts w:ascii="华文楷体" w:eastAsia="华文楷体" w:hAnsi="华文楷体" w:hint="eastAsia"/>
                                      <w:color w:val="0A4090"/>
                                      <w:sz w:val="24"/>
                                    </w:rPr>
                                    <w:t>猫粮狗粮、宠物零食和宠物营养保健品是</w:t>
                                  </w:r>
                                  <w:r w:rsidR="007F5260">
                                    <w:rPr>
                                      <w:rFonts w:ascii="华文楷体" w:eastAsia="华文楷体" w:hAnsi="华文楷体"/>
                                      <w:color w:val="0A4090"/>
                                      <w:sz w:val="24"/>
                                    </w:rPr>
                                    <w:t>我国宠物市场</w:t>
                                  </w:r>
                                  <w:r w:rsidR="00D67B9D" w:rsidRPr="00D67B9D">
                                    <w:rPr>
                                      <w:rFonts w:ascii="华文楷体" w:eastAsia="华文楷体" w:hAnsi="华文楷体" w:hint="eastAsia"/>
                                      <w:color w:val="0A4090"/>
                                      <w:sz w:val="24"/>
                                    </w:rPr>
                                    <w:t>主流</w:t>
                                  </w:r>
                                  <w:r w:rsidR="007F5260">
                                    <w:rPr>
                                      <w:rFonts w:ascii="华文楷体" w:eastAsia="华文楷体" w:hAnsi="华文楷体" w:hint="eastAsia"/>
                                      <w:color w:val="0A4090"/>
                                      <w:sz w:val="24"/>
                                    </w:rPr>
                                    <w:t>的消费食品</w:t>
                                  </w:r>
                                  <w:r w:rsidR="007F5260">
                                    <w:rPr>
                                      <w:rFonts w:ascii="华文楷体" w:eastAsia="华文楷体" w:hAnsi="华文楷体"/>
                                      <w:color w:val="0A4090"/>
                                      <w:sz w:val="24"/>
                                    </w:rPr>
                                    <w:t>。</w:t>
                                  </w:r>
                                  <w:r w:rsidR="007F5260">
                                    <w:rPr>
                                      <w:rFonts w:ascii="华文楷体" w:eastAsia="华文楷体" w:hAnsi="华文楷体" w:hint="eastAsia"/>
                                      <w:color w:val="0A4090"/>
                                      <w:sz w:val="24"/>
                                    </w:rPr>
                                    <w:t>国际</w:t>
                                  </w:r>
                                  <w:r w:rsidR="007F5260">
                                    <w:rPr>
                                      <w:rFonts w:ascii="华文楷体" w:eastAsia="华文楷体" w:hAnsi="华文楷体"/>
                                      <w:color w:val="0A4090"/>
                                      <w:sz w:val="24"/>
                                    </w:rPr>
                                    <w:t>品牌占到市场的</w:t>
                                  </w:r>
                                  <w:r w:rsidR="007F5260">
                                    <w:rPr>
                                      <w:rFonts w:ascii="华文楷体" w:eastAsia="华文楷体" w:hAnsi="华文楷体" w:hint="eastAsia"/>
                                      <w:color w:val="0A4090"/>
                                      <w:sz w:val="24"/>
                                    </w:rPr>
                                    <w:t>80</w:t>
                                  </w:r>
                                  <w:r w:rsidR="007F5260">
                                    <w:rPr>
                                      <w:rFonts w:ascii="华文楷体" w:eastAsia="华文楷体" w:hAnsi="华文楷体"/>
                                      <w:color w:val="0A4090"/>
                                      <w:sz w:val="24"/>
                                    </w:rPr>
                                    <w:t>%，国内品牌正积极</w:t>
                                  </w:r>
                                  <w:r w:rsidR="007F5260">
                                    <w:rPr>
                                      <w:rFonts w:ascii="华文楷体" w:eastAsia="华文楷体" w:hAnsi="华文楷体" w:hint="eastAsia"/>
                                      <w:color w:val="0A4090"/>
                                      <w:sz w:val="24"/>
                                    </w:rPr>
                                    <w:t>布局</w:t>
                                  </w:r>
                                  <w:r w:rsidR="007F5260">
                                    <w:rPr>
                                      <w:rFonts w:ascii="华文楷体" w:eastAsia="华文楷体" w:hAnsi="华文楷体"/>
                                      <w:color w:val="0A4090"/>
                                      <w:sz w:val="24"/>
                                    </w:rPr>
                                    <w:t>，</w:t>
                                  </w:r>
                                  <w:r w:rsidR="007F5260">
                                    <w:rPr>
                                      <w:rFonts w:ascii="华文楷体" w:eastAsia="华文楷体" w:hAnsi="华文楷体" w:hint="eastAsia"/>
                                      <w:color w:val="0A4090"/>
                                      <w:sz w:val="24"/>
                                    </w:rPr>
                                    <w:t>行业</w:t>
                                  </w:r>
                                  <w:r w:rsidR="007F5260">
                                    <w:rPr>
                                      <w:rFonts w:ascii="华文楷体" w:eastAsia="华文楷体" w:hAnsi="华文楷体"/>
                                      <w:color w:val="0A4090"/>
                                      <w:sz w:val="24"/>
                                    </w:rPr>
                                    <w:t>竞争激烈。而</w:t>
                                  </w:r>
                                  <w:r w:rsidR="007F5260">
                                    <w:rPr>
                                      <w:rFonts w:ascii="华文楷体" w:eastAsia="华文楷体" w:hAnsi="华文楷体" w:hint="eastAsia"/>
                                      <w:color w:val="0A4090"/>
                                      <w:sz w:val="24"/>
                                    </w:rPr>
                                    <w:t>宠物</w:t>
                                  </w:r>
                                  <w:r w:rsidR="007F5260">
                                    <w:rPr>
                                      <w:rFonts w:ascii="华文楷体" w:eastAsia="华文楷体" w:hAnsi="华文楷体"/>
                                      <w:color w:val="0A4090"/>
                                      <w:sz w:val="24"/>
                                    </w:rPr>
                                    <w:t>医疗行业</w:t>
                                  </w:r>
                                  <w:r w:rsidR="007F5260">
                                    <w:rPr>
                                      <w:rFonts w:ascii="华文楷体" w:eastAsia="华文楷体" w:hAnsi="华文楷体" w:hint="eastAsia"/>
                                      <w:color w:val="0A4090"/>
                                      <w:sz w:val="24"/>
                                    </w:rPr>
                                    <w:t>收入能</w:t>
                                  </w:r>
                                  <w:r w:rsidR="007F5260">
                                    <w:rPr>
                                      <w:rFonts w:ascii="华文楷体" w:eastAsia="华文楷体" w:hAnsi="华文楷体"/>
                                      <w:color w:val="0A4090"/>
                                      <w:sz w:val="24"/>
                                    </w:rPr>
                                    <w:t>占到宠物市场</w:t>
                                  </w:r>
                                  <w:r w:rsidR="007F5260">
                                    <w:rPr>
                                      <w:rFonts w:ascii="华文楷体" w:eastAsia="华文楷体" w:hAnsi="华文楷体" w:hint="eastAsia"/>
                                      <w:color w:val="0A4090"/>
                                      <w:sz w:val="24"/>
                                    </w:rPr>
                                    <w:t>的20</w:t>
                                  </w:r>
                                  <w:r w:rsidR="007F5260">
                                    <w:rPr>
                                      <w:rFonts w:ascii="华文楷体" w:eastAsia="华文楷体" w:hAnsi="华文楷体"/>
                                      <w:color w:val="0A4090"/>
                                      <w:sz w:val="24"/>
                                    </w:rPr>
                                    <w:t>%</w:t>
                                  </w:r>
                                  <w:r w:rsidR="007F5260">
                                    <w:rPr>
                                      <w:rFonts w:ascii="华文楷体" w:eastAsia="华文楷体" w:hAnsi="华文楷体" w:hint="eastAsia"/>
                                      <w:color w:val="0A4090"/>
                                      <w:sz w:val="24"/>
                                    </w:rPr>
                                    <w:t>，</w:t>
                                  </w:r>
                                  <w:r w:rsidR="007F5260">
                                    <w:rPr>
                                      <w:rFonts w:ascii="华文楷体" w:eastAsia="华文楷体" w:hAnsi="华文楷体"/>
                                      <w:color w:val="0A4090"/>
                                      <w:sz w:val="24"/>
                                    </w:rPr>
                                    <w:t>行业</w:t>
                                  </w:r>
                                  <w:r w:rsidR="007F5260">
                                    <w:rPr>
                                      <w:rFonts w:ascii="华文楷体" w:eastAsia="华文楷体" w:hAnsi="华文楷体" w:hint="eastAsia"/>
                                      <w:color w:val="0A4090"/>
                                      <w:sz w:val="24"/>
                                    </w:rPr>
                                    <w:t>中</w:t>
                                  </w:r>
                                  <w:r w:rsidR="007F5260">
                                    <w:rPr>
                                      <w:rFonts w:ascii="华文楷体" w:eastAsia="华文楷体" w:hAnsi="华文楷体"/>
                                      <w:color w:val="0A4090"/>
                                      <w:sz w:val="24"/>
                                    </w:rPr>
                                    <w:t>的诸多痛点成为创投</w:t>
                                  </w:r>
                                  <w:r w:rsidR="007F5260">
                                    <w:rPr>
                                      <w:rFonts w:ascii="华文楷体" w:eastAsia="华文楷体" w:hAnsi="华文楷体" w:hint="eastAsia"/>
                                      <w:color w:val="0A4090"/>
                                      <w:sz w:val="24"/>
                                    </w:rPr>
                                    <w:t>寻觅</w:t>
                                  </w:r>
                                  <w:r w:rsidR="007F5260">
                                    <w:rPr>
                                      <w:rFonts w:ascii="华文楷体" w:eastAsia="华文楷体" w:hAnsi="华文楷体"/>
                                      <w:color w:val="0A4090"/>
                                      <w:sz w:val="24"/>
                                    </w:rPr>
                                    <w:t>的</w:t>
                                  </w:r>
                                  <w:r w:rsidR="007F5260">
                                    <w:rPr>
                                      <w:rFonts w:ascii="华文楷体" w:eastAsia="华文楷体" w:hAnsi="华文楷体" w:hint="eastAsia"/>
                                      <w:color w:val="0A4090"/>
                                      <w:sz w:val="24"/>
                                    </w:rPr>
                                    <w:t>投资</w:t>
                                  </w:r>
                                  <w:r w:rsidR="007F5260">
                                    <w:rPr>
                                      <w:rFonts w:ascii="华文楷体" w:eastAsia="华文楷体" w:hAnsi="华文楷体"/>
                                      <w:color w:val="0A4090"/>
                                      <w:sz w:val="24"/>
                                    </w:rPr>
                                    <w:t>机会</w:t>
                                  </w:r>
                                  <w:r w:rsidR="007F5260">
                                    <w:rPr>
                                      <w:rFonts w:ascii="华文楷体" w:eastAsia="华文楷体" w:hAnsi="华文楷体" w:hint="eastAsia"/>
                                      <w:color w:val="0A4090"/>
                                      <w:sz w:val="24"/>
                                    </w:rPr>
                                    <w:t>，宠物</w:t>
                                  </w:r>
                                  <w:r w:rsidR="007F5260">
                                    <w:rPr>
                                      <w:rFonts w:ascii="华文楷体" w:eastAsia="华文楷体" w:hAnsi="华文楷体"/>
                                      <w:color w:val="0A4090"/>
                                      <w:sz w:val="24"/>
                                    </w:rPr>
                                    <w:t>企业也将宠物</w:t>
                                  </w:r>
                                  <w:r w:rsidR="007F5260">
                                    <w:rPr>
                                      <w:rFonts w:ascii="华文楷体" w:eastAsia="华文楷体" w:hAnsi="华文楷体" w:hint="eastAsia"/>
                                      <w:color w:val="0A4090"/>
                                      <w:sz w:val="24"/>
                                    </w:rPr>
                                    <w:t>医院</w:t>
                                  </w:r>
                                  <w:r w:rsidR="007F5260">
                                    <w:rPr>
                                      <w:rFonts w:ascii="华文楷体" w:eastAsia="华文楷体" w:hAnsi="华文楷体"/>
                                      <w:color w:val="0A4090"/>
                                      <w:sz w:val="24"/>
                                    </w:rPr>
                                    <w:t>作为市场的</w:t>
                                  </w:r>
                                  <w:r w:rsidR="007F5260">
                                    <w:rPr>
                                      <w:rFonts w:ascii="华文楷体" w:eastAsia="华文楷体" w:hAnsi="华文楷体" w:hint="eastAsia"/>
                                      <w:color w:val="0A4090"/>
                                      <w:sz w:val="24"/>
                                    </w:rPr>
                                    <w:t>切入口</w:t>
                                  </w:r>
                                  <w:r w:rsidR="007F5260">
                                    <w:rPr>
                                      <w:rFonts w:ascii="华文楷体" w:eastAsia="华文楷体" w:hAnsi="华文楷体"/>
                                      <w:color w:val="0A4090"/>
                                      <w:sz w:val="24"/>
                                    </w:rPr>
                                    <w:t>，如美国</w:t>
                                  </w:r>
                                  <w:r w:rsidR="007F5260">
                                    <w:rPr>
                                      <w:rFonts w:ascii="华文楷体" w:eastAsia="华文楷体" w:hAnsi="华文楷体" w:hint="eastAsia"/>
                                      <w:color w:val="0A4090"/>
                                      <w:sz w:val="24"/>
                                    </w:rPr>
                                    <w:t>最大</w:t>
                                  </w:r>
                                  <w:r w:rsidR="007F5260">
                                    <w:rPr>
                                      <w:rFonts w:ascii="华文楷体" w:eastAsia="华文楷体" w:hAnsi="华文楷体"/>
                                      <w:color w:val="0A4090"/>
                                      <w:sz w:val="24"/>
                                    </w:rPr>
                                    <w:t>的</w:t>
                                  </w:r>
                                  <w:r w:rsidR="007F5260">
                                    <w:rPr>
                                      <w:rFonts w:ascii="华文楷体" w:eastAsia="华文楷体" w:hAnsi="华文楷体" w:hint="eastAsia"/>
                                      <w:color w:val="0A4090"/>
                                      <w:sz w:val="24"/>
                                    </w:rPr>
                                    <w:t>宠物</w:t>
                                  </w:r>
                                  <w:r w:rsidR="007F5260">
                                    <w:rPr>
                                      <w:rFonts w:ascii="华文楷体" w:eastAsia="华文楷体" w:hAnsi="华文楷体"/>
                                      <w:color w:val="0A4090"/>
                                      <w:sz w:val="24"/>
                                    </w:rPr>
                                    <w:t>商品零售商PetSmart公司。</w:t>
                                  </w:r>
                                </w:p>
                                <w:p w:rsidR="00DC31D7" w:rsidRDefault="00DC31D7" w:rsidP="00B76EF5">
                                  <w:pPr>
                                    <w:tabs>
                                      <w:tab w:val="left" w:pos="4305"/>
                                    </w:tabs>
                                    <w:suppressOverlap/>
                                    <w:rPr>
                                      <w:rFonts w:ascii="华文楷体" w:eastAsia="华文楷体" w:hAnsi="华文楷体"/>
                                      <w:b/>
                                      <w:color w:val="0A4090"/>
                                      <w:sz w:val="24"/>
                                    </w:rPr>
                                  </w:pPr>
                                </w:p>
                                <w:p w:rsidR="002A35AF" w:rsidRPr="00DE7323" w:rsidRDefault="007F5260" w:rsidP="002A35AF">
                                  <w:pPr>
                                    <w:suppressOverlap/>
                                    <w:rPr>
                                      <w:rFonts w:ascii="华文楷体" w:eastAsia="华文楷体" w:hAnsi="华文楷体" w:hint="eastAsia"/>
                                      <w:color w:val="0A4090"/>
                                      <w:sz w:val="24"/>
                                    </w:rPr>
                                  </w:pPr>
                                  <w:r w:rsidRPr="00DE7323">
                                    <w:rPr>
                                      <w:rFonts w:ascii="华文楷体" w:eastAsia="华文楷体" w:hAnsi="华文楷体" w:cs="Wingdings 3" w:hint="eastAsia"/>
                                      <w:color w:val="0A4090"/>
                                      <w:sz w:val="18"/>
                                      <w:szCs w:val="18"/>
                                    </w:rPr>
                                    <w:t>■</w:t>
                                  </w:r>
                                  <w:r w:rsidR="002A35AF">
                                    <w:rPr>
                                      <w:rFonts w:ascii="华文楷体" w:eastAsia="华文楷体" w:hAnsi="华文楷体" w:hint="eastAsia"/>
                                      <w:b/>
                                      <w:color w:val="0A4090"/>
                                      <w:sz w:val="24"/>
                                    </w:rPr>
                                    <w:t>日本老龄化和</w:t>
                                  </w:r>
                                  <w:r w:rsidR="002A35AF">
                                    <w:rPr>
                                      <w:rFonts w:ascii="华文楷体" w:eastAsia="华文楷体" w:hAnsi="华文楷体"/>
                                      <w:b/>
                                      <w:color w:val="0A4090"/>
                                      <w:sz w:val="24"/>
                                    </w:rPr>
                                    <w:t>少子化</w:t>
                                  </w:r>
                                  <w:r w:rsidR="002A35AF">
                                    <w:rPr>
                                      <w:rFonts w:ascii="华文楷体" w:eastAsia="华文楷体" w:hAnsi="华文楷体" w:hint="eastAsia"/>
                                      <w:b/>
                                      <w:color w:val="0A4090"/>
                                      <w:sz w:val="24"/>
                                    </w:rPr>
                                    <w:t>的</w:t>
                                  </w:r>
                                  <w:r w:rsidR="002A35AF">
                                    <w:rPr>
                                      <w:rFonts w:ascii="华文楷体" w:eastAsia="华文楷体" w:hAnsi="华文楷体"/>
                                      <w:b/>
                                      <w:color w:val="0A4090"/>
                                      <w:sz w:val="24"/>
                                    </w:rPr>
                                    <w:t>社会趋势，及经济危机</w:t>
                                  </w:r>
                                  <w:r w:rsidR="002A35AF">
                                    <w:rPr>
                                      <w:rFonts w:ascii="华文楷体" w:eastAsia="华文楷体" w:hAnsi="华文楷体" w:hint="eastAsia"/>
                                      <w:b/>
                                      <w:color w:val="0A4090"/>
                                      <w:sz w:val="24"/>
                                    </w:rPr>
                                    <w:t>以后人们空虚</w:t>
                                  </w:r>
                                  <w:r w:rsidR="002A35AF">
                                    <w:rPr>
                                      <w:rFonts w:ascii="华文楷体" w:eastAsia="华文楷体" w:hAnsi="华文楷体"/>
                                      <w:b/>
                                      <w:color w:val="0A4090"/>
                                      <w:sz w:val="24"/>
                                    </w:rPr>
                                    <w:t>的心理，导致日本</w:t>
                                  </w:r>
                                  <w:r w:rsidR="002A35AF">
                                    <w:rPr>
                                      <w:rFonts w:ascii="华文楷体" w:eastAsia="华文楷体" w:hAnsi="华文楷体" w:hint="eastAsia"/>
                                      <w:b/>
                                      <w:color w:val="0A4090"/>
                                      <w:sz w:val="24"/>
                                    </w:rPr>
                                    <w:t>人</w:t>
                                  </w:r>
                                  <w:r w:rsidR="002A35AF">
                                    <w:rPr>
                                      <w:rFonts w:ascii="华文楷体" w:eastAsia="华文楷体" w:hAnsi="华文楷体"/>
                                      <w:b/>
                                      <w:color w:val="0A4090"/>
                                      <w:sz w:val="24"/>
                                    </w:rPr>
                                    <w:t>十分热爱</w:t>
                                  </w:r>
                                  <w:r w:rsidR="002A35AF">
                                    <w:rPr>
                                      <w:rFonts w:ascii="华文楷体" w:eastAsia="华文楷体" w:hAnsi="华文楷体" w:hint="eastAsia"/>
                                      <w:b/>
                                      <w:color w:val="0A4090"/>
                                      <w:sz w:val="24"/>
                                    </w:rPr>
                                    <w:t>宠物</w:t>
                                  </w:r>
                                  <w:r w:rsidR="002A35AF" w:rsidRPr="00CC4964">
                                    <w:rPr>
                                      <w:rFonts w:ascii="华文楷体" w:eastAsia="华文楷体" w:hAnsi="华文楷体" w:hint="eastAsia"/>
                                      <w:b/>
                                      <w:color w:val="0A4090"/>
                                      <w:sz w:val="24"/>
                                    </w:rPr>
                                    <w:t>。</w:t>
                                  </w:r>
                                  <w:r w:rsidR="002A35AF">
                                    <w:rPr>
                                      <w:rFonts w:ascii="华文楷体" w:eastAsia="华文楷体" w:hAnsi="华文楷体" w:hint="eastAsia"/>
                                      <w:color w:val="0A4090"/>
                                      <w:sz w:val="24"/>
                                    </w:rPr>
                                    <w:t>我国老</w:t>
                                  </w:r>
                                  <w:r w:rsidR="002A35AF">
                                    <w:rPr>
                                      <w:rFonts w:ascii="华文楷体" w:eastAsia="华文楷体" w:hAnsi="华文楷体"/>
                                      <w:color w:val="0A4090"/>
                                      <w:sz w:val="24"/>
                                    </w:rPr>
                                    <w:t>龄化趋势</w:t>
                                  </w:r>
                                  <w:r w:rsidR="002A35AF">
                                    <w:rPr>
                                      <w:rFonts w:ascii="华文楷体" w:eastAsia="华文楷体" w:hAnsi="华文楷体" w:hint="eastAsia"/>
                                      <w:color w:val="0A4090"/>
                                      <w:sz w:val="24"/>
                                    </w:rPr>
                                    <w:t>日益严重，预计2030年我国</w:t>
                                  </w:r>
                                  <w:r w:rsidR="002A35AF">
                                    <w:rPr>
                                      <w:rFonts w:ascii="华文楷体" w:eastAsia="华文楷体" w:hAnsi="华文楷体"/>
                                      <w:color w:val="0A4090"/>
                                      <w:sz w:val="24"/>
                                    </w:rPr>
                                    <w:t>人口结构</w:t>
                                  </w:r>
                                  <w:r w:rsidR="002A35AF">
                                    <w:rPr>
                                      <w:rFonts w:ascii="华文楷体" w:eastAsia="华文楷体" w:hAnsi="华文楷体" w:hint="eastAsia"/>
                                      <w:color w:val="0A4090"/>
                                      <w:sz w:val="24"/>
                                    </w:rPr>
                                    <w:t>与</w:t>
                                  </w:r>
                                  <w:r w:rsidR="002A35AF">
                                    <w:rPr>
                                      <w:rFonts w:ascii="华文楷体" w:eastAsia="华文楷体" w:hAnsi="华文楷体"/>
                                      <w:color w:val="0A4090"/>
                                      <w:sz w:val="24"/>
                                    </w:rPr>
                                    <w:t>日本现在结构</w:t>
                                  </w:r>
                                  <w:r w:rsidR="002A35AF">
                                    <w:rPr>
                                      <w:rFonts w:ascii="华文楷体" w:eastAsia="华文楷体" w:hAnsi="华文楷体" w:hint="eastAsia"/>
                                      <w:color w:val="0A4090"/>
                                      <w:sz w:val="24"/>
                                    </w:rPr>
                                    <w:t>十分</w:t>
                                  </w:r>
                                  <w:r w:rsidR="002A35AF">
                                    <w:rPr>
                                      <w:rFonts w:ascii="华文楷体" w:eastAsia="华文楷体" w:hAnsi="华文楷体"/>
                                      <w:color w:val="0A4090"/>
                                      <w:sz w:val="24"/>
                                    </w:rPr>
                                    <w:t>相似。</w:t>
                                  </w:r>
                                  <w:r w:rsidR="002A35AF">
                                    <w:rPr>
                                      <w:rFonts w:ascii="华文楷体" w:eastAsia="华文楷体" w:hAnsi="华文楷体" w:hint="eastAsia"/>
                                      <w:color w:val="0A4090"/>
                                      <w:sz w:val="24"/>
                                    </w:rPr>
                                    <w:t>日本</w:t>
                                  </w:r>
                                  <w:r w:rsidR="002A35AF">
                                    <w:rPr>
                                      <w:rFonts w:ascii="华文楷体" w:eastAsia="华文楷体" w:hAnsi="华文楷体"/>
                                      <w:color w:val="0A4090"/>
                                      <w:sz w:val="24"/>
                                    </w:rPr>
                                    <w:t>目前已拥有</w:t>
                                  </w:r>
                                  <w:r w:rsidR="002A35AF">
                                    <w:rPr>
                                      <w:rFonts w:ascii="华文楷体" w:eastAsia="华文楷体" w:hAnsi="华文楷体" w:hint="eastAsia"/>
                                      <w:color w:val="0A4090"/>
                                      <w:sz w:val="24"/>
                                    </w:rPr>
                                    <w:t>1.1亿</w:t>
                                  </w:r>
                                  <w:r w:rsidR="002A35AF">
                                    <w:rPr>
                                      <w:rFonts w:ascii="华文楷体" w:eastAsia="华文楷体" w:hAnsi="华文楷体"/>
                                      <w:color w:val="0A4090"/>
                                      <w:sz w:val="24"/>
                                    </w:rPr>
                                    <w:t>只宠物（猫和</w:t>
                                  </w:r>
                                  <w:r w:rsidR="002A35AF">
                                    <w:rPr>
                                      <w:rFonts w:ascii="华文楷体" w:eastAsia="华文楷体" w:hAnsi="华文楷体" w:hint="eastAsia"/>
                                      <w:color w:val="0A4090"/>
                                      <w:sz w:val="24"/>
                                    </w:rPr>
                                    <w:t>狗</w:t>
                                  </w:r>
                                  <w:r w:rsidR="002A35AF">
                                    <w:rPr>
                                      <w:rFonts w:ascii="华文楷体" w:eastAsia="华文楷体" w:hAnsi="华文楷体"/>
                                      <w:color w:val="0A4090"/>
                                      <w:sz w:val="24"/>
                                    </w:rPr>
                                    <w:t>），不少日本人把宠物当作孩子和伴侣，为其花费</w:t>
                                  </w:r>
                                  <w:r w:rsidR="002A35AF">
                                    <w:rPr>
                                      <w:rFonts w:ascii="华文楷体" w:eastAsia="华文楷体" w:hAnsi="华文楷体" w:hint="eastAsia"/>
                                      <w:color w:val="0A4090"/>
                                      <w:sz w:val="24"/>
                                    </w:rPr>
                                    <w:t>重</w:t>
                                  </w:r>
                                  <w:r w:rsidR="002A35AF">
                                    <w:rPr>
                                      <w:rFonts w:ascii="华文楷体" w:eastAsia="华文楷体" w:hAnsi="华文楷体"/>
                                      <w:color w:val="0A4090"/>
                                      <w:sz w:val="24"/>
                                    </w:rPr>
                                    <w:t>金</w:t>
                                  </w:r>
                                  <w:r w:rsidR="002A35AF">
                                    <w:rPr>
                                      <w:rFonts w:ascii="华文楷体" w:eastAsia="华文楷体" w:hAnsi="华文楷体" w:hint="eastAsia"/>
                                      <w:color w:val="0A4090"/>
                                      <w:sz w:val="24"/>
                                    </w:rPr>
                                    <w:t>，预计2014年</w:t>
                                  </w:r>
                                  <w:r w:rsidR="002A35AF">
                                    <w:rPr>
                                      <w:rFonts w:ascii="华文楷体" w:eastAsia="华文楷体" w:hAnsi="华文楷体"/>
                                      <w:color w:val="0A4090"/>
                                      <w:sz w:val="24"/>
                                    </w:rPr>
                                    <w:t>市场规模</w:t>
                                  </w:r>
                                  <w:r w:rsidR="002A35AF">
                                    <w:rPr>
                                      <w:rFonts w:ascii="华文楷体" w:eastAsia="华文楷体" w:hAnsi="华文楷体" w:hint="eastAsia"/>
                                      <w:color w:val="0A4090"/>
                                      <w:sz w:val="24"/>
                                    </w:rPr>
                                    <w:t>将</w:t>
                                  </w:r>
                                  <w:r w:rsidR="002A35AF">
                                    <w:rPr>
                                      <w:rFonts w:ascii="华文楷体" w:eastAsia="华文楷体" w:hAnsi="华文楷体"/>
                                      <w:color w:val="0A4090"/>
                                      <w:sz w:val="24"/>
                                    </w:rPr>
                                    <w:t>达到</w:t>
                                  </w:r>
                                  <w:r w:rsidR="002A35AF">
                                    <w:rPr>
                                      <w:rFonts w:ascii="华文楷体" w:eastAsia="华文楷体" w:hAnsi="华文楷体" w:hint="eastAsia"/>
                                      <w:color w:val="0A4090"/>
                                      <w:sz w:val="24"/>
                                    </w:rPr>
                                    <w:t>771亿人民币</w:t>
                                  </w:r>
                                  <w:r w:rsidR="002A35AF">
                                    <w:rPr>
                                      <w:rFonts w:ascii="华文楷体" w:eastAsia="华文楷体" w:hAnsi="华文楷体"/>
                                      <w:color w:val="0A4090"/>
                                      <w:sz w:val="24"/>
                                    </w:rPr>
                                    <w:t>。</w:t>
                                  </w:r>
                                  <w:r w:rsidR="002A35AF">
                                    <w:rPr>
                                      <w:rFonts w:ascii="华文楷体" w:eastAsia="华文楷体" w:hAnsi="华文楷体" w:hint="eastAsia"/>
                                      <w:color w:val="0A4090"/>
                                      <w:sz w:val="24"/>
                                    </w:rPr>
                                    <w:t>高龄</w:t>
                                  </w:r>
                                  <w:r w:rsidR="002A35AF">
                                    <w:rPr>
                                      <w:rFonts w:ascii="华文楷体" w:eastAsia="华文楷体" w:hAnsi="华文楷体"/>
                                      <w:color w:val="0A4090"/>
                                      <w:sz w:val="24"/>
                                    </w:rPr>
                                    <w:t>宠物行业在日本</w:t>
                                  </w:r>
                                  <w:r w:rsidR="002A35AF">
                                    <w:rPr>
                                      <w:rFonts w:ascii="华文楷体" w:eastAsia="华文楷体" w:hAnsi="华文楷体" w:hint="eastAsia"/>
                                      <w:color w:val="0A4090"/>
                                      <w:sz w:val="24"/>
                                    </w:rPr>
                                    <w:t>宠物</w:t>
                                  </w:r>
                                  <w:r w:rsidR="002A35AF">
                                    <w:rPr>
                                      <w:rFonts w:ascii="华文楷体" w:eastAsia="华文楷体" w:hAnsi="华文楷体"/>
                                      <w:color w:val="0A4090"/>
                                      <w:sz w:val="24"/>
                                    </w:rPr>
                                    <w:t>市场中增速较快，关于高龄宠物产品及医疗产业已经成熟。</w:t>
                                  </w:r>
                                </w:p>
                                <w:p w:rsidR="007F5260" w:rsidRPr="007F5260" w:rsidRDefault="007F5260" w:rsidP="00B76EF5">
                                  <w:pPr>
                                    <w:tabs>
                                      <w:tab w:val="left" w:pos="4305"/>
                                    </w:tabs>
                                    <w:suppressOverlap/>
                                    <w:rPr>
                                      <w:rFonts w:ascii="华文楷体" w:eastAsia="华文楷体" w:hAnsi="华文楷体" w:hint="eastAsia"/>
                                      <w:b/>
                                      <w:color w:val="0A4090"/>
                                      <w:sz w:val="24"/>
                                    </w:rPr>
                                  </w:pPr>
                                </w:p>
                                <w:p w:rsidR="00DC31D7" w:rsidRPr="00415257" w:rsidRDefault="00DC31D7" w:rsidP="00B76EF5">
                                  <w:pPr>
                                    <w:tabs>
                                      <w:tab w:val="left" w:pos="4305"/>
                                    </w:tabs>
                                    <w:suppressOverlap/>
                                    <w:rPr>
                                      <w:rFonts w:ascii="华文楷体" w:eastAsia="华文楷体" w:hAnsi="华文楷体" w:hint="eastAsia"/>
                                      <w:b/>
                                      <w:color w:val="0A4090"/>
                                      <w:sz w:val="24"/>
                                    </w:rPr>
                                  </w:pPr>
                                  <w:r w:rsidRPr="00DE7323">
                                    <w:rPr>
                                      <w:rFonts w:ascii="华文楷体" w:eastAsia="华文楷体" w:hAnsi="华文楷体" w:cs="Wingdings 3" w:hint="eastAsia"/>
                                      <w:color w:val="0A4090"/>
                                      <w:sz w:val="18"/>
                                      <w:szCs w:val="18"/>
                                    </w:rPr>
                                    <w:t>■</w:t>
                                  </w:r>
                                  <w:r w:rsidR="007F5260">
                                    <w:rPr>
                                      <w:rFonts w:ascii="华文楷体" w:eastAsia="华文楷体" w:hAnsi="华文楷体" w:hint="eastAsia"/>
                                      <w:b/>
                                      <w:color w:val="0A4090"/>
                                      <w:sz w:val="24"/>
                                    </w:rPr>
                                    <w:t>新三板市场</w:t>
                                  </w:r>
                                  <w:r w:rsidR="007F5260">
                                    <w:rPr>
                                      <w:rFonts w:ascii="华文楷体" w:eastAsia="华文楷体" w:hAnsi="华文楷体"/>
                                      <w:b/>
                                      <w:color w:val="0A4090"/>
                                      <w:sz w:val="24"/>
                                    </w:rPr>
                                    <w:t>拥有纯正的宠物标的：佩蒂股份和路斯股份</w:t>
                                  </w:r>
                                  <w:r w:rsidR="007F5260">
                                    <w:rPr>
                                      <w:rFonts w:ascii="华文楷体" w:eastAsia="华文楷体" w:hAnsi="华文楷体" w:hint="eastAsia"/>
                                      <w:b/>
                                      <w:color w:val="0A4090"/>
                                      <w:sz w:val="24"/>
                                    </w:rPr>
                                    <w:t>，创业板</w:t>
                                  </w:r>
                                  <w:r w:rsidR="007F5260">
                                    <w:rPr>
                                      <w:rFonts w:ascii="华文楷体" w:eastAsia="华文楷体" w:hAnsi="华文楷体"/>
                                      <w:b/>
                                      <w:color w:val="0A4090"/>
                                      <w:sz w:val="24"/>
                                    </w:rPr>
                                    <w:t>的瑞普生物及</w:t>
                                  </w:r>
                                  <w:r w:rsidR="007F5260">
                                    <w:rPr>
                                      <w:rFonts w:ascii="华文楷体" w:eastAsia="华文楷体" w:hAnsi="华文楷体" w:hint="eastAsia"/>
                                      <w:b/>
                                      <w:color w:val="0A4090"/>
                                      <w:sz w:val="24"/>
                                    </w:rPr>
                                    <w:t>多家</w:t>
                                  </w:r>
                                  <w:r w:rsidR="007F5260">
                                    <w:rPr>
                                      <w:rFonts w:ascii="华文楷体" w:eastAsia="华文楷体" w:hAnsi="华文楷体"/>
                                      <w:b/>
                                      <w:color w:val="0A4090"/>
                                      <w:sz w:val="24"/>
                                    </w:rPr>
                                    <w:t>创投公司</w:t>
                                  </w:r>
                                  <w:r w:rsidR="007F5260">
                                    <w:rPr>
                                      <w:rFonts w:ascii="华文楷体" w:eastAsia="华文楷体" w:hAnsi="华文楷体" w:hint="eastAsia"/>
                                      <w:b/>
                                      <w:color w:val="0A4090"/>
                                      <w:sz w:val="24"/>
                                    </w:rPr>
                                    <w:t>同样</w:t>
                                  </w:r>
                                  <w:r w:rsidR="007F5260">
                                    <w:rPr>
                                      <w:rFonts w:ascii="华文楷体" w:eastAsia="华文楷体" w:hAnsi="华文楷体"/>
                                      <w:b/>
                                      <w:color w:val="0A4090"/>
                                      <w:sz w:val="24"/>
                                    </w:rPr>
                                    <w:t>值得关注</w:t>
                                  </w:r>
                                  <w:r>
                                    <w:rPr>
                                      <w:rFonts w:ascii="华文楷体" w:eastAsia="华文楷体" w:hAnsi="华文楷体" w:hint="eastAsia"/>
                                      <w:b/>
                                      <w:color w:val="0A4090"/>
                                      <w:sz w:val="24"/>
                                    </w:rPr>
                                    <w:t>。</w:t>
                                  </w:r>
                                  <w:r w:rsidR="007F5260" w:rsidRPr="00415257">
                                    <w:rPr>
                                      <w:rFonts w:ascii="华文楷体" w:eastAsia="华文楷体" w:hAnsi="华文楷体" w:hint="eastAsia"/>
                                      <w:b/>
                                      <w:color w:val="0A4090"/>
                                      <w:sz w:val="24"/>
                                    </w:rPr>
                                    <w:t>佩蒂</w:t>
                                  </w:r>
                                  <w:r w:rsidR="007F5260" w:rsidRPr="00415257">
                                    <w:rPr>
                                      <w:rFonts w:ascii="华文楷体" w:eastAsia="华文楷体" w:hAnsi="华文楷体"/>
                                      <w:b/>
                                      <w:color w:val="0A4090"/>
                                      <w:sz w:val="24"/>
                                    </w:rPr>
                                    <w:t>股份</w:t>
                                  </w:r>
                                  <w:r w:rsidR="007F5260">
                                    <w:rPr>
                                      <w:rFonts w:ascii="华文楷体" w:eastAsia="华文楷体" w:hAnsi="华文楷体" w:hint="eastAsia"/>
                                      <w:color w:val="0A4090"/>
                                      <w:sz w:val="24"/>
                                    </w:rPr>
                                    <w:t>是国内首家在新三板挂牌的宠物食品公司，</w:t>
                                  </w:r>
                                  <w:r w:rsidR="007F5260" w:rsidRPr="007F5260">
                                    <w:rPr>
                                      <w:rFonts w:ascii="华文楷体" w:eastAsia="华文楷体" w:hAnsi="华文楷体" w:hint="eastAsia"/>
                                      <w:color w:val="0A4090"/>
                                      <w:sz w:val="24"/>
                                    </w:rPr>
                                    <w:t>主营宠</w:t>
                                  </w:r>
                                  <w:r w:rsidR="007F5260">
                                    <w:rPr>
                                      <w:rFonts w:ascii="华文楷体" w:eastAsia="华文楷体" w:hAnsi="华文楷体" w:hint="eastAsia"/>
                                      <w:color w:val="0A4090"/>
                                      <w:sz w:val="24"/>
                                    </w:rPr>
                                    <w:t>物营养品及其他宠物健康产品的研发，宠物日用品及食品的生产和销售，</w:t>
                                  </w:r>
                                  <w:r w:rsidR="007F5260">
                                    <w:rPr>
                                      <w:rFonts w:ascii="华文楷体" w:eastAsia="华文楷体" w:hAnsi="华文楷体"/>
                                      <w:color w:val="0A4090"/>
                                      <w:sz w:val="24"/>
                                    </w:rPr>
                                    <w:t>上半年实现营收</w:t>
                                  </w:r>
                                  <w:r w:rsidR="007F5260">
                                    <w:rPr>
                                      <w:rFonts w:ascii="华文楷体" w:eastAsia="华文楷体" w:hAnsi="华文楷体" w:hint="eastAsia"/>
                                      <w:color w:val="0A4090"/>
                                      <w:sz w:val="24"/>
                                    </w:rPr>
                                    <w:t>2.02亿元</w:t>
                                  </w:r>
                                  <w:r w:rsidR="007F5260">
                                    <w:rPr>
                                      <w:rFonts w:ascii="华文楷体" w:eastAsia="华文楷体" w:hAnsi="华文楷体"/>
                                      <w:color w:val="0A4090"/>
                                      <w:sz w:val="24"/>
                                    </w:rPr>
                                    <w:t>，净利润</w:t>
                                  </w:r>
                                  <w:r w:rsidR="007F5260">
                                    <w:rPr>
                                      <w:rFonts w:ascii="华文楷体" w:eastAsia="华文楷体" w:hAnsi="华文楷体" w:hint="eastAsia"/>
                                      <w:color w:val="0A4090"/>
                                      <w:sz w:val="24"/>
                                    </w:rPr>
                                    <w:t>1929.</w:t>
                                  </w:r>
                                  <w:r w:rsidR="007F5260">
                                    <w:rPr>
                                      <w:rFonts w:ascii="华文楷体" w:eastAsia="华文楷体" w:hAnsi="华文楷体"/>
                                      <w:color w:val="0A4090"/>
                                      <w:sz w:val="24"/>
                                    </w:rPr>
                                    <w:t>85</w:t>
                                  </w:r>
                                  <w:r w:rsidR="007F5260">
                                    <w:rPr>
                                      <w:rFonts w:ascii="华文楷体" w:eastAsia="华文楷体" w:hAnsi="华文楷体" w:hint="eastAsia"/>
                                      <w:color w:val="0A4090"/>
                                      <w:sz w:val="24"/>
                                    </w:rPr>
                                    <w:t>万元</w:t>
                                  </w:r>
                                  <w:r w:rsidR="007F5260">
                                    <w:rPr>
                                      <w:rFonts w:ascii="华文楷体" w:eastAsia="华文楷体" w:hAnsi="华文楷体"/>
                                      <w:color w:val="0A4090"/>
                                      <w:sz w:val="24"/>
                                    </w:rPr>
                                    <w:t>。</w:t>
                                  </w:r>
                                  <w:r w:rsidR="007F5260" w:rsidRPr="00415257">
                                    <w:rPr>
                                      <w:rFonts w:ascii="华文楷体" w:eastAsia="华文楷体" w:hAnsi="华文楷体"/>
                                      <w:b/>
                                      <w:color w:val="0A4090"/>
                                      <w:sz w:val="24"/>
                                    </w:rPr>
                                    <w:t>路斯</w:t>
                                  </w:r>
                                  <w:r w:rsidR="007F5260" w:rsidRPr="00415257">
                                    <w:rPr>
                                      <w:rFonts w:ascii="华文楷体" w:eastAsia="华文楷体" w:hAnsi="华文楷体" w:hint="eastAsia"/>
                                      <w:b/>
                                      <w:color w:val="0A4090"/>
                                      <w:sz w:val="24"/>
                                    </w:rPr>
                                    <w:t>股份</w:t>
                                  </w:r>
                                  <w:r w:rsidR="007F5260" w:rsidRPr="007F5260">
                                    <w:rPr>
                                      <w:rFonts w:ascii="华文楷体" w:eastAsia="华文楷体" w:hAnsi="华文楷体" w:hint="eastAsia"/>
                                      <w:color w:val="0A4090"/>
                                      <w:sz w:val="24"/>
                                    </w:rPr>
                                    <w:t>从事宠物食品的生产和销售，其</w:t>
                                  </w:r>
                                  <w:r w:rsidR="007F5260">
                                    <w:rPr>
                                      <w:rFonts w:ascii="华文楷体" w:eastAsia="华文楷体" w:hAnsi="华文楷体" w:hint="eastAsia"/>
                                      <w:color w:val="0A4090"/>
                                      <w:sz w:val="24"/>
                                    </w:rPr>
                                    <w:t>产品主要包括肉干产品、宠物罐头、宠物饼干、宠物洁牙骨饲料等大类，</w:t>
                                  </w:r>
                                  <w:r w:rsidR="007F5260">
                                    <w:rPr>
                                      <w:rFonts w:ascii="华文楷体" w:eastAsia="华文楷体" w:hAnsi="华文楷体"/>
                                      <w:color w:val="0A4090"/>
                                      <w:sz w:val="24"/>
                                    </w:rPr>
                                    <w:t>上半年实现营收</w:t>
                                  </w:r>
                                  <w:r w:rsidR="00A833F4">
                                    <w:rPr>
                                      <w:rFonts w:ascii="华文楷体" w:eastAsia="华文楷体" w:hAnsi="华文楷体" w:hint="eastAsia"/>
                                      <w:color w:val="0A4090"/>
                                      <w:sz w:val="24"/>
                                    </w:rPr>
                                    <w:t>1.36</w:t>
                                  </w:r>
                                  <w:r w:rsidR="007F5260">
                                    <w:rPr>
                                      <w:rFonts w:ascii="华文楷体" w:eastAsia="华文楷体" w:hAnsi="华文楷体" w:hint="eastAsia"/>
                                      <w:color w:val="0A4090"/>
                                      <w:sz w:val="24"/>
                                    </w:rPr>
                                    <w:t>亿元</w:t>
                                  </w:r>
                                  <w:r w:rsidR="007F5260">
                                    <w:rPr>
                                      <w:rFonts w:ascii="华文楷体" w:eastAsia="华文楷体" w:hAnsi="华文楷体"/>
                                      <w:color w:val="0A4090"/>
                                      <w:sz w:val="24"/>
                                    </w:rPr>
                                    <w:t>。</w:t>
                                  </w:r>
                                  <w:r w:rsidR="00A833F4" w:rsidRPr="00415257">
                                    <w:rPr>
                                      <w:rFonts w:ascii="华文楷体" w:eastAsia="华文楷体" w:hAnsi="华文楷体" w:hint="eastAsia"/>
                                      <w:b/>
                                      <w:color w:val="0A4090"/>
                                      <w:sz w:val="24"/>
                                    </w:rPr>
                                    <w:t>瑞普生物</w:t>
                                  </w:r>
                                  <w:r w:rsidR="00A833F4">
                                    <w:rPr>
                                      <w:rFonts w:ascii="华文楷体" w:eastAsia="华文楷体" w:hAnsi="华文楷体" w:hint="eastAsia"/>
                                      <w:color w:val="0A4090"/>
                                      <w:sz w:val="24"/>
                                    </w:rPr>
                                    <w:t>战略性布局宠物产业，</w:t>
                                  </w:r>
                                  <w:r w:rsidR="00A833F4" w:rsidRPr="00A833F4">
                                    <w:rPr>
                                      <w:rFonts w:ascii="华文楷体" w:eastAsia="华文楷体" w:hAnsi="华文楷体" w:hint="eastAsia"/>
                                      <w:color w:val="0A4090"/>
                                      <w:sz w:val="24"/>
                                    </w:rPr>
                                    <w:t>出资1000</w:t>
                                  </w:r>
                                  <w:r w:rsidR="00A833F4">
                                    <w:rPr>
                                      <w:rFonts w:ascii="华文楷体" w:eastAsia="华文楷体" w:hAnsi="华文楷体" w:hint="eastAsia"/>
                                      <w:color w:val="0A4090"/>
                                      <w:sz w:val="24"/>
                                    </w:rPr>
                                    <w:t>万元</w:t>
                                  </w:r>
                                  <w:r w:rsidR="00A833F4" w:rsidRPr="00A833F4">
                                    <w:rPr>
                                      <w:rFonts w:ascii="华文楷体" w:eastAsia="华文楷体" w:hAnsi="华文楷体" w:hint="eastAsia"/>
                                      <w:color w:val="0A4090"/>
                                      <w:sz w:val="24"/>
                                    </w:rPr>
                                    <w:t>投资瑞派美联宠物医院管理股份有限</w:t>
                                  </w:r>
                                  <w:r w:rsidR="00A833F4">
                                    <w:rPr>
                                      <w:rFonts w:ascii="华文楷体" w:eastAsia="华文楷体" w:hAnsi="华文楷体" w:hint="eastAsia"/>
                                      <w:color w:val="0A4090"/>
                                      <w:sz w:val="24"/>
                                    </w:rPr>
                                    <w:t>公司</w:t>
                                  </w:r>
                                  <w:r w:rsidR="00A833F4">
                                    <w:rPr>
                                      <w:rFonts w:ascii="华文楷体" w:eastAsia="华文楷体" w:hAnsi="华文楷体"/>
                                      <w:color w:val="0A4090"/>
                                      <w:sz w:val="24"/>
                                    </w:rPr>
                                    <w:t>。</w:t>
                                  </w:r>
                                  <w:r w:rsidR="002A35AF" w:rsidRPr="00415257">
                                    <w:rPr>
                                      <w:rFonts w:ascii="华文楷体" w:eastAsia="华文楷体" w:hAnsi="华文楷体" w:hint="eastAsia"/>
                                      <w:b/>
                                      <w:color w:val="0A4090"/>
                                      <w:sz w:val="24"/>
                                    </w:rPr>
                                    <w:t>创投</w:t>
                                  </w:r>
                                  <w:r w:rsidR="002A35AF" w:rsidRPr="00415257">
                                    <w:rPr>
                                      <w:rFonts w:ascii="华文楷体" w:eastAsia="华文楷体" w:hAnsi="华文楷体"/>
                                      <w:b/>
                                      <w:color w:val="0A4090"/>
                                      <w:sz w:val="24"/>
                                    </w:rPr>
                                    <w:t>公司</w:t>
                                  </w:r>
                                  <w:r w:rsidR="002A35AF" w:rsidRPr="00415257">
                                    <w:rPr>
                                      <w:rFonts w:ascii="华文楷体" w:eastAsia="华文楷体" w:hAnsi="华文楷体" w:hint="eastAsia"/>
                                      <w:b/>
                                      <w:color w:val="0A4090"/>
                                      <w:sz w:val="24"/>
                                    </w:rPr>
                                    <w:t>我们总结</w:t>
                                  </w:r>
                                  <w:r w:rsidR="002A35AF" w:rsidRPr="00415257">
                                    <w:rPr>
                                      <w:rFonts w:ascii="华文楷体" w:eastAsia="华文楷体" w:hAnsi="华文楷体"/>
                                      <w:b/>
                                      <w:color w:val="0A4090"/>
                                      <w:sz w:val="24"/>
                                    </w:rPr>
                                    <w:t>了</w:t>
                                  </w:r>
                                  <w:r w:rsidR="002A35AF" w:rsidRPr="00415257">
                                    <w:rPr>
                                      <w:rFonts w:ascii="华文楷体" w:eastAsia="华文楷体" w:hAnsi="华文楷体" w:hint="eastAsia"/>
                                      <w:b/>
                                      <w:color w:val="0A4090"/>
                                      <w:sz w:val="24"/>
                                    </w:rPr>
                                    <w:t>乐宠</w:t>
                                  </w:r>
                                  <w:r w:rsidR="002A35AF" w:rsidRPr="00415257">
                                    <w:rPr>
                                      <w:rFonts w:ascii="华文楷体" w:eastAsia="华文楷体" w:hAnsi="华文楷体"/>
                                      <w:b/>
                                      <w:color w:val="0A4090"/>
                                      <w:sz w:val="24"/>
                                    </w:rPr>
                                    <w:t>网、</w:t>
                                  </w:r>
                                  <w:r w:rsidR="002A35AF" w:rsidRPr="00415257">
                                    <w:rPr>
                                      <w:rFonts w:ascii="华文楷体" w:eastAsia="华文楷体" w:hAnsi="华文楷体" w:hint="eastAsia"/>
                                      <w:b/>
                                      <w:color w:val="0A4090"/>
                                      <w:sz w:val="24"/>
                                    </w:rPr>
                                    <w:t>波奇网</w:t>
                                  </w:r>
                                  <w:r w:rsidR="002A35AF" w:rsidRPr="00415257">
                                    <w:rPr>
                                      <w:rFonts w:ascii="华文楷体" w:eastAsia="华文楷体" w:hAnsi="华文楷体"/>
                                      <w:b/>
                                      <w:color w:val="0A4090"/>
                                      <w:sz w:val="24"/>
                                    </w:rPr>
                                    <w:t>、</w:t>
                                  </w:r>
                                  <w:r w:rsidR="002A35AF" w:rsidRPr="00415257">
                                    <w:rPr>
                                      <w:rFonts w:ascii="华文楷体" w:eastAsia="华文楷体" w:hAnsi="华文楷体" w:hint="eastAsia"/>
                                      <w:b/>
                                      <w:color w:val="0A4090"/>
                                      <w:sz w:val="24"/>
                                    </w:rPr>
                                    <w:t>闻闻窝和爱狗网</w:t>
                                  </w:r>
                                  <w:r w:rsidR="00415257" w:rsidRPr="00415257">
                                    <w:rPr>
                                      <w:rFonts w:ascii="华文楷体" w:eastAsia="华文楷体" w:hAnsi="华文楷体" w:hint="eastAsia"/>
                                      <w:b/>
                                      <w:color w:val="0A4090"/>
                                      <w:sz w:val="24"/>
                                    </w:rPr>
                                    <w:t>的</w:t>
                                  </w:r>
                                  <w:r w:rsidR="00415257" w:rsidRPr="00415257">
                                    <w:rPr>
                                      <w:rFonts w:ascii="华文楷体" w:eastAsia="华文楷体" w:hAnsi="华文楷体"/>
                                      <w:b/>
                                      <w:color w:val="0A4090"/>
                                      <w:sz w:val="24"/>
                                    </w:rPr>
                                    <w:t>业务特点及布局。</w:t>
                                  </w:r>
                                </w:p>
                                <w:p w:rsidR="00DC31D7" w:rsidRDefault="00DC31D7" w:rsidP="006F1CF6">
                                  <w:pPr>
                                    <w:suppressOverlap/>
                                    <w:rPr>
                                      <w:rFonts w:ascii="华文楷体" w:eastAsia="华文楷体" w:hAnsi="华文楷体" w:hint="eastAsia"/>
                                      <w:color w:val="0A4090"/>
                                      <w:sz w:val="24"/>
                                    </w:rPr>
                                  </w:pPr>
                                </w:p>
                                <w:p w:rsidR="00DC31D7" w:rsidRPr="00DE7323" w:rsidRDefault="00DC31D7" w:rsidP="006F1CF6">
                                  <w:pPr>
                                    <w:suppressOverlap/>
                                    <w:rPr>
                                      <w:rFonts w:ascii="华文楷体" w:eastAsia="华文楷体" w:hAnsi="华文楷体" w:hint="eastAsia"/>
                                      <w:color w:val="0A4090"/>
                                      <w:sz w:val="24"/>
                                    </w:rPr>
                                  </w:pPr>
                                  <w:r w:rsidRPr="00DE7323">
                                    <w:rPr>
                                      <w:rFonts w:ascii="华文楷体" w:eastAsia="华文楷体" w:hAnsi="华文楷体" w:hint="eastAsia"/>
                                      <w:b/>
                                      <w:color w:val="0A4090"/>
                                      <w:sz w:val="24"/>
                                    </w:rPr>
                                    <w:t>风险提示：</w:t>
                                  </w:r>
                                  <w:r w:rsidRPr="007F5260">
                                    <w:rPr>
                                      <w:rFonts w:ascii="华文楷体" w:eastAsia="华文楷体" w:hAnsi="华文楷体" w:hint="eastAsia"/>
                                      <w:color w:val="0A4090"/>
                                      <w:sz w:val="24"/>
                                    </w:rPr>
                                    <w:t>行业</w:t>
                                  </w:r>
                                  <w:r w:rsidRPr="007F5260">
                                    <w:rPr>
                                      <w:rFonts w:ascii="华文楷体" w:eastAsia="华文楷体" w:hAnsi="华文楷体"/>
                                      <w:color w:val="0A4090"/>
                                      <w:sz w:val="24"/>
                                    </w:rPr>
                                    <w:t>发展不</w:t>
                                  </w:r>
                                  <w:r w:rsidRPr="007F5260">
                                    <w:rPr>
                                      <w:rFonts w:ascii="华文楷体" w:eastAsia="华文楷体" w:hAnsi="华文楷体" w:hint="eastAsia"/>
                                      <w:color w:val="0A4090"/>
                                      <w:sz w:val="24"/>
                                    </w:rPr>
                                    <w:t>达</w:t>
                                  </w:r>
                                  <w:r w:rsidRPr="007F5260">
                                    <w:rPr>
                                      <w:rFonts w:ascii="华文楷体" w:eastAsia="华文楷体" w:hAnsi="华文楷体"/>
                                      <w:color w:val="0A4090"/>
                                      <w:sz w:val="24"/>
                                    </w:rPr>
                                    <w:t>预期、</w:t>
                                  </w:r>
                                  <w:r w:rsidR="00A833F4">
                                    <w:rPr>
                                      <w:rFonts w:ascii="华文楷体" w:eastAsia="华文楷体" w:hAnsi="华文楷体" w:hint="eastAsia"/>
                                      <w:color w:val="0A4090"/>
                                      <w:sz w:val="24"/>
                                    </w:rPr>
                                    <w:t>宠物流行</w:t>
                                  </w:r>
                                  <w:r w:rsidR="00A833F4">
                                    <w:rPr>
                                      <w:rFonts w:ascii="华文楷体" w:eastAsia="华文楷体" w:hAnsi="华文楷体"/>
                                      <w:color w:val="0A4090"/>
                                      <w:sz w:val="24"/>
                                    </w:rPr>
                                    <w:t>疾病的</w:t>
                                  </w:r>
                                  <w:r w:rsidR="00A833F4">
                                    <w:rPr>
                                      <w:rFonts w:ascii="华文楷体" w:eastAsia="华文楷体" w:hAnsi="华文楷体" w:hint="eastAsia"/>
                                      <w:color w:val="0A4090"/>
                                      <w:sz w:val="24"/>
                                    </w:rPr>
                                    <w:t>不确定</w:t>
                                  </w:r>
                                  <w:r w:rsidR="00A833F4">
                                    <w:rPr>
                                      <w:rFonts w:ascii="华文楷体" w:eastAsia="华文楷体" w:hAnsi="华文楷体"/>
                                      <w:color w:val="0A4090"/>
                                      <w:sz w:val="24"/>
                                    </w:rPr>
                                    <w:t>性</w:t>
                                  </w:r>
                                </w:p>
                              </w:tc>
                            </w:tr>
                          </w:tbl>
                          <w:p w:rsidR="00DC31D7" w:rsidRPr="007C534A" w:rsidRDefault="00DC31D7" w:rsidP="0030653B">
                            <w:pPr>
                              <w:rPr>
                                <w:color w:val="122A8C"/>
                                <w:sz w:val="10"/>
                                <w:szCs w:val="10"/>
                                <w:shd w:val="clear" w:color="auto" w:fill="FFFFFF" w:themeFill="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270B4" id="_x0000_t202" coordsize="21600,21600" o:spt="202" path="m,l,21600r21600,l21600,xe">
                <v:stroke joinstyle="miter"/>
                <v:path gradientshapeok="t" o:connecttype="rect"/>
              </v:shapetype>
              <v:shape id="Shape_TitleSummary" o:spid="_x0000_s1026" type="#_x0000_t202" style="position:absolute;margin-left:-4.75pt;margin-top:117pt;width:366pt;height:680.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" fillcolor="white [3201]" stroked="f" strokeweight=".5pt">
                <v:path arrowok="t"/>
                <v:textbox inset="0,0,0,0">
                  <w:txbxContent>
                    <w:tbl>
                      <w:tblPr>
                        <w:tblStyle w:val="a3"/>
                        <w:tblOverlap w:val="never"/>
                        <w:tblW w:w="0" w:type="auto"/>
                        <w:tblLayout w:type="fixed"/>
                        <w:tblLook w:val="04A0" w:firstRow="1" w:lastRow="0" w:firstColumn="1" w:lastColumn="0" w:noHBand="0" w:noVBand="1"/>
                      </w:tblPr>
                      <w:tblGrid>
                        <w:gridCol w:w="7088"/>
                      </w:tblGrid>
                      <w:tr w:rsidR="00DC31D7" w:rsidRPr="006A3DB7" w:rsidTr="00507C08">
                        <w:trPr>
                          <w:trHeight w:hRule="exact" w:val="20"/>
                        </w:trPr>
                        <w:tc>
                          <w:tcPr>
                            <w:tcW w:w="7088" w:type="dxa"/>
                          </w:tcPr>
                          <w:p w:rsidR="00DC31D7" w:rsidRPr="0022547F" w:rsidRDefault="00DC31D7" w:rsidP="00B76EF5">
                            <w:pPr>
                              <w:suppressOverlap/>
                              <w:rPr>
                                <w:rFonts w:ascii="Arial" w:eastAsia="华文楷体" w:hAnsi="Arial" w:cs="Arial"/>
                                <w:color w:val="000096"/>
                                <w:sz w:val="2"/>
                                <w:szCs w:val="2"/>
                              </w:rPr>
                            </w:pPr>
                            <w:r w:rsidRPr="00E31E0D">
                              <w:rPr>
                                <w:rFonts w:ascii="Arial" w:eastAsia="华文楷体" w:hAnsi="Arial" w:cs="Arial"/>
                                <w:color w:val="FFFFFF" w:themeColor="background1"/>
                                <w:sz w:val="2"/>
                                <w:szCs w:val="2"/>
                              </w:rPr>
                              <w:t>Table_Summary</w:t>
                            </w:r>
                          </w:p>
                        </w:tc>
                      </w:tr>
                      <w:tr w:rsidR="00DC31D7" w:rsidRPr="00BA43CD" w:rsidTr="00507C08">
                        <w:trPr>
                          <w:cnfStyle w:val="000000010000" w:firstRow="0" w:lastRow="0" w:firstColumn="0" w:lastColumn="0" w:oddVBand="0" w:evenVBand="0" w:oddHBand="0" w:evenHBand="1" w:firstRowFirstColumn="0" w:firstRowLastColumn="0" w:lastRowFirstColumn="0" w:lastRowLastColumn="0"/>
                          <w:trHeight w:hRule="exact" w:val="23"/>
                        </w:trPr>
                        <w:tc>
                          <w:tcPr>
                            <w:tcW w:w="7088" w:type="dxa"/>
                            <w:shd w:val="clear" w:color="auto" w:fill="auto"/>
                            <w:vAlign w:val="center"/>
                          </w:tcPr>
                          <w:p w:rsidR="00DC31D7" w:rsidRPr="00BA43CD" w:rsidRDefault="00DC31D7" w:rsidP="00B76EF5">
                            <w:pPr>
                              <w:suppressOverlap/>
                              <w:rPr>
                                <w:rFonts w:ascii="华文楷体" w:eastAsia="华文楷体" w:hAnsi="华文楷体"/>
                                <w:color w:val="002060"/>
                                <w:sz w:val="24"/>
                              </w:rPr>
                            </w:pPr>
                          </w:p>
                        </w:tc>
                      </w:tr>
                      <w:tr w:rsidR="00DC31D7" w:rsidRPr="00BA43CD" w:rsidTr="00507C08">
                        <w:trPr>
                          <w:trHeight w:hRule="exact" w:val="13423"/>
                        </w:trPr>
                        <w:tc>
                          <w:tcPr>
                            <w:tcW w:w="7088" w:type="dxa"/>
                            <w:shd w:val="clear" w:color="auto" w:fill="auto"/>
                          </w:tcPr>
                          <w:p w:rsidR="00DC31D7" w:rsidRPr="00DE7323" w:rsidRDefault="00DC31D7" w:rsidP="00B76EF5">
                            <w:pPr>
                              <w:suppressOverlap/>
                              <w:rPr>
                                <w:rFonts w:ascii="华文楷体" w:eastAsia="华文楷体" w:hAnsi="华文楷体"/>
                                <w:color w:val="0A4090"/>
                                <w:sz w:val="24"/>
                              </w:rPr>
                            </w:pPr>
                            <w:r w:rsidRPr="00DE7323">
                              <w:rPr>
                                <w:rFonts w:ascii="华文楷体" w:eastAsia="华文楷体" w:hAnsi="华文楷体" w:cs="Wingdings 3" w:hint="eastAsia"/>
                                <w:color w:val="0A4090"/>
                                <w:sz w:val="18"/>
                                <w:szCs w:val="18"/>
                              </w:rPr>
                              <w:t>■</w:t>
                            </w:r>
                            <w:r w:rsidR="002E3E05" w:rsidRPr="002E3E05">
                              <w:rPr>
                                <w:rFonts w:ascii="华文楷体" w:eastAsia="华文楷体" w:hAnsi="华文楷体" w:hint="eastAsia"/>
                                <w:b/>
                                <w:color w:val="0A4090"/>
                                <w:sz w:val="24"/>
                              </w:rPr>
                              <w:t>未来5-10年宠物市场将以至少</w:t>
                            </w:r>
                            <w:r w:rsidR="0063425A">
                              <w:rPr>
                                <w:rFonts w:ascii="华文楷体" w:eastAsia="华文楷体" w:hAnsi="华文楷体" w:hint="eastAsia"/>
                                <w:b/>
                                <w:color w:val="0A4090"/>
                                <w:sz w:val="24"/>
                              </w:rPr>
                              <w:t>20</w:t>
                            </w:r>
                            <w:r w:rsidR="002E3E05" w:rsidRPr="002E3E05">
                              <w:rPr>
                                <w:rFonts w:ascii="华文楷体" w:eastAsia="华文楷体" w:hAnsi="华文楷体" w:hint="eastAsia"/>
                                <w:b/>
                                <w:color w:val="0A4090"/>
                                <w:sz w:val="24"/>
                              </w:rPr>
                              <w:t>%的速度增长，按照目前500亿元的市场规模，预计未来</w:t>
                            </w:r>
                            <w:r w:rsidR="0063425A">
                              <w:rPr>
                                <w:rFonts w:ascii="华文楷体" w:eastAsia="华文楷体" w:hAnsi="华文楷体" w:hint="eastAsia"/>
                                <w:b/>
                                <w:color w:val="0A4090"/>
                                <w:sz w:val="24"/>
                              </w:rPr>
                              <w:t>4</w:t>
                            </w:r>
                            <w:r w:rsidR="002E3E05" w:rsidRPr="002E3E05">
                              <w:rPr>
                                <w:rFonts w:ascii="华文楷体" w:eastAsia="华文楷体" w:hAnsi="华文楷体" w:hint="eastAsia"/>
                                <w:b/>
                                <w:color w:val="0A4090"/>
                                <w:sz w:val="24"/>
                              </w:rPr>
                              <w:t>年市场规模可达千亿</w:t>
                            </w:r>
                            <w:r w:rsidR="002E3E05">
                              <w:rPr>
                                <w:rFonts w:ascii="华文楷体" w:eastAsia="华文楷体" w:hAnsi="华文楷体" w:hint="eastAsia"/>
                                <w:b/>
                                <w:color w:val="0A4090"/>
                                <w:sz w:val="24"/>
                              </w:rPr>
                              <w:t>。</w:t>
                            </w:r>
                            <w:r w:rsidR="002F0193" w:rsidRPr="002F0193">
                              <w:rPr>
                                <w:rFonts w:ascii="华文楷体" w:eastAsia="华文楷体" w:hAnsi="华文楷体" w:hint="eastAsia"/>
                                <w:color w:val="0A4090"/>
                                <w:sz w:val="24"/>
                              </w:rPr>
                              <w:t>相关统计数据显示，美国家庭宠物饲养率为62%，年销售规模550亿美元；日本家庭宠物饲养率45%，年销售规模150亿美元；而中国目前一线城市宠物饲养率尚不足15%，年销售规模约70亿美元。</w:t>
                            </w:r>
                            <w:r w:rsidR="002F0193">
                              <w:rPr>
                                <w:rFonts w:ascii="华文楷体" w:eastAsia="华文楷体" w:hAnsi="华文楷体" w:hint="eastAsia"/>
                                <w:color w:val="0A4090"/>
                                <w:sz w:val="24"/>
                              </w:rPr>
                              <w:t>而</w:t>
                            </w:r>
                            <w:r w:rsidR="002F0193" w:rsidRPr="002F0193">
                              <w:rPr>
                                <w:rFonts w:ascii="华文楷体" w:eastAsia="华文楷体" w:hAnsi="华文楷体" w:hint="eastAsia"/>
                                <w:color w:val="0A4090"/>
                                <w:sz w:val="24"/>
                              </w:rPr>
                              <w:t>从老龄化比较显著的国家城市拥有犬只的家庭占总数的比例看来，美国这一比例约为55.96%，日本约为29.4%。而我国目前北京为7.59%，上海为4.60%，全国仅为1.7%，未来我国宠物的数量将会大幅增长。</w:t>
                            </w:r>
                          </w:p>
                          <w:p w:rsidR="00DC31D7" w:rsidRPr="00DE7323" w:rsidRDefault="00DC31D7" w:rsidP="00B76EF5">
                            <w:pPr>
                              <w:suppressOverlap/>
                              <w:rPr>
                                <w:rFonts w:ascii="华文楷体" w:eastAsia="华文楷体" w:hAnsi="华文楷体"/>
                                <w:color w:val="0A4090"/>
                                <w:sz w:val="24"/>
                              </w:rPr>
                            </w:pPr>
                          </w:p>
                          <w:p w:rsidR="00DC31D7" w:rsidRPr="006F1CF6" w:rsidRDefault="00DC31D7" w:rsidP="00B76EF5">
                            <w:pPr>
                              <w:tabs>
                                <w:tab w:val="left" w:pos="4305"/>
                              </w:tabs>
                              <w:suppressOverlap/>
                              <w:rPr>
                                <w:rFonts w:ascii="华文楷体" w:eastAsia="华文楷体" w:hAnsi="华文楷体" w:hint="eastAsia"/>
                                <w:color w:val="0A4090"/>
                                <w:sz w:val="24"/>
                              </w:rPr>
                            </w:pPr>
                            <w:r w:rsidRPr="00DE7323">
                              <w:rPr>
                                <w:rFonts w:ascii="华文楷体" w:eastAsia="华文楷体" w:hAnsi="华文楷体" w:cs="Wingdings 3" w:hint="eastAsia"/>
                                <w:color w:val="0A4090"/>
                                <w:sz w:val="18"/>
                                <w:szCs w:val="18"/>
                              </w:rPr>
                              <w:t>■</w:t>
                            </w:r>
                            <w:r w:rsidR="002F0193" w:rsidRPr="002F0193">
                              <w:rPr>
                                <w:rFonts w:ascii="华文楷体" w:eastAsia="华文楷体" w:hAnsi="华文楷体" w:hint="eastAsia"/>
                                <w:b/>
                                <w:color w:val="0A4090"/>
                                <w:sz w:val="24"/>
                              </w:rPr>
                              <w:t>除了传统的宠物食品和用品之外，宠物经济已经延伸到与宠物相关的美容、医院、殡葬、婚介、训练等多个服务业领域</w:t>
                            </w:r>
                            <w:r w:rsidRPr="00CC4964">
                              <w:rPr>
                                <w:rFonts w:ascii="华文楷体" w:eastAsia="华文楷体" w:hAnsi="华文楷体" w:hint="eastAsia"/>
                                <w:b/>
                                <w:color w:val="0A4090"/>
                                <w:sz w:val="24"/>
                              </w:rPr>
                              <w:t>。</w:t>
                            </w:r>
                            <w:r w:rsidR="00D67B9D" w:rsidRPr="00D67B9D">
                              <w:rPr>
                                <w:rFonts w:ascii="华文楷体" w:eastAsia="华文楷体" w:hAnsi="华文楷体" w:hint="eastAsia"/>
                                <w:color w:val="0A4090"/>
                                <w:sz w:val="24"/>
                              </w:rPr>
                              <w:t>宠物食品是宠物市场中传统的细分市场，</w:t>
                            </w:r>
                            <w:r w:rsidR="007F5260">
                              <w:rPr>
                                <w:rFonts w:ascii="华文楷体" w:eastAsia="华文楷体" w:hAnsi="华文楷体" w:hint="eastAsia"/>
                                <w:color w:val="0A4090"/>
                                <w:sz w:val="24"/>
                              </w:rPr>
                              <w:t>猫粮狗粮、宠物零食和宠物营养保健品是</w:t>
                            </w:r>
                            <w:r w:rsidR="007F5260">
                              <w:rPr>
                                <w:rFonts w:ascii="华文楷体" w:eastAsia="华文楷体" w:hAnsi="华文楷体"/>
                                <w:color w:val="0A4090"/>
                                <w:sz w:val="24"/>
                              </w:rPr>
                              <w:t>我国宠物市场</w:t>
                            </w:r>
                            <w:r w:rsidR="00D67B9D" w:rsidRPr="00D67B9D">
                              <w:rPr>
                                <w:rFonts w:ascii="华文楷体" w:eastAsia="华文楷体" w:hAnsi="华文楷体" w:hint="eastAsia"/>
                                <w:color w:val="0A4090"/>
                                <w:sz w:val="24"/>
                              </w:rPr>
                              <w:t>主流</w:t>
                            </w:r>
                            <w:r w:rsidR="007F5260">
                              <w:rPr>
                                <w:rFonts w:ascii="华文楷体" w:eastAsia="华文楷体" w:hAnsi="华文楷体" w:hint="eastAsia"/>
                                <w:color w:val="0A4090"/>
                                <w:sz w:val="24"/>
                              </w:rPr>
                              <w:t>的消费食品</w:t>
                            </w:r>
                            <w:r w:rsidR="007F5260">
                              <w:rPr>
                                <w:rFonts w:ascii="华文楷体" w:eastAsia="华文楷体" w:hAnsi="华文楷体"/>
                                <w:color w:val="0A4090"/>
                                <w:sz w:val="24"/>
                              </w:rPr>
                              <w:t>。</w:t>
                            </w:r>
                            <w:r w:rsidR="007F5260">
                              <w:rPr>
                                <w:rFonts w:ascii="华文楷体" w:eastAsia="华文楷体" w:hAnsi="华文楷体" w:hint="eastAsia"/>
                                <w:color w:val="0A4090"/>
                                <w:sz w:val="24"/>
                              </w:rPr>
                              <w:t>国际</w:t>
                            </w:r>
                            <w:r w:rsidR="007F5260">
                              <w:rPr>
                                <w:rFonts w:ascii="华文楷体" w:eastAsia="华文楷体" w:hAnsi="华文楷体"/>
                                <w:color w:val="0A4090"/>
                                <w:sz w:val="24"/>
                              </w:rPr>
                              <w:t>品牌占到市场的</w:t>
                            </w:r>
                            <w:r w:rsidR="007F5260">
                              <w:rPr>
                                <w:rFonts w:ascii="华文楷体" w:eastAsia="华文楷体" w:hAnsi="华文楷体" w:hint="eastAsia"/>
                                <w:color w:val="0A4090"/>
                                <w:sz w:val="24"/>
                              </w:rPr>
                              <w:t>80</w:t>
                            </w:r>
                            <w:r w:rsidR="007F5260">
                              <w:rPr>
                                <w:rFonts w:ascii="华文楷体" w:eastAsia="华文楷体" w:hAnsi="华文楷体"/>
                                <w:color w:val="0A4090"/>
                                <w:sz w:val="24"/>
                              </w:rPr>
                              <w:t>%，国内品牌正积极</w:t>
                            </w:r>
                            <w:r w:rsidR="007F5260">
                              <w:rPr>
                                <w:rFonts w:ascii="华文楷体" w:eastAsia="华文楷体" w:hAnsi="华文楷体" w:hint="eastAsia"/>
                                <w:color w:val="0A4090"/>
                                <w:sz w:val="24"/>
                              </w:rPr>
                              <w:t>布局</w:t>
                            </w:r>
                            <w:r w:rsidR="007F5260">
                              <w:rPr>
                                <w:rFonts w:ascii="华文楷体" w:eastAsia="华文楷体" w:hAnsi="华文楷体"/>
                                <w:color w:val="0A4090"/>
                                <w:sz w:val="24"/>
                              </w:rPr>
                              <w:t>，</w:t>
                            </w:r>
                            <w:r w:rsidR="007F5260">
                              <w:rPr>
                                <w:rFonts w:ascii="华文楷体" w:eastAsia="华文楷体" w:hAnsi="华文楷体" w:hint="eastAsia"/>
                                <w:color w:val="0A4090"/>
                                <w:sz w:val="24"/>
                              </w:rPr>
                              <w:t>行业</w:t>
                            </w:r>
                            <w:r w:rsidR="007F5260">
                              <w:rPr>
                                <w:rFonts w:ascii="华文楷体" w:eastAsia="华文楷体" w:hAnsi="华文楷体"/>
                                <w:color w:val="0A4090"/>
                                <w:sz w:val="24"/>
                              </w:rPr>
                              <w:t>竞争激烈。而</w:t>
                            </w:r>
                            <w:r w:rsidR="007F5260">
                              <w:rPr>
                                <w:rFonts w:ascii="华文楷体" w:eastAsia="华文楷体" w:hAnsi="华文楷体" w:hint="eastAsia"/>
                                <w:color w:val="0A4090"/>
                                <w:sz w:val="24"/>
                              </w:rPr>
                              <w:t>宠物</w:t>
                            </w:r>
                            <w:r w:rsidR="007F5260">
                              <w:rPr>
                                <w:rFonts w:ascii="华文楷体" w:eastAsia="华文楷体" w:hAnsi="华文楷体"/>
                                <w:color w:val="0A4090"/>
                                <w:sz w:val="24"/>
                              </w:rPr>
                              <w:t>医疗行业</w:t>
                            </w:r>
                            <w:r w:rsidR="007F5260">
                              <w:rPr>
                                <w:rFonts w:ascii="华文楷体" w:eastAsia="华文楷体" w:hAnsi="华文楷体" w:hint="eastAsia"/>
                                <w:color w:val="0A4090"/>
                                <w:sz w:val="24"/>
                              </w:rPr>
                              <w:t>收入能</w:t>
                            </w:r>
                            <w:r w:rsidR="007F5260">
                              <w:rPr>
                                <w:rFonts w:ascii="华文楷体" w:eastAsia="华文楷体" w:hAnsi="华文楷体"/>
                                <w:color w:val="0A4090"/>
                                <w:sz w:val="24"/>
                              </w:rPr>
                              <w:t>占到宠物市场</w:t>
                            </w:r>
                            <w:r w:rsidR="007F5260">
                              <w:rPr>
                                <w:rFonts w:ascii="华文楷体" w:eastAsia="华文楷体" w:hAnsi="华文楷体" w:hint="eastAsia"/>
                                <w:color w:val="0A4090"/>
                                <w:sz w:val="24"/>
                              </w:rPr>
                              <w:t>的20</w:t>
                            </w:r>
                            <w:r w:rsidR="007F5260">
                              <w:rPr>
                                <w:rFonts w:ascii="华文楷体" w:eastAsia="华文楷体" w:hAnsi="华文楷体"/>
                                <w:color w:val="0A4090"/>
                                <w:sz w:val="24"/>
                              </w:rPr>
                              <w:t>%</w:t>
                            </w:r>
                            <w:r w:rsidR="007F5260">
                              <w:rPr>
                                <w:rFonts w:ascii="华文楷体" w:eastAsia="华文楷体" w:hAnsi="华文楷体" w:hint="eastAsia"/>
                                <w:color w:val="0A4090"/>
                                <w:sz w:val="24"/>
                              </w:rPr>
                              <w:t>，</w:t>
                            </w:r>
                            <w:r w:rsidR="007F5260">
                              <w:rPr>
                                <w:rFonts w:ascii="华文楷体" w:eastAsia="华文楷体" w:hAnsi="华文楷体"/>
                                <w:color w:val="0A4090"/>
                                <w:sz w:val="24"/>
                              </w:rPr>
                              <w:t>行业</w:t>
                            </w:r>
                            <w:r w:rsidR="007F5260">
                              <w:rPr>
                                <w:rFonts w:ascii="华文楷体" w:eastAsia="华文楷体" w:hAnsi="华文楷体" w:hint="eastAsia"/>
                                <w:color w:val="0A4090"/>
                                <w:sz w:val="24"/>
                              </w:rPr>
                              <w:t>中</w:t>
                            </w:r>
                            <w:r w:rsidR="007F5260">
                              <w:rPr>
                                <w:rFonts w:ascii="华文楷体" w:eastAsia="华文楷体" w:hAnsi="华文楷体"/>
                                <w:color w:val="0A4090"/>
                                <w:sz w:val="24"/>
                              </w:rPr>
                              <w:t>的诸多痛点成为创投</w:t>
                            </w:r>
                            <w:r w:rsidR="007F5260">
                              <w:rPr>
                                <w:rFonts w:ascii="华文楷体" w:eastAsia="华文楷体" w:hAnsi="华文楷体" w:hint="eastAsia"/>
                                <w:color w:val="0A4090"/>
                                <w:sz w:val="24"/>
                              </w:rPr>
                              <w:t>寻觅</w:t>
                            </w:r>
                            <w:r w:rsidR="007F5260">
                              <w:rPr>
                                <w:rFonts w:ascii="华文楷体" w:eastAsia="华文楷体" w:hAnsi="华文楷体"/>
                                <w:color w:val="0A4090"/>
                                <w:sz w:val="24"/>
                              </w:rPr>
                              <w:t>的</w:t>
                            </w:r>
                            <w:r w:rsidR="007F5260">
                              <w:rPr>
                                <w:rFonts w:ascii="华文楷体" w:eastAsia="华文楷体" w:hAnsi="华文楷体" w:hint="eastAsia"/>
                                <w:color w:val="0A4090"/>
                                <w:sz w:val="24"/>
                              </w:rPr>
                              <w:t>投资</w:t>
                            </w:r>
                            <w:r w:rsidR="007F5260">
                              <w:rPr>
                                <w:rFonts w:ascii="华文楷体" w:eastAsia="华文楷体" w:hAnsi="华文楷体"/>
                                <w:color w:val="0A4090"/>
                                <w:sz w:val="24"/>
                              </w:rPr>
                              <w:t>机会</w:t>
                            </w:r>
                            <w:r w:rsidR="007F5260">
                              <w:rPr>
                                <w:rFonts w:ascii="华文楷体" w:eastAsia="华文楷体" w:hAnsi="华文楷体" w:hint="eastAsia"/>
                                <w:color w:val="0A4090"/>
                                <w:sz w:val="24"/>
                              </w:rPr>
                              <w:t>，宠物</w:t>
                            </w:r>
                            <w:r w:rsidR="007F5260">
                              <w:rPr>
                                <w:rFonts w:ascii="华文楷体" w:eastAsia="华文楷体" w:hAnsi="华文楷体"/>
                                <w:color w:val="0A4090"/>
                                <w:sz w:val="24"/>
                              </w:rPr>
                              <w:t>企业也将宠物</w:t>
                            </w:r>
                            <w:r w:rsidR="007F5260">
                              <w:rPr>
                                <w:rFonts w:ascii="华文楷体" w:eastAsia="华文楷体" w:hAnsi="华文楷体" w:hint="eastAsia"/>
                                <w:color w:val="0A4090"/>
                                <w:sz w:val="24"/>
                              </w:rPr>
                              <w:t>医院</w:t>
                            </w:r>
                            <w:r w:rsidR="007F5260">
                              <w:rPr>
                                <w:rFonts w:ascii="华文楷体" w:eastAsia="华文楷体" w:hAnsi="华文楷体"/>
                                <w:color w:val="0A4090"/>
                                <w:sz w:val="24"/>
                              </w:rPr>
                              <w:t>作为市场的</w:t>
                            </w:r>
                            <w:r w:rsidR="007F5260">
                              <w:rPr>
                                <w:rFonts w:ascii="华文楷体" w:eastAsia="华文楷体" w:hAnsi="华文楷体" w:hint="eastAsia"/>
                                <w:color w:val="0A4090"/>
                                <w:sz w:val="24"/>
                              </w:rPr>
                              <w:t>切入口</w:t>
                            </w:r>
                            <w:r w:rsidR="007F5260">
                              <w:rPr>
                                <w:rFonts w:ascii="华文楷体" w:eastAsia="华文楷体" w:hAnsi="华文楷体"/>
                                <w:color w:val="0A4090"/>
                                <w:sz w:val="24"/>
                              </w:rPr>
                              <w:t>，如美国</w:t>
                            </w:r>
                            <w:r w:rsidR="007F5260">
                              <w:rPr>
                                <w:rFonts w:ascii="华文楷体" w:eastAsia="华文楷体" w:hAnsi="华文楷体" w:hint="eastAsia"/>
                                <w:color w:val="0A4090"/>
                                <w:sz w:val="24"/>
                              </w:rPr>
                              <w:t>最大</w:t>
                            </w:r>
                            <w:r w:rsidR="007F5260">
                              <w:rPr>
                                <w:rFonts w:ascii="华文楷体" w:eastAsia="华文楷体" w:hAnsi="华文楷体"/>
                                <w:color w:val="0A4090"/>
                                <w:sz w:val="24"/>
                              </w:rPr>
                              <w:t>的</w:t>
                            </w:r>
                            <w:r w:rsidR="007F5260">
                              <w:rPr>
                                <w:rFonts w:ascii="华文楷体" w:eastAsia="华文楷体" w:hAnsi="华文楷体" w:hint="eastAsia"/>
                                <w:color w:val="0A4090"/>
                                <w:sz w:val="24"/>
                              </w:rPr>
                              <w:t>宠物</w:t>
                            </w:r>
                            <w:r w:rsidR="007F5260">
                              <w:rPr>
                                <w:rFonts w:ascii="华文楷体" w:eastAsia="华文楷体" w:hAnsi="华文楷体"/>
                                <w:color w:val="0A4090"/>
                                <w:sz w:val="24"/>
                              </w:rPr>
                              <w:t>商品零售商PetSmart公司。</w:t>
                            </w:r>
                          </w:p>
                          <w:p w:rsidR="00DC31D7" w:rsidRDefault="00DC31D7" w:rsidP="00B76EF5">
                            <w:pPr>
                              <w:tabs>
                                <w:tab w:val="left" w:pos="4305"/>
                              </w:tabs>
                              <w:suppressOverlap/>
                              <w:rPr>
                                <w:rFonts w:ascii="华文楷体" w:eastAsia="华文楷体" w:hAnsi="华文楷体"/>
                                <w:b/>
                                <w:color w:val="0A4090"/>
                                <w:sz w:val="24"/>
                              </w:rPr>
                            </w:pPr>
                          </w:p>
                          <w:p w:rsidR="002A35AF" w:rsidRPr="00DE7323" w:rsidRDefault="007F5260" w:rsidP="002A35AF">
                            <w:pPr>
                              <w:suppressOverlap/>
                              <w:rPr>
                                <w:rFonts w:ascii="华文楷体" w:eastAsia="华文楷体" w:hAnsi="华文楷体" w:hint="eastAsia"/>
                                <w:color w:val="0A4090"/>
                                <w:sz w:val="24"/>
                              </w:rPr>
                            </w:pPr>
                            <w:r w:rsidRPr="00DE7323">
                              <w:rPr>
                                <w:rFonts w:ascii="华文楷体" w:eastAsia="华文楷体" w:hAnsi="华文楷体" w:cs="Wingdings 3" w:hint="eastAsia"/>
                                <w:color w:val="0A4090"/>
                                <w:sz w:val="18"/>
                                <w:szCs w:val="18"/>
                              </w:rPr>
                              <w:t>■</w:t>
                            </w:r>
                            <w:r w:rsidR="002A35AF">
                              <w:rPr>
                                <w:rFonts w:ascii="华文楷体" w:eastAsia="华文楷体" w:hAnsi="华文楷体" w:hint="eastAsia"/>
                                <w:b/>
                                <w:color w:val="0A4090"/>
                                <w:sz w:val="24"/>
                              </w:rPr>
                              <w:t>日本老龄化和</w:t>
                            </w:r>
                            <w:r w:rsidR="002A35AF">
                              <w:rPr>
                                <w:rFonts w:ascii="华文楷体" w:eastAsia="华文楷体" w:hAnsi="华文楷体"/>
                                <w:b/>
                                <w:color w:val="0A4090"/>
                                <w:sz w:val="24"/>
                              </w:rPr>
                              <w:t>少子化</w:t>
                            </w:r>
                            <w:r w:rsidR="002A35AF">
                              <w:rPr>
                                <w:rFonts w:ascii="华文楷体" w:eastAsia="华文楷体" w:hAnsi="华文楷体" w:hint="eastAsia"/>
                                <w:b/>
                                <w:color w:val="0A4090"/>
                                <w:sz w:val="24"/>
                              </w:rPr>
                              <w:t>的</w:t>
                            </w:r>
                            <w:r w:rsidR="002A35AF">
                              <w:rPr>
                                <w:rFonts w:ascii="华文楷体" w:eastAsia="华文楷体" w:hAnsi="华文楷体"/>
                                <w:b/>
                                <w:color w:val="0A4090"/>
                                <w:sz w:val="24"/>
                              </w:rPr>
                              <w:t>社会趋势，及经济危机</w:t>
                            </w:r>
                            <w:r w:rsidR="002A35AF">
                              <w:rPr>
                                <w:rFonts w:ascii="华文楷体" w:eastAsia="华文楷体" w:hAnsi="华文楷体" w:hint="eastAsia"/>
                                <w:b/>
                                <w:color w:val="0A4090"/>
                                <w:sz w:val="24"/>
                              </w:rPr>
                              <w:t>以后人们空虚</w:t>
                            </w:r>
                            <w:r w:rsidR="002A35AF">
                              <w:rPr>
                                <w:rFonts w:ascii="华文楷体" w:eastAsia="华文楷体" w:hAnsi="华文楷体"/>
                                <w:b/>
                                <w:color w:val="0A4090"/>
                                <w:sz w:val="24"/>
                              </w:rPr>
                              <w:t>的心理，导致日本</w:t>
                            </w:r>
                            <w:r w:rsidR="002A35AF">
                              <w:rPr>
                                <w:rFonts w:ascii="华文楷体" w:eastAsia="华文楷体" w:hAnsi="华文楷体" w:hint="eastAsia"/>
                                <w:b/>
                                <w:color w:val="0A4090"/>
                                <w:sz w:val="24"/>
                              </w:rPr>
                              <w:t>人</w:t>
                            </w:r>
                            <w:r w:rsidR="002A35AF">
                              <w:rPr>
                                <w:rFonts w:ascii="华文楷体" w:eastAsia="华文楷体" w:hAnsi="华文楷体"/>
                                <w:b/>
                                <w:color w:val="0A4090"/>
                                <w:sz w:val="24"/>
                              </w:rPr>
                              <w:t>十分热爱</w:t>
                            </w:r>
                            <w:r w:rsidR="002A35AF">
                              <w:rPr>
                                <w:rFonts w:ascii="华文楷体" w:eastAsia="华文楷体" w:hAnsi="华文楷体" w:hint="eastAsia"/>
                                <w:b/>
                                <w:color w:val="0A4090"/>
                                <w:sz w:val="24"/>
                              </w:rPr>
                              <w:t>宠物</w:t>
                            </w:r>
                            <w:r w:rsidR="002A35AF" w:rsidRPr="00CC4964">
                              <w:rPr>
                                <w:rFonts w:ascii="华文楷体" w:eastAsia="华文楷体" w:hAnsi="华文楷体" w:hint="eastAsia"/>
                                <w:b/>
                                <w:color w:val="0A4090"/>
                                <w:sz w:val="24"/>
                              </w:rPr>
                              <w:t>。</w:t>
                            </w:r>
                            <w:r w:rsidR="002A35AF">
                              <w:rPr>
                                <w:rFonts w:ascii="华文楷体" w:eastAsia="华文楷体" w:hAnsi="华文楷体" w:hint="eastAsia"/>
                                <w:color w:val="0A4090"/>
                                <w:sz w:val="24"/>
                              </w:rPr>
                              <w:t>我国老</w:t>
                            </w:r>
                            <w:r w:rsidR="002A35AF">
                              <w:rPr>
                                <w:rFonts w:ascii="华文楷体" w:eastAsia="华文楷体" w:hAnsi="华文楷体"/>
                                <w:color w:val="0A4090"/>
                                <w:sz w:val="24"/>
                              </w:rPr>
                              <w:t>龄化趋势</w:t>
                            </w:r>
                            <w:r w:rsidR="002A35AF">
                              <w:rPr>
                                <w:rFonts w:ascii="华文楷体" w:eastAsia="华文楷体" w:hAnsi="华文楷体" w:hint="eastAsia"/>
                                <w:color w:val="0A4090"/>
                                <w:sz w:val="24"/>
                              </w:rPr>
                              <w:t>日益严重，预计2030年我国</w:t>
                            </w:r>
                            <w:r w:rsidR="002A35AF">
                              <w:rPr>
                                <w:rFonts w:ascii="华文楷体" w:eastAsia="华文楷体" w:hAnsi="华文楷体"/>
                                <w:color w:val="0A4090"/>
                                <w:sz w:val="24"/>
                              </w:rPr>
                              <w:t>人口结构</w:t>
                            </w:r>
                            <w:r w:rsidR="002A35AF">
                              <w:rPr>
                                <w:rFonts w:ascii="华文楷体" w:eastAsia="华文楷体" w:hAnsi="华文楷体" w:hint="eastAsia"/>
                                <w:color w:val="0A4090"/>
                                <w:sz w:val="24"/>
                              </w:rPr>
                              <w:t>与</w:t>
                            </w:r>
                            <w:r w:rsidR="002A35AF">
                              <w:rPr>
                                <w:rFonts w:ascii="华文楷体" w:eastAsia="华文楷体" w:hAnsi="华文楷体"/>
                                <w:color w:val="0A4090"/>
                                <w:sz w:val="24"/>
                              </w:rPr>
                              <w:t>日本现在结构</w:t>
                            </w:r>
                            <w:r w:rsidR="002A35AF">
                              <w:rPr>
                                <w:rFonts w:ascii="华文楷体" w:eastAsia="华文楷体" w:hAnsi="华文楷体" w:hint="eastAsia"/>
                                <w:color w:val="0A4090"/>
                                <w:sz w:val="24"/>
                              </w:rPr>
                              <w:t>十分</w:t>
                            </w:r>
                            <w:r w:rsidR="002A35AF">
                              <w:rPr>
                                <w:rFonts w:ascii="华文楷体" w:eastAsia="华文楷体" w:hAnsi="华文楷体"/>
                                <w:color w:val="0A4090"/>
                                <w:sz w:val="24"/>
                              </w:rPr>
                              <w:t>相似。</w:t>
                            </w:r>
                            <w:r w:rsidR="002A35AF">
                              <w:rPr>
                                <w:rFonts w:ascii="华文楷体" w:eastAsia="华文楷体" w:hAnsi="华文楷体" w:hint="eastAsia"/>
                                <w:color w:val="0A4090"/>
                                <w:sz w:val="24"/>
                              </w:rPr>
                              <w:t>日本</w:t>
                            </w:r>
                            <w:r w:rsidR="002A35AF">
                              <w:rPr>
                                <w:rFonts w:ascii="华文楷体" w:eastAsia="华文楷体" w:hAnsi="华文楷体"/>
                                <w:color w:val="0A4090"/>
                                <w:sz w:val="24"/>
                              </w:rPr>
                              <w:t>目前已拥有</w:t>
                            </w:r>
                            <w:r w:rsidR="002A35AF">
                              <w:rPr>
                                <w:rFonts w:ascii="华文楷体" w:eastAsia="华文楷体" w:hAnsi="华文楷体" w:hint="eastAsia"/>
                                <w:color w:val="0A4090"/>
                                <w:sz w:val="24"/>
                              </w:rPr>
                              <w:t>1.1亿</w:t>
                            </w:r>
                            <w:r w:rsidR="002A35AF">
                              <w:rPr>
                                <w:rFonts w:ascii="华文楷体" w:eastAsia="华文楷体" w:hAnsi="华文楷体"/>
                                <w:color w:val="0A4090"/>
                                <w:sz w:val="24"/>
                              </w:rPr>
                              <w:t>只宠物（猫和</w:t>
                            </w:r>
                            <w:r w:rsidR="002A35AF">
                              <w:rPr>
                                <w:rFonts w:ascii="华文楷体" w:eastAsia="华文楷体" w:hAnsi="华文楷体" w:hint="eastAsia"/>
                                <w:color w:val="0A4090"/>
                                <w:sz w:val="24"/>
                              </w:rPr>
                              <w:t>狗</w:t>
                            </w:r>
                            <w:r w:rsidR="002A35AF">
                              <w:rPr>
                                <w:rFonts w:ascii="华文楷体" w:eastAsia="华文楷体" w:hAnsi="华文楷体"/>
                                <w:color w:val="0A4090"/>
                                <w:sz w:val="24"/>
                              </w:rPr>
                              <w:t>），不少日本人把宠物当作孩子和伴侣，为其花费</w:t>
                            </w:r>
                            <w:r w:rsidR="002A35AF">
                              <w:rPr>
                                <w:rFonts w:ascii="华文楷体" w:eastAsia="华文楷体" w:hAnsi="华文楷体" w:hint="eastAsia"/>
                                <w:color w:val="0A4090"/>
                                <w:sz w:val="24"/>
                              </w:rPr>
                              <w:t>重</w:t>
                            </w:r>
                            <w:r w:rsidR="002A35AF">
                              <w:rPr>
                                <w:rFonts w:ascii="华文楷体" w:eastAsia="华文楷体" w:hAnsi="华文楷体"/>
                                <w:color w:val="0A4090"/>
                                <w:sz w:val="24"/>
                              </w:rPr>
                              <w:t>金</w:t>
                            </w:r>
                            <w:r w:rsidR="002A35AF">
                              <w:rPr>
                                <w:rFonts w:ascii="华文楷体" w:eastAsia="华文楷体" w:hAnsi="华文楷体" w:hint="eastAsia"/>
                                <w:color w:val="0A4090"/>
                                <w:sz w:val="24"/>
                              </w:rPr>
                              <w:t>，预计2014年</w:t>
                            </w:r>
                            <w:r w:rsidR="002A35AF">
                              <w:rPr>
                                <w:rFonts w:ascii="华文楷体" w:eastAsia="华文楷体" w:hAnsi="华文楷体"/>
                                <w:color w:val="0A4090"/>
                                <w:sz w:val="24"/>
                              </w:rPr>
                              <w:t>市场规模</w:t>
                            </w:r>
                            <w:r w:rsidR="002A35AF">
                              <w:rPr>
                                <w:rFonts w:ascii="华文楷体" w:eastAsia="华文楷体" w:hAnsi="华文楷体" w:hint="eastAsia"/>
                                <w:color w:val="0A4090"/>
                                <w:sz w:val="24"/>
                              </w:rPr>
                              <w:t>将</w:t>
                            </w:r>
                            <w:r w:rsidR="002A35AF">
                              <w:rPr>
                                <w:rFonts w:ascii="华文楷体" w:eastAsia="华文楷体" w:hAnsi="华文楷体"/>
                                <w:color w:val="0A4090"/>
                                <w:sz w:val="24"/>
                              </w:rPr>
                              <w:t>达到</w:t>
                            </w:r>
                            <w:r w:rsidR="002A35AF">
                              <w:rPr>
                                <w:rFonts w:ascii="华文楷体" w:eastAsia="华文楷体" w:hAnsi="华文楷体" w:hint="eastAsia"/>
                                <w:color w:val="0A4090"/>
                                <w:sz w:val="24"/>
                              </w:rPr>
                              <w:t>771亿人民币</w:t>
                            </w:r>
                            <w:r w:rsidR="002A35AF">
                              <w:rPr>
                                <w:rFonts w:ascii="华文楷体" w:eastAsia="华文楷体" w:hAnsi="华文楷体"/>
                                <w:color w:val="0A4090"/>
                                <w:sz w:val="24"/>
                              </w:rPr>
                              <w:t>。</w:t>
                            </w:r>
                            <w:r w:rsidR="002A35AF">
                              <w:rPr>
                                <w:rFonts w:ascii="华文楷体" w:eastAsia="华文楷体" w:hAnsi="华文楷体" w:hint="eastAsia"/>
                                <w:color w:val="0A4090"/>
                                <w:sz w:val="24"/>
                              </w:rPr>
                              <w:t>高龄</w:t>
                            </w:r>
                            <w:r w:rsidR="002A35AF">
                              <w:rPr>
                                <w:rFonts w:ascii="华文楷体" w:eastAsia="华文楷体" w:hAnsi="华文楷体"/>
                                <w:color w:val="0A4090"/>
                                <w:sz w:val="24"/>
                              </w:rPr>
                              <w:t>宠物行业在日本</w:t>
                            </w:r>
                            <w:r w:rsidR="002A35AF">
                              <w:rPr>
                                <w:rFonts w:ascii="华文楷体" w:eastAsia="华文楷体" w:hAnsi="华文楷体" w:hint="eastAsia"/>
                                <w:color w:val="0A4090"/>
                                <w:sz w:val="24"/>
                              </w:rPr>
                              <w:t>宠物</w:t>
                            </w:r>
                            <w:r w:rsidR="002A35AF">
                              <w:rPr>
                                <w:rFonts w:ascii="华文楷体" w:eastAsia="华文楷体" w:hAnsi="华文楷体"/>
                                <w:color w:val="0A4090"/>
                                <w:sz w:val="24"/>
                              </w:rPr>
                              <w:t>市场中增速较快，关于高龄宠物产品及医疗产业已经成熟。</w:t>
                            </w:r>
                          </w:p>
                          <w:p w:rsidR="007F5260" w:rsidRPr="007F5260" w:rsidRDefault="007F5260" w:rsidP="00B76EF5">
                            <w:pPr>
                              <w:tabs>
                                <w:tab w:val="left" w:pos="4305"/>
                              </w:tabs>
                              <w:suppressOverlap/>
                              <w:rPr>
                                <w:rFonts w:ascii="华文楷体" w:eastAsia="华文楷体" w:hAnsi="华文楷体" w:hint="eastAsia"/>
                                <w:b/>
                                <w:color w:val="0A4090"/>
                                <w:sz w:val="24"/>
                              </w:rPr>
                            </w:pPr>
                          </w:p>
                          <w:p w:rsidR="00DC31D7" w:rsidRPr="00415257" w:rsidRDefault="00DC31D7" w:rsidP="00B76EF5">
                            <w:pPr>
                              <w:tabs>
                                <w:tab w:val="left" w:pos="4305"/>
                              </w:tabs>
                              <w:suppressOverlap/>
                              <w:rPr>
                                <w:rFonts w:ascii="华文楷体" w:eastAsia="华文楷体" w:hAnsi="华文楷体" w:hint="eastAsia"/>
                                <w:b/>
                                <w:color w:val="0A4090"/>
                                <w:sz w:val="24"/>
                              </w:rPr>
                            </w:pPr>
                            <w:r w:rsidRPr="00DE7323">
                              <w:rPr>
                                <w:rFonts w:ascii="华文楷体" w:eastAsia="华文楷体" w:hAnsi="华文楷体" w:cs="Wingdings 3" w:hint="eastAsia"/>
                                <w:color w:val="0A4090"/>
                                <w:sz w:val="18"/>
                                <w:szCs w:val="18"/>
                              </w:rPr>
                              <w:t>■</w:t>
                            </w:r>
                            <w:r w:rsidR="007F5260">
                              <w:rPr>
                                <w:rFonts w:ascii="华文楷体" w:eastAsia="华文楷体" w:hAnsi="华文楷体" w:hint="eastAsia"/>
                                <w:b/>
                                <w:color w:val="0A4090"/>
                                <w:sz w:val="24"/>
                              </w:rPr>
                              <w:t>新三板市场</w:t>
                            </w:r>
                            <w:r w:rsidR="007F5260">
                              <w:rPr>
                                <w:rFonts w:ascii="华文楷体" w:eastAsia="华文楷体" w:hAnsi="华文楷体"/>
                                <w:b/>
                                <w:color w:val="0A4090"/>
                                <w:sz w:val="24"/>
                              </w:rPr>
                              <w:t>拥有纯正的宠物标的：佩蒂股份和路斯股份</w:t>
                            </w:r>
                            <w:r w:rsidR="007F5260">
                              <w:rPr>
                                <w:rFonts w:ascii="华文楷体" w:eastAsia="华文楷体" w:hAnsi="华文楷体" w:hint="eastAsia"/>
                                <w:b/>
                                <w:color w:val="0A4090"/>
                                <w:sz w:val="24"/>
                              </w:rPr>
                              <w:t>，创业板</w:t>
                            </w:r>
                            <w:r w:rsidR="007F5260">
                              <w:rPr>
                                <w:rFonts w:ascii="华文楷体" w:eastAsia="华文楷体" w:hAnsi="华文楷体"/>
                                <w:b/>
                                <w:color w:val="0A4090"/>
                                <w:sz w:val="24"/>
                              </w:rPr>
                              <w:t>的瑞普生物及</w:t>
                            </w:r>
                            <w:r w:rsidR="007F5260">
                              <w:rPr>
                                <w:rFonts w:ascii="华文楷体" w:eastAsia="华文楷体" w:hAnsi="华文楷体" w:hint="eastAsia"/>
                                <w:b/>
                                <w:color w:val="0A4090"/>
                                <w:sz w:val="24"/>
                              </w:rPr>
                              <w:t>多家</w:t>
                            </w:r>
                            <w:r w:rsidR="007F5260">
                              <w:rPr>
                                <w:rFonts w:ascii="华文楷体" w:eastAsia="华文楷体" w:hAnsi="华文楷体"/>
                                <w:b/>
                                <w:color w:val="0A4090"/>
                                <w:sz w:val="24"/>
                              </w:rPr>
                              <w:t>创投公司</w:t>
                            </w:r>
                            <w:r w:rsidR="007F5260">
                              <w:rPr>
                                <w:rFonts w:ascii="华文楷体" w:eastAsia="华文楷体" w:hAnsi="华文楷体" w:hint="eastAsia"/>
                                <w:b/>
                                <w:color w:val="0A4090"/>
                                <w:sz w:val="24"/>
                              </w:rPr>
                              <w:t>同样</w:t>
                            </w:r>
                            <w:r w:rsidR="007F5260">
                              <w:rPr>
                                <w:rFonts w:ascii="华文楷体" w:eastAsia="华文楷体" w:hAnsi="华文楷体"/>
                                <w:b/>
                                <w:color w:val="0A4090"/>
                                <w:sz w:val="24"/>
                              </w:rPr>
                              <w:t>值得关注</w:t>
                            </w:r>
                            <w:r>
                              <w:rPr>
                                <w:rFonts w:ascii="华文楷体" w:eastAsia="华文楷体" w:hAnsi="华文楷体" w:hint="eastAsia"/>
                                <w:b/>
                                <w:color w:val="0A4090"/>
                                <w:sz w:val="24"/>
                              </w:rPr>
                              <w:t>。</w:t>
                            </w:r>
                            <w:r w:rsidR="007F5260" w:rsidRPr="00415257">
                              <w:rPr>
                                <w:rFonts w:ascii="华文楷体" w:eastAsia="华文楷体" w:hAnsi="华文楷体" w:hint="eastAsia"/>
                                <w:b/>
                                <w:color w:val="0A4090"/>
                                <w:sz w:val="24"/>
                              </w:rPr>
                              <w:t>佩蒂</w:t>
                            </w:r>
                            <w:r w:rsidR="007F5260" w:rsidRPr="00415257">
                              <w:rPr>
                                <w:rFonts w:ascii="华文楷体" w:eastAsia="华文楷体" w:hAnsi="华文楷体"/>
                                <w:b/>
                                <w:color w:val="0A4090"/>
                                <w:sz w:val="24"/>
                              </w:rPr>
                              <w:t>股份</w:t>
                            </w:r>
                            <w:r w:rsidR="007F5260">
                              <w:rPr>
                                <w:rFonts w:ascii="华文楷体" w:eastAsia="华文楷体" w:hAnsi="华文楷体" w:hint="eastAsia"/>
                                <w:color w:val="0A4090"/>
                                <w:sz w:val="24"/>
                              </w:rPr>
                              <w:t>是国内首家在新三板挂牌的宠物食品公司，</w:t>
                            </w:r>
                            <w:r w:rsidR="007F5260" w:rsidRPr="007F5260">
                              <w:rPr>
                                <w:rFonts w:ascii="华文楷体" w:eastAsia="华文楷体" w:hAnsi="华文楷体" w:hint="eastAsia"/>
                                <w:color w:val="0A4090"/>
                                <w:sz w:val="24"/>
                              </w:rPr>
                              <w:t>主营宠</w:t>
                            </w:r>
                            <w:r w:rsidR="007F5260">
                              <w:rPr>
                                <w:rFonts w:ascii="华文楷体" w:eastAsia="华文楷体" w:hAnsi="华文楷体" w:hint="eastAsia"/>
                                <w:color w:val="0A4090"/>
                                <w:sz w:val="24"/>
                              </w:rPr>
                              <w:t>物营养品及其他宠物健康产品的研发，宠物日用品及食品的生产和销售，</w:t>
                            </w:r>
                            <w:r w:rsidR="007F5260">
                              <w:rPr>
                                <w:rFonts w:ascii="华文楷体" w:eastAsia="华文楷体" w:hAnsi="华文楷体"/>
                                <w:color w:val="0A4090"/>
                                <w:sz w:val="24"/>
                              </w:rPr>
                              <w:t>上半年实现营收</w:t>
                            </w:r>
                            <w:r w:rsidR="007F5260">
                              <w:rPr>
                                <w:rFonts w:ascii="华文楷体" w:eastAsia="华文楷体" w:hAnsi="华文楷体" w:hint="eastAsia"/>
                                <w:color w:val="0A4090"/>
                                <w:sz w:val="24"/>
                              </w:rPr>
                              <w:t>2.02亿元</w:t>
                            </w:r>
                            <w:r w:rsidR="007F5260">
                              <w:rPr>
                                <w:rFonts w:ascii="华文楷体" w:eastAsia="华文楷体" w:hAnsi="华文楷体"/>
                                <w:color w:val="0A4090"/>
                                <w:sz w:val="24"/>
                              </w:rPr>
                              <w:t>，净利润</w:t>
                            </w:r>
                            <w:r w:rsidR="007F5260">
                              <w:rPr>
                                <w:rFonts w:ascii="华文楷体" w:eastAsia="华文楷体" w:hAnsi="华文楷体" w:hint="eastAsia"/>
                                <w:color w:val="0A4090"/>
                                <w:sz w:val="24"/>
                              </w:rPr>
                              <w:t>1929.</w:t>
                            </w:r>
                            <w:r w:rsidR="007F5260">
                              <w:rPr>
                                <w:rFonts w:ascii="华文楷体" w:eastAsia="华文楷体" w:hAnsi="华文楷体"/>
                                <w:color w:val="0A4090"/>
                                <w:sz w:val="24"/>
                              </w:rPr>
                              <w:t>85</w:t>
                            </w:r>
                            <w:r w:rsidR="007F5260">
                              <w:rPr>
                                <w:rFonts w:ascii="华文楷体" w:eastAsia="华文楷体" w:hAnsi="华文楷体" w:hint="eastAsia"/>
                                <w:color w:val="0A4090"/>
                                <w:sz w:val="24"/>
                              </w:rPr>
                              <w:t>万元</w:t>
                            </w:r>
                            <w:r w:rsidR="007F5260">
                              <w:rPr>
                                <w:rFonts w:ascii="华文楷体" w:eastAsia="华文楷体" w:hAnsi="华文楷体"/>
                                <w:color w:val="0A4090"/>
                                <w:sz w:val="24"/>
                              </w:rPr>
                              <w:t>。</w:t>
                            </w:r>
                            <w:r w:rsidR="007F5260" w:rsidRPr="00415257">
                              <w:rPr>
                                <w:rFonts w:ascii="华文楷体" w:eastAsia="华文楷体" w:hAnsi="华文楷体"/>
                                <w:b/>
                                <w:color w:val="0A4090"/>
                                <w:sz w:val="24"/>
                              </w:rPr>
                              <w:t>路斯</w:t>
                            </w:r>
                            <w:r w:rsidR="007F5260" w:rsidRPr="00415257">
                              <w:rPr>
                                <w:rFonts w:ascii="华文楷体" w:eastAsia="华文楷体" w:hAnsi="华文楷体" w:hint="eastAsia"/>
                                <w:b/>
                                <w:color w:val="0A4090"/>
                                <w:sz w:val="24"/>
                              </w:rPr>
                              <w:t>股份</w:t>
                            </w:r>
                            <w:r w:rsidR="007F5260" w:rsidRPr="007F5260">
                              <w:rPr>
                                <w:rFonts w:ascii="华文楷体" w:eastAsia="华文楷体" w:hAnsi="华文楷体" w:hint="eastAsia"/>
                                <w:color w:val="0A4090"/>
                                <w:sz w:val="24"/>
                              </w:rPr>
                              <w:t>从事宠物食品的生产和销售，其</w:t>
                            </w:r>
                            <w:r w:rsidR="007F5260">
                              <w:rPr>
                                <w:rFonts w:ascii="华文楷体" w:eastAsia="华文楷体" w:hAnsi="华文楷体" w:hint="eastAsia"/>
                                <w:color w:val="0A4090"/>
                                <w:sz w:val="24"/>
                              </w:rPr>
                              <w:t>产品主要包括肉干产品、宠物罐头、宠物饼干、宠物洁牙骨饲料等大类，</w:t>
                            </w:r>
                            <w:r w:rsidR="007F5260">
                              <w:rPr>
                                <w:rFonts w:ascii="华文楷体" w:eastAsia="华文楷体" w:hAnsi="华文楷体"/>
                                <w:color w:val="0A4090"/>
                                <w:sz w:val="24"/>
                              </w:rPr>
                              <w:t>上半年实现营收</w:t>
                            </w:r>
                            <w:r w:rsidR="00A833F4">
                              <w:rPr>
                                <w:rFonts w:ascii="华文楷体" w:eastAsia="华文楷体" w:hAnsi="华文楷体" w:hint="eastAsia"/>
                                <w:color w:val="0A4090"/>
                                <w:sz w:val="24"/>
                              </w:rPr>
                              <w:t>1.36</w:t>
                            </w:r>
                            <w:r w:rsidR="007F5260">
                              <w:rPr>
                                <w:rFonts w:ascii="华文楷体" w:eastAsia="华文楷体" w:hAnsi="华文楷体" w:hint="eastAsia"/>
                                <w:color w:val="0A4090"/>
                                <w:sz w:val="24"/>
                              </w:rPr>
                              <w:t>亿元</w:t>
                            </w:r>
                            <w:r w:rsidR="007F5260">
                              <w:rPr>
                                <w:rFonts w:ascii="华文楷体" w:eastAsia="华文楷体" w:hAnsi="华文楷体"/>
                                <w:color w:val="0A4090"/>
                                <w:sz w:val="24"/>
                              </w:rPr>
                              <w:t>。</w:t>
                            </w:r>
                            <w:r w:rsidR="00A833F4" w:rsidRPr="00415257">
                              <w:rPr>
                                <w:rFonts w:ascii="华文楷体" w:eastAsia="华文楷体" w:hAnsi="华文楷体" w:hint="eastAsia"/>
                                <w:b/>
                                <w:color w:val="0A4090"/>
                                <w:sz w:val="24"/>
                              </w:rPr>
                              <w:t>瑞普生物</w:t>
                            </w:r>
                            <w:r w:rsidR="00A833F4">
                              <w:rPr>
                                <w:rFonts w:ascii="华文楷体" w:eastAsia="华文楷体" w:hAnsi="华文楷体" w:hint="eastAsia"/>
                                <w:color w:val="0A4090"/>
                                <w:sz w:val="24"/>
                              </w:rPr>
                              <w:t>战略性布局宠物产业，</w:t>
                            </w:r>
                            <w:r w:rsidR="00A833F4" w:rsidRPr="00A833F4">
                              <w:rPr>
                                <w:rFonts w:ascii="华文楷体" w:eastAsia="华文楷体" w:hAnsi="华文楷体" w:hint="eastAsia"/>
                                <w:color w:val="0A4090"/>
                                <w:sz w:val="24"/>
                              </w:rPr>
                              <w:t>出资1000</w:t>
                            </w:r>
                            <w:r w:rsidR="00A833F4">
                              <w:rPr>
                                <w:rFonts w:ascii="华文楷体" w:eastAsia="华文楷体" w:hAnsi="华文楷体" w:hint="eastAsia"/>
                                <w:color w:val="0A4090"/>
                                <w:sz w:val="24"/>
                              </w:rPr>
                              <w:t>万元</w:t>
                            </w:r>
                            <w:r w:rsidR="00A833F4" w:rsidRPr="00A833F4">
                              <w:rPr>
                                <w:rFonts w:ascii="华文楷体" w:eastAsia="华文楷体" w:hAnsi="华文楷体" w:hint="eastAsia"/>
                                <w:color w:val="0A4090"/>
                                <w:sz w:val="24"/>
                              </w:rPr>
                              <w:t>投资瑞派美联宠物医院管理股份有限</w:t>
                            </w:r>
                            <w:r w:rsidR="00A833F4">
                              <w:rPr>
                                <w:rFonts w:ascii="华文楷体" w:eastAsia="华文楷体" w:hAnsi="华文楷体" w:hint="eastAsia"/>
                                <w:color w:val="0A4090"/>
                                <w:sz w:val="24"/>
                              </w:rPr>
                              <w:t>公司</w:t>
                            </w:r>
                            <w:r w:rsidR="00A833F4">
                              <w:rPr>
                                <w:rFonts w:ascii="华文楷体" w:eastAsia="华文楷体" w:hAnsi="华文楷体"/>
                                <w:color w:val="0A4090"/>
                                <w:sz w:val="24"/>
                              </w:rPr>
                              <w:t>。</w:t>
                            </w:r>
                            <w:r w:rsidR="002A35AF" w:rsidRPr="00415257">
                              <w:rPr>
                                <w:rFonts w:ascii="华文楷体" w:eastAsia="华文楷体" w:hAnsi="华文楷体" w:hint="eastAsia"/>
                                <w:b/>
                                <w:color w:val="0A4090"/>
                                <w:sz w:val="24"/>
                              </w:rPr>
                              <w:t>创投</w:t>
                            </w:r>
                            <w:r w:rsidR="002A35AF" w:rsidRPr="00415257">
                              <w:rPr>
                                <w:rFonts w:ascii="华文楷体" w:eastAsia="华文楷体" w:hAnsi="华文楷体"/>
                                <w:b/>
                                <w:color w:val="0A4090"/>
                                <w:sz w:val="24"/>
                              </w:rPr>
                              <w:t>公司</w:t>
                            </w:r>
                            <w:r w:rsidR="002A35AF" w:rsidRPr="00415257">
                              <w:rPr>
                                <w:rFonts w:ascii="华文楷体" w:eastAsia="华文楷体" w:hAnsi="华文楷体" w:hint="eastAsia"/>
                                <w:b/>
                                <w:color w:val="0A4090"/>
                                <w:sz w:val="24"/>
                              </w:rPr>
                              <w:t>我们总结</w:t>
                            </w:r>
                            <w:r w:rsidR="002A35AF" w:rsidRPr="00415257">
                              <w:rPr>
                                <w:rFonts w:ascii="华文楷体" w:eastAsia="华文楷体" w:hAnsi="华文楷体"/>
                                <w:b/>
                                <w:color w:val="0A4090"/>
                                <w:sz w:val="24"/>
                              </w:rPr>
                              <w:t>了</w:t>
                            </w:r>
                            <w:r w:rsidR="002A35AF" w:rsidRPr="00415257">
                              <w:rPr>
                                <w:rFonts w:ascii="华文楷体" w:eastAsia="华文楷体" w:hAnsi="华文楷体" w:hint="eastAsia"/>
                                <w:b/>
                                <w:color w:val="0A4090"/>
                                <w:sz w:val="24"/>
                              </w:rPr>
                              <w:t>乐宠</w:t>
                            </w:r>
                            <w:r w:rsidR="002A35AF" w:rsidRPr="00415257">
                              <w:rPr>
                                <w:rFonts w:ascii="华文楷体" w:eastAsia="华文楷体" w:hAnsi="华文楷体"/>
                                <w:b/>
                                <w:color w:val="0A4090"/>
                                <w:sz w:val="24"/>
                              </w:rPr>
                              <w:t>网、</w:t>
                            </w:r>
                            <w:r w:rsidR="002A35AF" w:rsidRPr="00415257">
                              <w:rPr>
                                <w:rFonts w:ascii="华文楷体" w:eastAsia="华文楷体" w:hAnsi="华文楷体" w:hint="eastAsia"/>
                                <w:b/>
                                <w:color w:val="0A4090"/>
                                <w:sz w:val="24"/>
                              </w:rPr>
                              <w:t>波奇网</w:t>
                            </w:r>
                            <w:r w:rsidR="002A35AF" w:rsidRPr="00415257">
                              <w:rPr>
                                <w:rFonts w:ascii="华文楷体" w:eastAsia="华文楷体" w:hAnsi="华文楷体"/>
                                <w:b/>
                                <w:color w:val="0A4090"/>
                                <w:sz w:val="24"/>
                              </w:rPr>
                              <w:t>、</w:t>
                            </w:r>
                            <w:r w:rsidR="002A35AF" w:rsidRPr="00415257">
                              <w:rPr>
                                <w:rFonts w:ascii="华文楷体" w:eastAsia="华文楷体" w:hAnsi="华文楷体" w:hint="eastAsia"/>
                                <w:b/>
                                <w:color w:val="0A4090"/>
                                <w:sz w:val="24"/>
                              </w:rPr>
                              <w:t>闻闻窝和爱狗网</w:t>
                            </w:r>
                            <w:r w:rsidR="00415257" w:rsidRPr="00415257">
                              <w:rPr>
                                <w:rFonts w:ascii="华文楷体" w:eastAsia="华文楷体" w:hAnsi="华文楷体" w:hint="eastAsia"/>
                                <w:b/>
                                <w:color w:val="0A4090"/>
                                <w:sz w:val="24"/>
                              </w:rPr>
                              <w:t>的</w:t>
                            </w:r>
                            <w:r w:rsidR="00415257" w:rsidRPr="00415257">
                              <w:rPr>
                                <w:rFonts w:ascii="华文楷体" w:eastAsia="华文楷体" w:hAnsi="华文楷体"/>
                                <w:b/>
                                <w:color w:val="0A4090"/>
                                <w:sz w:val="24"/>
                              </w:rPr>
                              <w:t>业务特点及布局。</w:t>
                            </w:r>
                          </w:p>
                          <w:p w:rsidR="00DC31D7" w:rsidRDefault="00DC31D7" w:rsidP="006F1CF6">
                            <w:pPr>
                              <w:suppressOverlap/>
                              <w:rPr>
                                <w:rFonts w:ascii="华文楷体" w:eastAsia="华文楷体" w:hAnsi="华文楷体" w:hint="eastAsia"/>
                                <w:color w:val="0A4090"/>
                                <w:sz w:val="24"/>
                              </w:rPr>
                            </w:pPr>
                          </w:p>
                          <w:p w:rsidR="00DC31D7" w:rsidRPr="00DE7323" w:rsidRDefault="00DC31D7" w:rsidP="006F1CF6">
                            <w:pPr>
                              <w:suppressOverlap/>
                              <w:rPr>
                                <w:rFonts w:ascii="华文楷体" w:eastAsia="华文楷体" w:hAnsi="华文楷体" w:hint="eastAsia"/>
                                <w:color w:val="0A4090"/>
                                <w:sz w:val="24"/>
                              </w:rPr>
                            </w:pPr>
                            <w:r w:rsidRPr="00DE7323">
                              <w:rPr>
                                <w:rFonts w:ascii="华文楷体" w:eastAsia="华文楷体" w:hAnsi="华文楷体" w:hint="eastAsia"/>
                                <w:b/>
                                <w:color w:val="0A4090"/>
                                <w:sz w:val="24"/>
                              </w:rPr>
                              <w:t>风险提示：</w:t>
                            </w:r>
                            <w:r w:rsidRPr="007F5260">
                              <w:rPr>
                                <w:rFonts w:ascii="华文楷体" w:eastAsia="华文楷体" w:hAnsi="华文楷体" w:hint="eastAsia"/>
                                <w:color w:val="0A4090"/>
                                <w:sz w:val="24"/>
                              </w:rPr>
                              <w:t>行业</w:t>
                            </w:r>
                            <w:r w:rsidRPr="007F5260">
                              <w:rPr>
                                <w:rFonts w:ascii="华文楷体" w:eastAsia="华文楷体" w:hAnsi="华文楷体"/>
                                <w:color w:val="0A4090"/>
                                <w:sz w:val="24"/>
                              </w:rPr>
                              <w:t>发展不</w:t>
                            </w:r>
                            <w:r w:rsidRPr="007F5260">
                              <w:rPr>
                                <w:rFonts w:ascii="华文楷体" w:eastAsia="华文楷体" w:hAnsi="华文楷体" w:hint="eastAsia"/>
                                <w:color w:val="0A4090"/>
                                <w:sz w:val="24"/>
                              </w:rPr>
                              <w:t>达</w:t>
                            </w:r>
                            <w:r w:rsidRPr="007F5260">
                              <w:rPr>
                                <w:rFonts w:ascii="华文楷体" w:eastAsia="华文楷体" w:hAnsi="华文楷体"/>
                                <w:color w:val="0A4090"/>
                                <w:sz w:val="24"/>
                              </w:rPr>
                              <w:t>预期、</w:t>
                            </w:r>
                            <w:r w:rsidR="00A833F4">
                              <w:rPr>
                                <w:rFonts w:ascii="华文楷体" w:eastAsia="华文楷体" w:hAnsi="华文楷体" w:hint="eastAsia"/>
                                <w:color w:val="0A4090"/>
                                <w:sz w:val="24"/>
                              </w:rPr>
                              <w:t>宠物流行</w:t>
                            </w:r>
                            <w:r w:rsidR="00A833F4">
                              <w:rPr>
                                <w:rFonts w:ascii="华文楷体" w:eastAsia="华文楷体" w:hAnsi="华文楷体"/>
                                <w:color w:val="0A4090"/>
                                <w:sz w:val="24"/>
                              </w:rPr>
                              <w:t>疾病的</w:t>
                            </w:r>
                            <w:r w:rsidR="00A833F4">
                              <w:rPr>
                                <w:rFonts w:ascii="华文楷体" w:eastAsia="华文楷体" w:hAnsi="华文楷体" w:hint="eastAsia"/>
                                <w:color w:val="0A4090"/>
                                <w:sz w:val="24"/>
                              </w:rPr>
                              <w:t>不确定</w:t>
                            </w:r>
                            <w:r w:rsidR="00A833F4">
                              <w:rPr>
                                <w:rFonts w:ascii="华文楷体" w:eastAsia="华文楷体" w:hAnsi="华文楷体"/>
                                <w:color w:val="0A4090"/>
                                <w:sz w:val="24"/>
                              </w:rPr>
                              <w:t>性</w:t>
                            </w:r>
                          </w:p>
                        </w:tc>
                      </w:tr>
                    </w:tbl>
                    <w:p w:rsidR="00DC31D7" w:rsidRPr="007C534A" w:rsidRDefault="00DC31D7" w:rsidP="0030653B">
                      <w:pPr>
                        <w:rPr>
                          <w:color w:val="122A8C"/>
                          <w:sz w:val="10"/>
                          <w:szCs w:val="10"/>
                          <w:shd w:val="clear" w:color="auto" w:fill="FFFFFF" w:themeFill="background1"/>
                        </w:rPr>
                      </w:pPr>
                    </w:p>
                  </w:txbxContent>
                </v:textbox>
                <w10:wrap anchorx="margin" anchory="page"/>
              </v:shape>
            </w:pict>
          </mc:Fallback>
        </mc:AlternateContent>
      </w:r>
      <w:r w:rsidR="00447F9F">
        <w:rPr>
          <w:noProof/>
          <w:color w:val="000096"/>
        </w:rPr>
        <mc:AlternateContent>
          <mc:Choice Requires="wps">
            <w:drawing>
              <wp:anchor distT="0" distB="0" distL="114300" distR="114300" simplePos="0" relativeHeight="251695104" behindDoc="0" locked="0" layoutInCell="1" allowOverlap="1" wp14:anchorId="4D91A60D" wp14:editId="679C14FA">
                <wp:simplePos x="0" y="0"/>
                <wp:positionH relativeFrom="page">
                  <wp:posOffset>5086350</wp:posOffset>
                </wp:positionH>
                <wp:positionV relativeFrom="page">
                  <wp:posOffset>847725</wp:posOffset>
                </wp:positionV>
                <wp:extent cx="2276475" cy="9282430"/>
                <wp:effectExtent l="0" t="0" r="9525" b="0"/>
                <wp:wrapSquare wrapText="bothSides"/>
                <wp:docPr id="4" name="Shape_Base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9282430"/>
                        </a:xfrm>
                        <a:prstGeom prst="rect">
                          <a:avLst/>
                        </a:prstGeom>
                        <a:solidFill>
                          <a:schemeClr val="bg1"/>
                        </a:solidFill>
                        <a:ln>
                          <a:noFill/>
                        </a:ln>
                        <a:extLst/>
                      </wps:spPr>
                      <wps:txbx>
                        <w:txbxContent>
                          <w:tbl>
                            <w:tblPr>
                              <w:tblStyle w:val="a3"/>
                              <w:tblW w:w="0" w:type="auto"/>
                              <w:tblLook w:val="04A0" w:firstRow="1" w:lastRow="0" w:firstColumn="1" w:lastColumn="0" w:noHBand="0" w:noVBand="1"/>
                            </w:tblPr>
                            <w:tblGrid>
                              <w:gridCol w:w="3227"/>
                            </w:tblGrid>
                            <w:tr w:rsidR="00DC31D7" w:rsidRPr="006A3DB7" w:rsidTr="00507C08">
                              <w:trPr>
                                <w:trHeight w:hRule="exact" w:val="20"/>
                              </w:trPr>
                              <w:tc>
                                <w:tcPr>
                                  <w:tcW w:w="3227" w:type="dxa"/>
                                  <w:tcBorders>
                                    <w:bottom w:val="single" w:sz="18" w:space="0" w:color="D0D0E8"/>
                                  </w:tcBorders>
                                </w:tcPr>
                                <w:p w:rsidR="00DC31D7" w:rsidRPr="00B14EFC" w:rsidRDefault="00DC31D7" w:rsidP="00B76EF5">
                                  <w:pPr>
                                    <w:spacing w:line="0" w:lineRule="atLeast"/>
                                    <w:jc w:val="left"/>
                                    <w:rPr>
                                      <w:rFonts w:ascii="Arial" w:eastAsia="华文楷体" w:hAnsi="华文楷体"/>
                                      <w:color w:val="FFFFFF" w:themeColor="background1"/>
                                      <w:sz w:val="2"/>
                                      <w:szCs w:val="2"/>
                                    </w:rPr>
                                  </w:pPr>
                                  <w:r w:rsidRPr="00B14EFC">
                                    <w:rPr>
                                      <w:rFonts w:ascii="Arial" w:eastAsia="华文楷体" w:hAnsi="华文楷体"/>
                                      <w:color w:val="FFFFFF" w:themeColor="background1"/>
                                      <w:sz w:val="2"/>
                                      <w:szCs w:val="2"/>
                                    </w:rPr>
                                    <w:t>Table_BaseInfo</w:t>
                                  </w:r>
                                </w:p>
                              </w:tc>
                            </w:tr>
                            <w:tr w:rsidR="00DC31D7" w:rsidRPr="00DE7323" w:rsidTr="00507C08">
                              <w:trPr>
                                <w:cnfStyle w:val="000000010000" w:firstRow="0" w:lastRow="0" w:firstColumn="0" w:lastColumn="0" w:oddVBand="0" w:evenVBand="0" w:oddHBand="0" w:evenHBand="1" w:firstRowFirstColumn="0" w:firstRowLastColumn="0" w:lastRowFirstColumn="0" w:lastRowLastColumn="0"/>
                                <w:trHeight w:val="520"/>
                              </w:trPr>
                              <w:tc>
                                <w:tcPr>
                                  <w:tcW w:w="3227" w:type="dxa"/>
                                  <w:tcBorders>
                                    <w:top w:val="single" w:sz="18" w:space="0" w:color="D0D0E8"/>
                                  </w:tcBorders>
                                  <w:shd w:val="clear" w:color="auto" w:fill="auto"/>
                                </w:tcPr>
                                <w:p w:rsidR="00DC31D7" w:rsidRPr="00DE7323" w:rsidRDefault="00DC31D7" w:rsidP="00B76EF5">
                                  <w:pPr>
                                    <w:spacing w:line="0" w:lineRule="atLeast"/>
                                    <w:jc w:val="right"/>
                                    <w:rPr>
                                      <w:rFonts w:ascii="Arial" w:eastAsia="华文楷体" w:hAnsi="Arial"/>
                                      <w:b/>
                                      <w:color w:val="0A4090"/>
                                      <w:sz w:val="36"/>
                                      <w:szCs w:val="36"/>
                                    </w:rPr>
                                  </w:pPr>
                                  <w:r>
                                    <w:rPr>
                                      <w:rFonts w:ascii="Arial" w:eastAsia="华文楷体" w:hAnsi="华文楷体" w:hint="eastAsia"/>
                                      <w:b/>
                                      <w:color w:val="0A4090"/>
                                      <w:sz w:val="36"/>
                                      <w:szCs w:val="36"/>
                                    </w:rPr>
                                    <w:t>投资策略定期报告</w:t>
                                  </w:r>
                                </w:p>
                              </w:tc>
                            </w:tr>
                            <w:tr w:rsidR="00DC31D7" w:rsidRPr="00DE7323" w:rsidTr="00507C08">
                              <w:trPr>
                                <w:trHeight w:val="135"/>
                              </w:trPr>
                              <w:tc>
                                <w:tcPr>
                                  <w:tcW w:w="3227" w:type="dxa"/>
                                  <w:tcBorders>
                                    <w:bottom w:val="single" w:sz="12" w:space="0" w:color="D0D0E8"/>
                                  </w:tcBorders>
                                  <w:shd w:val="clear" w:color="auto" w:fill="auto"/>
                                </w:tcPr>
                                <w:p w:rsidR="00DC31D7" w:rsidRPr="00DE7323" w:rsidRDefault="00DC31D7" w:rsidP="00B76EF5">
                                  <w:pPr>
                                    <w:spacing w:line="0" w:lineRule="atLeast"/>
                                    <w:jc w:val="right"/>
                                    <w:rPr>
                                      <w:rFonts w:ascii="Arial" w:eastAsia="华文楷体" w:hAnsi="Arial"/>
                                      <w:color w:val="0A4090"/>
                                      <w:sz w:val="16"/>
                                      <w:szCs w:val="16"/>
                                    </w:rPr>
                                  </w:pPr>
                                  <w:r w:rsidRPr="00DE7323">
                                    <w:rPr>
                                      <w:rFonts w:ascii="Arial" w:eastAsia="华文楷体" w:hAnsi="华文楷体" w:hint="eastAsia"/>
                                      <w:color w:val="0A4090"/>
                                      <w:sz w:val="16"/>
                                      <w:szCs w:val="16"/>
                                    </w:rPr>
                                    <w:t>证券研究报告</w:t>
                                  </w:r>
                                </w:p>
                              </w:tc>
                            </w:tr>
                          </w:tbl>
                          <w:p w:rsidR="00DC31D7" w:rsidRDefault="00DC31D7" w:rsidP="00447F9F">
                            <w:pPr>
                              <w:spacing w:line="0" w:lineRule="atLeast"/>
                              <w:rPr>
                                <w:rFonts w:ascii="Arial" w:eastAsia="华文楷体" w:hAnsi="Arial"/>
                                <w:color w:val="000096"/>
                                <w:sz w:val="11"/>
                                <w:szCs w:val="11"/>
                              </w:rPr>
                            </w:pPr>
                          </w:p>
                          <w:p w:rsidR="00DC31D7" w:rsidRPr="00B76EF5" w:rsidRDefault="00DC31D7" w:rsidP="00447F9F">
                            <w:pPr>
                              <w:spacing w:line="0" w:lineRule="atLeast"/>
                              <w:rPr>
                                <w:rFonts w:ascii="Arial" w:eastAsia="华文楷体" w:hAnsi="Arial"/>
                                <w:color w:val="0A4090"/>
                                <w:sz w:val="11"/>
                                <w:szCs w:val="11"/>
                              </w:rPr>
                            </w:pPr>
                          </w:p>
                          <w:tbl>
                            <w:tblPr>
                              <w:tblStyle w:val="a3"/>
                              <w:tblW w:w="3369" w:type="dxa"/>
                              <w:tblLayout w:type="fixed"/>
                              <w:tblLook w:val="04A0" w:firstRow="1" w:lastRow="0" w:firstColumn="1" w:lastColumn="0" w:noHBand="0" w:noVBand="1"/>
                            </w:tblPr>
                            <w:tblGrid>
                              <w:gridCol w:w="1650"/>
                              <w:gridCol w:w="1719"/>
                            </w:tblGrid>
                            <w:tr w:rsidR="00DC31D7" w:rsidRPr="006A3DB7" w:rsidTr="00E76F6D">
                              <w:trPr>
                                <w:trHeight w:hRule="exact" w:val="20"/>
                              </w:trPr>
                              <w:tc>
                                <w:tcPr>
                                  <w:tcW w:w="3369" w:type="dxa"/>
                                  <w:gridSpan w:val="2"/>
                                  <w:shd w:val="clear" w:color="auto" w:fill="auto"/>
                                  <w:vAlign w:val="center"/>
                                </w:tcPr>
                                <w:p w:rsidR="00DC31D7" w:rsidRPr="006A3DB7" w:rsidRDefault="00DC31D7" w:rsidP="00051D4A">
                                  <w:pPr>
                                    <w:ind w:rightChars="-51" w:right="-107"/>
                                    <w:jc w:val="right"/>
                                    <w:rPr>
                                      <w:rFonts w:ascii="Arial" w:eastAsia="华文楷体" w:hAnsi="Arial"/>
                                      <w:color w:val="000096"/>
                                      <w:sz w:val="2"/>
                                      <w:szCs w:val="2"/>
                                    </w:rPr>
                                  </w:pPr>
                                  <w:r w:rsidRPr="006A3DB7">
                                    <w:rPr>
                                      <w:rFonts w:ascii="Arial" w:eastAsia="华文楷体" w:hAnsi="Arial"/>
                                      <w:color w:val="000096"/>
                                      <w:sz w:val="2"/>
                                      <w:szCs w:val="2"/>
                                    </w:rPr>
                                    <w:t>T</w:t>
                                  </w:r>
                                  <w:r w:rsidRPr="00DB5FE0">
                                    <w:rPr>
                                      <w:rFonts w:ascii="Arial" w:eastAsia="华文楷体" w:hAnsi="Arial"/>
                                      <w:color w:val="FFFFFF" w:themeColor="background1"/>
                                      <w:sz w:val="2"/>
                                      <w:szCs w:val="2"/>
                                    </w:rPr>
                                    <w:t>able_Author</w:t>
                                  </w:r>
                                </w:p>
                              </w:tc>
                            </w:tr>
                            <w:tr w:rsidR="00DC31D7" w:rsidRPr="006A3DB7" w:rsidTr="00E76F6D">
                              <w:trPr>
                                <w:cnfStyle w:val="000000010000" w:firstRow="0" w:lastRow="0" w:firstColumn="0" w:lastColumn="0" w:oddVBand="0" w:evenVBand="0" w:oddHBand="0" w:evenHBand="1" w:firstRowFirstColumn="0" w:firstRowLastColumn="0" w:lastRowFirstColumn="0" w:lastRowLastColumn="0"/>
                                <w:trHeight w:hRule="exact" w:val="284"/>
                              </w:trPr>
                              <w:tc>
                                <w:tcPr>
                                  <w:tcW w:w="1650" w:type="dxa"/>
                                  <w:shd w:val="clear" w:color="auto" w:fill="auto"/>
                                  <w:vAlign w:val="center"/>
                                </w:tcPr>
                                <w:p w:rsidR="00DC31D7" w:rsidRPr="0042733E" w:rsidRDefault="00DC31D7" w:rsidP="00E33A94">
                                  <w:pPr>
                                    <w:spacing w:line="240" w:lineRule="exact"/>
                                    <w:ind w:right="120"/>
                                    <w:jc w:val="right"/>
                                    <w:rPr>
                                      <w:rFonts w:ascii="Arial" w:eastAsia="华文楷体" w:hAnsi="Arial"/>
                                      <w:b/>
                                      <w:bCs/>
                                      <w:color w:val="0A4090"/>
                                      <w:sz w:val="24"/>
                                    </w:rPr>
                                  </w:pPr>
                                  <w:r>
                                    <w:rPr>
                                      <w:rFonts w:ascii="Arial" w:eastAsia="华文楷体" w:hAnsi="Arial" w:hint="eastAsia"/>
                                      <w:b/>
                                      <w:bCs/>
                                      <w:color w:val="0A4090"/>
                                      <w:sz w:val="24"/>
                                    </w:rPr>
                                    <w:t>诸海滨</w:t>
                                  </w:r>
                                </w:p>
                              </w:tc>
                              <w:tc>
                                <w:tcPr>
                                  <w:tcW w:w="1719" w:type="dxa"/>
                                  <w:shd w:val="clear" w:color="auto" w:fill="auto"/>
                                  <w:vAlign w:val="center"/>
                                </w:tcPr>
                                <w:p w:rsidR="00DC31D7" w:rsidRPr="0042733E" w:rsidRDefault="00DC31D7" w:rsidP="00E33A94">
                                  <w:pPr>
                                    <w:spacing w:line="240" w:lineRule="exact"/>
                                    <w:jc w:val="right"/>
                                    <w:rPr>
                                      <w:rFonts w:ascii="Arial" w:eastAsia="华文楷体" w:hAnsi="Arial"/>
                                      <w:color w:val="0A4090"/>
                                      <w:sz w:val="18"/>
                                      <w:szCs w:val="18"/>
                                    </w:rPr>
                                  </w:pPr>
                                  <w:r>
                                    <w:rPr>
                                      <w:rFonts w:ascii="Arial" w:eastAsia="华文楷体" w:hAnsi="Arial" w:hint="eastAsia"/>
                                      <w:color w:val="0A4090"/>
                                      <w:sz w:val="18"/>
                                      <w:szCs w:val="18"/>
                                    </w:rPr>
                                    <w:t>分析师</w:t>
                                  </w:r>
                                </w:p>
                              </w:tc>
                            </w:tr>
                            <w:tr w:rsidR="00DC31D7" w:rsidRPr="006A3DB7" w:rsidTr="00E76F6D">
                              <w:trPr>
                                <w:trHeight w:hRule="exact" w:val="198"/>
                              </w:trPr>
                              <w:tc>
                                <w:tcPr>
                                  <w:tcW w:w="3369" w:type="dxa"/>
                                  <w:gridSpan w:val="2"/>
                                  <w:shd w:val="clear" w:color="auto" w:fill="auto"/>
                                  <w:vAlign w:val="center"/>
                                </w:tcPr>
                                <w:p w:rsidR="00DC31D7" w:rsidRPr="0042733E" w:rsidRDefault="00DC31D7" w:rsidP="00051D4A">
                                  <w:pPr>
                                    <w:jc w:val="right"/>
                                    <w:rPr>
                                      <w:rFonts w:ascii="Arial" w:eastAsia="华文楷体" w:hAnsi="Arial"/>
                                      <w:color w:val="0A4090"/>
                                      <w:sz w:val="15"/>
                                      <w:szCs w:val="15"/>
                                    </w:rPr>
                                  </w:pPr>
                                  <w:r>
                                    <w:rPr>
                                      <w:rFonts w:ascii="Arial" w:eastAsia="华文楷体" w:hAnsi="Arial" w:hint="eastAsia"/>
                                      <w:color w:val="0A4090"/>
                                      <w:sz w:val="15"/>
                                      <w:szCs w:val="15"/>
                                    </w:rPr>
                                    <w:t>SAC</w:t>
                                  </w:r>
                                  <w:r>
                                    <w:rPr>
                                      <w:rFonts w:ascii="Arial" w:eastAsia="华文楷体" w:hAnsi="Arial" w:hint="eastAsia"/>
                                      <w:color w:val="0A4090"/>
                                      <w:sz w:val="15"/>
                                      <w:szCs w:val="15"/>
                                    </w:rPr>
                                    <w:t>执业证书编号：</w:t>
                                  </w:r>
                                  <w:r>
                                    <w:rPr>
                                      <w:rFonts w:ascii="Arial" w:eastAsia="华文楷体" w:hAnsi="Arial" w:hint="eastAsia"/>
                                      <w:color w:val="0A4090"/>
                                      <w:sz w:val="15"/>
                                      <w:szCs w:val="15"/>
                                    </w:rPr>
                                    <w:t>S1450511020005</w:t>
                                  </w:r>
                                </w:p>
                              </w:tc>
                            </w:tr>
                            <w:tr w:rsidR="00DC31D7" w:rsidRPr="006A3DB7" w:rsidTr="00E76F6D">
                              <w:trPr>
                                <w:cnfStyle w:val="000000010000" w:firstRow="0" w:lastRow="0" w:firstColumn="0" w:lastColumn="0" w:oddVBand="0" w:evenVBand="0" w:oddHBand="0" w:evenHBand="1" w:firstRowFirstColumn="0" w:firstRowLastColumn="0" w:lastRowFirstColumn="0" w:lastRowLastColumn="0"/>
                                <w:trHeight w:hRule="exact" w:val="170"/>
                              </w:trPr>
                              <w:tc>
                                <w:tcPr>
                                  <w:tcW w:w="3369" w:type="dxa"/>
                                  <w:gridSpan w:val="2"/>
                                  <w:shd w:val="clear" w:color="auto" w:fill="auto"/>
                                  <w:vAlign w:val="center"/>
                                </w:tcPr>
                                <w:p w:rsidR="00DC31D7" w:rsidRPr="0042733E" w:rsidRDefault="00DC31D7" w:rsidP="00051D4A">
                                  <w:pPr>
                                    <w:jc w:val="right"/>
                                    <w:rPr>
                                      <w:rFonts w:ascii="Arial" w:eastAsia="华文楷体" w:hAnsi="Arial"/>
                                      <w:color w:val="0A4090"/>
                                      <w:sz w:val="15"/>
                                      <w:szCs w:val="15"/>
                                    </w:rPr>
                                  </w:pPr>
                                  <w:r>
                                    <w:rPr>
                                      <w:rFonts w:ascii="Arial" w:eastAsia="华文楷体" w:hAnsi="Arial"/>
                                      <w:color w:val="0A4090"/>
                                      <w:sz w:val="15"/>
                                      <w:szCs w:val="15"/>
                                    </w:rPr>
                                    <w:t>zhuhb@essence.com.cn</w:t>
                                  </w:r>
                                </w:p>
                              </w:tc>
                            </w:tr>
                            <w:tr w:rsidR="00DC31D7" w:rsidRPr="006A3DB7" w:rsidTr="00E76F6D">
                              <w:trPr>
                                <w:trHeight w:hRule="exact" w:val="170"/>
                              </w:trPr>
                              <w:tc>
                                <w:tcPr>
                                  <w:tcW w:w="3369" w:type="dxa"/>
                                  <w:gridSpan w:val="2"/>
                                  <w:shd w:val="clear" w:color="auto" w:fill="auto"/>
                                  <w:vAlign w:val="center"/>
                                </w:tcPr>
                                <w:p w:rsidR="00DC31D7" w:rsidRPr="0042733E" w:rsidRDefault="00DC31D7" w:rsidP="00051D4A">
                                  <w:pPr>
                                    <w:jc w:val="right"/>
                                    <w:rPr>
                                      <w:rFonts w:ascii="Arial" w:eastAsia="华文楷体" w:hAnsi="Arial"/>
                                      <w:color w:val="0A4090"/>
                                      <w:sz w:val="15"/>
                                      <w:szCs w:val="15"/>
                                    </w:rPr>
                                  </w:pPr>
                                  <w:r>
                                    <w:rPr>
                                      <w:rFonts w:ascii="Arial" w:eastAsia="华文楷体" w:hAnsi="Arial"/>
                                      <w:color w:val="0A4090"/>
                                      <w:sz w:val="15"/>
                                      <w:szCs w:val="15"/>
                                    </w:rPr>
                                    <w:t>021-68766170</w:t>
                                  </w:r>
                                </w:p>
                              </w:tc>
                            </w:tr>
                          </w:tbl>
                          <w:p w:rsidR="00DC31D7" w:rsidRPr="006A3DB7" w:rsidRDefault="00DC31D7" w:rsidP="00447F9F">
                            <w:pPr>
                              <w:spacing w:line="0" w:lineRule="atLeast"/>
                              <w:rPr>
                                <w:rFonts w:ascii="Arial" w:eastAsia="华文楷体" w:hAnsi="Arial"/>
                                <w:color w:val="000096"/>
                                <w:sz w:val="11"/>
                                <w:szCs w:val="11"/>
                              </w:rPr>
                            </w:pPr>
                          </w:p>
                          <w:tbl>
                            <w:tblPr>
                              <w:tblStyle w:val="a3"/>
                              <w:tblW w:w="3369" w:type="dxa"/>
                              <w:tblLayout w:type="fixed"/>
                              <w:tblLook w:val="04A0" w:firstRow="1" w:lastRow="0" w:firstColumn="1" w:lastColumn="0" w:noHBand="0" w:noVBand="1"/>
                            </w:tblPr>
                            <w:tblGrid>
                              <w:gridCol w:w="1668"/>
                              <w:gridCol w:w="1701"/>
                            </w:tblGrid>
                            <w:tr w:rsidR="00DC31D7" w:rsidRPr="006A3DB7" w:rsidTr="00E76F6D">
                              <w:trPr>
                                <w:trHeight w:hRule="exact" w:val="20"/>
                              </w:trPr>
                              <w:tc>
                                <w:tcPr>
                                  <w:tcW w:w="3369" w:type="dxa"/>
                                  <w:gridSpan w:val="2"/>
                                  <w:shd w:val="clear" w:color="auto" w:fill="auto"/>
                                  <w:vAlign w:val="center"/>
                                </w:tcPr>
                                <w:p w:rsidR="00DC31D7" w:rsidRPr="0058147D" w:rsidRDefault="00DC31D7" w:rsidP="00051D4A">
                                  <w:pPr>
                                    <w:jc w:val="right"/>
                                    <w:rPr>
                                      <w:rFonts w:ascii="Arial" w:eastAsia="华文楷体" w:hAnsi="Arial"/>
                                      <w:color w:val="FFFFFF" w:themeColor="background1"/>
                                      <w:sz w:val="2"/>
                                      <w:szCs w:val="2"/>
                                    </w:rPr>
                                  </w:pPr>
                                  <w:r w:rsidRPr="0058147D">
                                    <w:rPr>
                                      <w:rFonts w:ascii="Arial" w:eastAsia="华文楷体" w:hAnsi="Arial"/>
                                      <w:bCs/>
                                      <w:color w:val="FFFFFF" w:themeColor="background1"/>
                                      <w:sz w:val="2"/>
                                      <w:szCs w:val="2"/>
                                    </w:rPr>
                                    <w:t>Table_Contacter</w:t>
                                  </w:r>
                                </w:p>
                              </w:tc>
                            </w:tr>
                            <w:tr w:rsidR="00DC31D7" w:rsidRPr="006A3DB7" w:rsidTr="00E76F6D">
                              <w:trPr>
                                <w:cnfStyle w:val="000000010000" w:firstRow="0" w:lastRow="0" w:firstColumn="0" w:lastColumn="0" w:oddVBand="0" w:evenVBand="0" w:oddHBand="0" w:evenHBand="1" w:firstRowFirstColumn="0" w:firstRowLastColumn="0" w:lastRowFirstColumn="0" w:lastRowLastColumn="0"/>
                                <w:trHeight w:val="284"/>
                              </w:trPr>
                              <w:tc>
                                <w:tcPr>
                                  <w:tcW w:w="1668" w:type="dxa"/>
                                  <w:tcBorders>
                                    <w:bottom w:val="single" w:sz="4" w:space="0" w:color="000096"/>
                                  </w:tcBorders>
                                  <w:shd w:val="clear" w:color="auto" w:fill="auto"/>
                                  <w:vAlign w:val="center"/>
                                </w:tcPr>
                                <w:p w:rsidR="00DC31D7" w:rsidRPr="0042733E" w:rsidRDefault="00DC31D7" w:rsidP="00E33A94">
                                  <w:pPr>
                                    <w:spacing w:line="240" w:lineRule="exact"/>
                                    <w:jc w:val="right"/>
                                    <w:rPr>
                                      <w:rFonts w:ascii="Arial" w:eastAsia="华文楷体" w:hAnsi="Arial"/>
                                      <w:color w:val="0A4090"/>
                                      <w:sz w:val="18"/>
                                      <w:szCs w:val="18"/>
                                    </w:rPr>
                                  </w:pPr>
                                  <w:r w:rsidRPr="0042733E">
                                    <w:rPr>
                                      <w:rFonts w:ascii="Arial" w:eastAsia="华文楷体" w:hAnsi="Arial" w:hint="eastAsia"/>
                                      <w:bCs/>
                                      <w:color w:val="0A4090"/>
                                      <w:sz w:val="18"/>
                                      <w:szCs w:val="18"/>
                                    </w:rPr>
                                    <w:t>报告联系人</w:t>
                                  </w:r>
                                </w:p>
                              </w:tc>
                              <w:tc>
                                <w:tcPr>
                                  <w:tcW w:w="1701" w:type="dxa"/>
                                  <w:tcBorders>
                                    <w:bottom w:val="single" w:sz="4" w:space="0" w:color="000096"/>
                                  </w:tcBorders>
                                  <w:shd w:val="clear" w:color="auto" w:fill="auto"/>
                                  <w:vAlign w:val="center"/>
                                </w:tcPr>
                                <w:p w:rsidR="00DC31D7" w:rsidRPr="0042733E" w:rsidRDefault="00DC31D7" w:rsidP="00051D4A">
                                  <w:pPr>
                                    <w:jc w:val="right"/>
                                    <w:rPr>
                                      <w:rFonts w:ascii="Arial" w:eastAsia="华文楷体" w:hAnsi="Arial"/>
                                      <w:color w:val="0A4090"/>
                                      <w:sz w:val="18"/>
                                      <w:szCs w:val="18"/>
                                    </w:rPr>
                                  </w:pPr>
                                </w:p>
                              </w:tc>
                            </w:tr>
                            <w:tr w:rsidR="00DC31D7" w:rsidRPr="006A3DB7" w:rsidTr="00E76F6D">
                              <w:trPr>
                                <w:trHeight w:hRule="exact" w:val="284"/>
                              </w:trPr>
                              <w:tc>
                                <w:tcPr>
                                  <w:tcW w:w="1668" w:type="dxa"/>
                                  <w:tcBorders>
                                    <w:top w:val="single" w:sz="4" w:space="0" w:color="000096"/>
                                  </w:tcBorders>
                                  <w:shd w:val="clear" w:color="auto" w:fill="auto"/>
                                  <w:vAlign w:val="center"/>
                                </w:tcPr>
                                <w:p w:rsidR="00DC31D7" w:rsidRPr="0042733E" w:rsidRDefault="00DC31D7" w:rsidP="00E33A94">
                                  <w:pPr>
                                    <w:spacing w:line="240" w:lineRule="exact"/>
                                    <w:jc w:val="right"/>
                                    <w:rPr>
                                      <w:rFonts w:ascii="Arial" w:eastAsia="华文楷体" w:hAnsi="Arial"/>
                                      <w:b/>
                                      <w:bCs/>
                                      <w:color w:val="0A4090"/>
                                      <w:sz w:val="24"/>
                                    </w:rPr>
                                  </w:pPr>
                                  <w:r>
                                    <w:rPr>
                                      <w:rFonts w:ascii="Arial" w:eastAsia="华文楷体" w:hAnsi="Arial" w:hint="eastAsia"/>
                                      <w:b/>
                                      <w:bCs/>
                                      <w:color w:val="0A4090"/>
                                      <w:sz w:val="24"/>
                                    </w:rPr>
                                    <w:t>杨光</w:t>
                                  </w:r>
                                </w:p>
                              </w:tc>
                              <w:tc>
                                <w:tcPr>
                                  <w:tcW w:w="1701" w:type="dxa"/>
                                  <w:tcBorders>
                                    <w:top w:val="single" w:sz="4" w:space="0" w:color="000096"/>
                                  </w:tcBorders>
                                  <w:shd w:val="clear" w:color="auto" w:fill="auto"/>
                                  <w:vAlign w:val="center"/>
                                </w:tcPr>
                                <w:p w:rsidR="00DC31D7" w:rsidRPr="0042733E" w:rsidRDefault="00DC31D7" w:rsidP="00E33A94">
                                  <w:pPr>
                                    <w:spacing w:line="240" w:lineRule="exact"/>
                                    <w:jc w:val="right"/>
                                    <w:rPr>
                                      <w:rFonts w:ascii="Arial" w:eastAsia="华文楷体" w:hAnsi="Arial"/>
                                      <w:color w:val="0A4090"/>
                                      <w:sz w:val="15"/>
                                      <w:szCs w:val="15"/>
                                    </w:rPr>
                                  </w:pPr>
                                </w:p>
                              </w:tc>
                            </w:tr>
                            <w:tr w:rsidR="00DC31D7" w:rsidRPr="006A3DB7" w:rsidTr="00E76F6D">
                              <w:trPr>
                                <w:cnfStyle w:val="000000010000" w:firstRow="0" w:lastRow="0" w:firstColumn="0" w:lastColumn="0" w:oddVBand="0" w:evenVBand="0" w:oddHBand="0" w:evenHBand="1" w:firstRowFirstColumn="0" w:firstRowLastColumn="0" w:lastRowFirstColumn="0" w:lastRowLastColumn="0"/>
                                <w:trHeight w:hRule="exact" w:val="170"/>
                              </w:trPr>
                              <w:tc>
                                <w:tcPr>
                                  <w:tcW w:w="3369" w:type="dxa"/>
                                  <w:gridSpan w:val="2"/>
                                  <w:shd w:val="clear" w:color="auto" w:fill="auto"/>
                                  <w:vAlign w:val="center"/>
                                </w:tcPr>
                                <w:p w:rsidR="00DC31D7" w:rsidRPr="0042733E" w:rsidRDefault="00DC31D7" w:rsidP="00051D4A">
                                  <w:pPr>
                                    <w:jc w:val="right"/>
                                    <w:rPr>
                                      <w:rFonts w:ascii="Arial" w:eastAsia="华文楷体" w:hAnsi="Arial"/>
                                      <w:color w:val="0A4090"/>
                                      <w:sz w:val="15"/>
                                      <w:szCs w:val="15"/>
                                    </w:rPr>
                                  </w:pPr>
                                  <w:r>
                                    <w:rPr>
                                      <w:rFonts w:ascii="Arial" w:eastAsia="华文楷体" w:hAnsi="Arial"/>
                                      <w:color w:val="0A4090"/>
                                      <w:sz w:val="15"/>
                                      <w:szCs w:val="15"/>
                                    </w:rPr>
                                    <w:t>yangguang1@essence.com.cn</w:t>
                                  </w:r>
                                </w:p>
                              </w:tc>
                            </w:tr>
                          </w:tbl>
                          <w:p w:rsidR="00DC31D7" w:rsidRPr="00DB5FE0" w:rsidRDefault="00DC31D7" w:rsidP="00447F9F">
                            <w:pPr>
                              <w:spacing w:line="0" w:lineRule="atLeast"/>
                              <w:rPr>
                                <w:rFonts w:ascii="Arial" w:eastAsia="华文楷体" w:hAnsi="Arial"/>
                                <w:color w:val="FFFFFF" w:themeColor="background1"/>
                                <w:sz w:val="11"/>
                                <w:szCs w:val="11"/>
                              </w:rPr>
                            </w:pPr>
                          </w:p>
                          <w:p w:rsidR="00DC31D7" w:rsidRPr="006A3DB7" w:rsidRDefault="00DC31D7" w:rsidP="00447F9F">
                            <w:pPr>
                              <w:spacing w:line="0" w:lineRule="atLeast"/>
                              <w:rPr>
                                <w:rFonts w:ascii="Arial" w:eastAsia="华文楷体" w:hAnsi="Arial"/>
                                <w:color w:val="000096"/>
                                <w:sz w:val="11"/>
                                <w:szCs w:val="11"/>
                              </w:rPr>
                            </w:pPr>
                          </w:p>
                          <w:p w:rsidR="00DC31D7" w:rsidRPr="006A3DB7" w:rsidRDefault="00DC31D7" w:rsidP="00447F9F">
                            <w:pPr>
                              <w:rPr>
                                <w:rFonts w:ascii="Arial" w:eastAsia="华文楷体" w:hAnsi="Arial"/>
                                <w:color w:val="00009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1A60D" id="Shape_BaseInfo" o:spid="_x0000_s1027" type="#_x0000_t202" style="position:absolute;margin-left:400.5pt;margin-top:66.75pt;width:179.25pt;height:730.9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" fillcolor="white [3212]" stroked="f">
                <v:textbox inset=",0,,0">
                  <w:txbxContent>
                    <w:tbl>
                      <w:tblPr>
                        <w:tblStyle w:val="a3"/>
                        <w:tblW w:w="0" w:type="auto"/>
                        <w:tblLook w:val="04A0" w:firstRow="1" w:lastRow="0" w:firstColumn="1" w:lastColumn="0" w:noHBand="0" w:noVBand="1"/>
                      </w:tblPr>
                      <w:tblGrid>
                        <w:gridCol w:w="3227"/>
                      </w:tblGrid>
                      <w:tr w:rsidR="00DC31D7" w:rsidRPr="006A3DB7" w:rsidTr="00507C08">
                        <w:trPr>
                          <w:trHeight w:hRule="exact" w:val="20"/>
                        </w:trPr>
                        <w:tc>
                          <w:tcPr>
                            <w:tcW w:w="3227" w:type="dxa"/>
                            <w:tcBorders>
                              <w:bottom w:val="single" w:sz="18" w:space="0" w:color="D0D0E8"/>
                            </w:tcBorders>
                          </w:tcPr>
                          <w:p w:rsidR="00DC31D7" w:rsidRPr="00B14EFC" w:rsidRDefault="00DC31D7" w:rsidP="00B76EF5">
                            <w:pPr>
                              <w:spacing w:line="0" w:lineRule="atLeast"/>
                              <w:jc w:val="left"/>
                              <w:rPr>
                                <w:rFonts w:ascii="Arial" w:eastAsia="华文楷体" w:hAnsi="华文楷体"/>
                                <w:color w:val="FFFFFF" w:themeColor="background1"/>
                                <w:sz w:val="2"/>
                                <w:szCs w:val="2"/>
                              </w:rPr>
                            </w:pPr>
                            <w:r w:rsidRPr="00B14EFC">
                              <w:rPr>
                                <w:rFonts w:ascii="Arial" w:eastAsia="华文楷体" w:hAnsi="华文楷体"/>
                                <w:color w:val="FFFFFF" w:themeColor="background1"/>
                                <w:sz w:val="2"/>
                                <w:szCs w:val="2"/>
                              </w:rPr>
                              <w:t>Table_BaseInfo</w:t>
                            </w:r>
                          </w:p>
                        </w:tc>
                      </w:tr>
                      <w:tr w:rsidR="00DC31D7" w:rsidRPr="00DE7323" w:rsidTr="00507C08">
                        <w:trPr>
                          <w:cnfStyle w:val="000000010000" w:firstRow="0" w:lastRow="0" w:firstColumn="0" w:lastColumn="0" w:oddVBand="0" w:evenVBand="0" w:oddHBand="0" w:evenHBand="1" w:firstRowFirstColumn="0" w:firstRowLastColumn="0" w:lastRowFirstColumn="0" w:lastRowLastColumn="0"/>
                          <w:trHeight w:val="520"/>
                        </w:trPr>
                        <w:tc>
                          <w:tcPr>
                            <w:tcW w:w="3227" w:type="dxa"/>
                            <w:tcBorders>
                              <w:top w:val="single" w:sz="18" w:space="0" w:color="D0D0E8"/>
                            </w:tcBorders>
                            <w:shd w:val="clear" w:color="auto" w:fill="auto"/>
                          </w:tcPr>
                          <w:p w:rsidR="00DC31D7" w:rsidRPr="00DE7323" w:rsidRDefault="00DC31D7" w:rsidP="00B76EF5">
                            <w:pPr>
                              <w:spacing w:line="0" w:lineRule="atLeast"/>
                              <w:jc w:val="right"/>
                              <w:rPr>
                                <w:rFonts w:ascii="Arial" w:eastAsia="华文楷体" w:hAnsi="Arial"/>
                                <w:b/>
                                <w:color w:val="0A4090"/>
                                <w:sz w:val="36"/>
                                <w:szCs w:val="36"/>
                              </w:rPr>
                            </w:pPr>
                            <w:r>
                              <w:rPr>
                                <w:rFonts w:ascii="Arial" w:eastAsia="华文楷体" w:hAnsi="华文楷体" w:hint="eastAsia"/>
                                <w:b/>
                                <w:color w:val="0A4090"/>
                                <w:sz w:val="36"/>
                                <w:szCs w:val="36"/>
                              </w:rPr>
                              <w:t>投资策略定期报告</w:t>
                            </w:r>
                          </w:p>
                        </w:tc>
                      </w:tr>
                      <w:tr w:rsidR="00DC31D7" w:rsidRPr="00DE7323" w:rsidTr="00507C08">
                        <w:trPr>
                          <w:trHeight w:val="135"/>
                        </w:trPr>
                        <w:tc>
                          <w:tcPr>
                            <w:tcW w:w="3227" w:type="dxa"/>
                            <w:tcBorders>
                              <w:bottom w:val="single" w:sz="12" w:space="0" w:color="D0D0E8"/>
                            </w:tcBorders>
                            <w:shd w:val="clear" w:color="auto" w:fill="auto"/>
                          </w:tcPr>
                          <w:p w:rsidR="00DC31D7" w:rsidRPr="00DE7323" w:rsidRDefault="00DC31D7" w:rsidP="00B76EF5">
                            <w:pPr>
                              <w:spacing w:line="0" w:lineRule="atLeast"/>
                              <w:jc w:val="right"/>
                              <w:rPr>
                                <w:rFonts w:ascii="Arial" w:eastAsia="华文楷体" w:hAnsi="Arial"/>
                                <w:color w:val="0A4090"/>
                                <w:sz w:val="16"/>
                                <w:szCs w:val="16"/>
                              </w:rPr>
                            </w:pPr>
                            <w:r w:rsidRPr="00DE7323">
                              <w:rPr>
                                <w:rFonts w:ascii="Arial" w:eastAsia="华文楷体" w:hAnsi="华文楷体" w:hint="eastAsia"/>
                                <w:color w:val="0A4090"/>
                                <w:sz w:val="16"/>
                                <w:szCs w:val="16"/>
                              </w:rPr>
                              <w:t>证券研究报告</w:t>
                            </w:r>
                          </w:p>
                        </w:tc>
                      </w:tr>
                    </w:tbl>
                    <w:p w:rsidR="00DC31D7" w:rsidRDefault="00DC31D7" w:rsidP="00447F9F">
                      <w:pPr>
                        <w:spacing w:line="0" w:lineRule="atLeast"/>
                        <w:rPr>
                          <w:rFonts w:ascii="Arial" w:eastAsia="华文楷体" w:hAnsi="Arial"/>
                          <w:color w:val="000096"/>
                          <w:sz w:val="11"/>
                          <w:szCs w:val="11"/>
                        </w:rPr>
                      </w:pPr>
                    </w:p>
                    <w:p w:rsidR="00DC31D7" w:rsidRPr="00B76EF5" w:rsidRDefault="00DC31D7" w:rsidP="00447F9F">
                      <w:pPr>
                        <w:spacing w:line="0" w:lineRule="atLeast"/>
                        <w:rPr>
                          <w:rFonts w:ascii="Arial" w:eastAsia="华文楷体" w:hAnsi="Arial"/>
                          <w:color w:val="0A4090"/>
                          <w:sz w:val="11"/>
                          <w:szCs w:val="11"/>
                        </w:rPr>
                      </w:pPr>
                    </w:p>
                    <w:tbl>
                      <w:tblPr>
                        <w:tblStyle w:val="a3"/>
                        <w:tblW w:w="3369" w:type="dxa"/>
                        <w:tblLayout w:type="fixed"/>
                        <w:tblLook w:val="04A0" w:firstRow="1" w:lastRow="0" w:firstColumn="1" w:lastColumn="0" w:noHBand="0" w:noVBand="1"/>
                      </w:tblPr>
                      <w:tblGrid>
                        <w:gridCol w:w="1650"/>
                        <w:gridCol w:w="1719"/>
                      </w:tblGrid>
                      <w:tr w:rsidR="00DC31D7" w:rsidRPr="006A3DB7" w:rsidTr="00E76F6D">
                        <w:trPr>
                          <w:trHeight w:hRule="exact" w:val="20"/>
                        </w:trPr>
                        <w:tc>
                          <w:tcPr>
                            <w:tcW w:w="3369" w:type="dxa"/>
                            <w:gridSpan w:val="2"/>
                            <w:shd w:val="clear" w:color="auto" w:fill="auto"/>
                            <w:vAlign w:val="center"/>
                          </w:tcPr>
                          <w:p w:rsidR="00DC31D7" w:rsidRPr="006A3DB7" w:rsidRDefault="00DC31D7" w:rsidP="00051D4A">
                            <w:pPr>
                              <w:ind w:rightChars="-51" w:right="-107"/>
                              <w:jc w:val="right"/>
                              <w:rPr>
                                <w:rFonts w:ascii="Arial" w:eastAsia="华文楷体" w:hAnsi="Arial"/>
                                <w:color w:val="000096"/>
                                <w:sz w:val="2"/>
                                <w:szCs w:val="2"/>
                              </w:rPr>
                            </w:pPr>
                            <w:r w:rsidRPr="006A3DB7">
                              <w:rPr>
                                <w:rFonts w:ascii="Arial" w:eastAsia="华文楷体" w:hAnsi="Arial"/>
                                <w:color w:val="000096"/>
                                <w:sz w:val="2"/>
                                <w:szCs w:val="2"/>
                              </w:rPr>
                              <w:t>T</w:t>
                            </w:r>
                            <w:r w:rsidRPr="00DB5FE0">
                              <w:rPr>
                                <w:rFonts w:ascii="Arial" w:eastAsia="华文楷体" w:hAnsi="Arial"/>
                                <w:color w:val="FFFFFF" w:themeColor="background1"/>
                                <w:sz w:val="2"/>
                                <w:szCs w:val="2"/>
                              </w:rPr>
                              <w:t>able_Author</w:t>
                            </w:r>
                          </w:p>
                        </w:tc>
                      </w:tr>
                      <w:tr w:rsidR="00DC31D7" w:rsidRPr="006A3DB7" w:rsidTr="00E76F6D">
                        <w:trPr>
                          <w:cnfStyle w:val="000000010000" w:firstRow="0" w:lastRow="0" w:firstColumn="0" w:lastColumn="0" w:oddVBand="0" w:evenVBand="0" w:oddHBand="0" w:evenHBand="1" w:firstRowFirstColumn="0" w:firstRowLastColumn="0" w:lastRowFirstColumn="0" w:lastRowLastColumn="0"/>
                          <w:trHeight w:hRule="exact" w:val="284"/>
                        </w:trPr>
                        <w:tc>
                          <w:tcPr>
                            <w:tcW w:w="1650" w:type="dxa"/>
                            <w:shd w:val="clear" w:color="auto" w:fill="auto"/>
                            <w:vAlign w:val="center"/>
                          </w:tcPr>
                          <w:p w:rsidR="00DC31D7" w:rsidRPr="0042733E" w:rsidRDefault="00DC31D7" w:rsidP="00E33A94">
                            <w:pPr>
                              <w:spacing w:line="240" w:lineRule="exact"/>
                              <w:ind w:right="120"/>
                              <w:jc w:val="right"/>
                              <w:rPr>
                                <w:rFonts w:ascii="Arial" w:eastAsia="华文楷体" w:hAnsi="Arial"/>
                                <w:b/>
                                <w:bCs/>
                                <w:color w:val="0A4090"/>
                                <w:sz w:val="24"/>
                              </w:rPr>
                            </w:pPr>
                            <w:r>
                              <w:rPr>
                                <w:rFonts w:ascii="Arial" w:eastAsia="华文楷体" w:hAnsi="Arial" w:hint="eastAsia"/>
                                <w:b/>
                                <w:bCs/>
                                <w:color w:val="0A4090"/>
                                <w:sz w:val="24"/>
                              </w:rPr>
                              <w:t>诸海滨</w:t>
                            </w:r>
                          </w:p>
                        </w:tc>
                        <w:tc>
                          <w:tcPr>
                            <w:tcW w:w="1719" w:type="dxa"/>
                            <w:shd w:val="clear" w:color="auto" w:fill="auto"/>
                            <w:vAlign w:val="center"/>
                          </w:tcPr>
                          <w:p w:rsidR="00DC31D7" w:rsidRPr="0042733E" w:rsidRDefault="00DC31D7" w:rsidP="00E33A94">
                            <w:pPr>
                              <w:spacing w:line="240" w:lineRule="exact"/>
                              <w:jc w:val="right"/>
                              <w:rPr>
                                <w:rFonts w:ascii="Arial" w:eastAsia="华文楷体" w:hAnsi="Arial"/>
                                <w:color w:val="0A4090"/>
                                <w:sz w:val="18"/>
                                <w:szCs w:val="18"/>
                              </w:rPr>
                            </w:pPr>
                            <w:r>
                              <w:rPr>
                                <w:rFonts w:ascii="Arial" w:eastAsia="华文楷体" w:hAnsi="Arial" w:hint="eastAsia"/>
                                <w:color w:val="0A4090"/>
                                <w:sz w:val="18"/>
                                <w:szCs w:val="18"/>
                              </w:rPr>
                              <w:t>分析师</w:t>
                            </w:r>
                          </w:p>
                        </w:tc>
                      </w:tr>
                      <w:tr w:rsidR="00DC31D7" w:rsidRPr="006A3DB7" w:rsidTr="00E76F6D">
                        <w:trPr>
                          <w:trHeight w:hRule="exact" w:val="198"/>
                        </w:trPr>
                        <w:tc>
                          <w:tcPr>
                            <w:tcW w:w="3369" w:type="dxa"/>
                            <w:gridSpan w:val="2"/>
                            <w:shd w:val="clear" w:color="auto" w:fill="auto"/>
                            <w:vAlign w:val="center"/>
                          </w:tcPr>
                          <w:p w:rsidR="00DC31D7" w:rsidRPr="0042733E" w:rsidRDefault="00DC31D7" w:rsidP="00051D4A">
                            <w:pPr>
                              <w:jc w:val="right"/>
                              <w:rPr>
                                <w:rFonts w:ascii="Arial" w:eastAsia="华文楷体" w:hAnsi="Arial"/>
                                <w:color w:val="0A4090"/>
                                <w:sz w:val="15"/>
                                <w:szCs w:val="15"/>
                              </w:rPr>
                            </w:pPr>
                            <w:r>
                              <w:rPr>
                                <w:rFonts w:ascii="Arial" w:eastAsia="华文楷体" w:hAnsi="Arial" w:hint="eastAsia"/>
                                <w:color w:val="0A4090"/>
                                <w:sz w:val="15"/>
                                <w:szCs w:val="15"/>
                              </w:rPr>
                              <w:t>SAC</w:t>
                            </w:r>
                            <w:r>
                              <w:rPr>
                                <w:rFonts w:ascii="Arial" w:eastAsia="华文楷体" w:hAnsi="Arial" w:hint="eastAsia"/>
                                <w:color w:val="0A4090"/>
                                <w:sz w:val="15"/>
                                <w:szCs w:val="15"/>
                              </w:rPr>
                              <w:t>执业证书编号：</w:t>
                            </w:r>
                            <w:r>
                              <w:rPr>
                                <w:rFonts w:ascii="Arial" w:eastAsia="华文楷体" w:hAnsi="Arial" w:hint="eastAsia"/>
                                <w:color w:val="0A4090"/>
                                <w:sz w:val="15"/>
                                <w:szCs w:val="15"/>
                              </w:rPr>
                              <w:t>S1450511020005</w:t>
                            </w:r>
                          </w:p>
                        </w:tc>
                      </w:tr>
                      <w:tr w:rsidR="00DC31D7" w:rsidRPr="006A3DB7" w:rsidTr="00E76F6D">
                        <w:trPr>
                          <w:cnfStyle w:val="000000010000" w:firstRow="0" w:lastRow="0" w:firstColumn="0" w:lastColumn="0" w:oddVBand="0" w:evenVBand="0" w:oddHBand="0" w:evenHBand="1" w:firstRowFirstColumn="0" w:firstRowLastColumn="0" w:lastRowFirstColumn="0" w:lastRowLastColumn="0"/>
                          <w:trHeight w:hRule="exact" w:val="170"/>
                        </w:trPr>
                        <w:tc>
                          <w:tcPr>
                            <w:tcW w:w="3369" w:type="dxa"/>
                            <w:gridSpan w:val="2"/>
                            <w:shd w:val="clear" w:color="auto" w:fill="auto"/>
                            <w:vAlign w:val="center"/>
                          </w:tcPr>
                          <w:p w:rsidR="00DC31D7" w:rsidRPr="0042733E" w:rsidRDefault="00DC31D7" w:rsidP="00051D4A">
                            <w:pPr>
                              <w:jc w:val="right"/>
                              <w:rPr>
                                <w:rFonts w:ascii="Arial" w:eastAsia="华文楷体" w:hAnsi="Arial"/>
                                <w:color w:val="0A4090"/>
                                <w:sz w:val="15"/>
                                <w:szCs w:val="15"/>
                              </w:rPr>
                            </w:pPr>
                            <w:r>
                              <w:rPr>
                                <w:rFonts w:ascii="Arial" w:eastAsia="华文楷体" w:hAnsi="Arial"/>
                                <w:color w:val="0A4090"/>
                                <w:sz w:val="15"/>
                                <w:szCs w:val="15"/>
                              </w:rPr>
                              <w:t>zhuhb@essence.com.cn</w:t>
                            </w:r>
                          </w:p>
                        </w:tc>
                      </w:tr>
                      <w:tr w:rsidR="00DC31D7" w:rsidRPr="006A3DB7" w:rsidTr="00E76F6D">
                        <w:trPr>
                          <w:trHeight w:hRule="exact" w:val="170"/>
                        </w:trPr>
                        <w:tc>
                          <w:tcPr>
                            <w:tcW w:w="3369" w:type="dxa"/>
                            <w:gridSpan w:val="2"/>
                            <w:shd w:val="clear" w:color="auto" w:fill="auto"/>
                            <w:vAlign w:val="center"/>
                          </w:tcPr>
                          <w:p w:rsidR="00DC31D7" w:rsidRPr="0042733E" w:rsidRDefault="00DC31D7" w:rsidP="00051D4A">
                            <w:pPr>
                              <w:jc w:val="right"/>
                              <w:rPr>
                                <w:rFonts w:ascii="Arial" w:eastAsia="华文楷体" w:hAnsi="Arial"/>
                                <w:color w:val="0A4090"/>
                                <w:sz w:val="15"/>
                                <w:szCs w:val="15"/>
                              </w:rPr>
                            </w:pPr>
                            <w:r>
                              <w:rPr>
                                <w:rFonts w:ascii="Arial" w:eastAsia="华文楷体" w:hAnsi="Arial"/>
                                <w:color w:val="0A4090"/>
                                <w:sz w:val="15"/>
                                <w:szCs w:val="15"/>
                              </w:rPr>
                              <w:t>021-68766170</w:t>
                            </w:r>
                          </w:p>
                        </w:tc>
                      </w:tr>
                    </w:tbl>
                    <w:p w:rsidR="00DC31D7" w:rsidRPr="006A3DB7" w:rsidRDefault="00DC31D7" w:rsidP="00447F9F">
                      <w:pPr>
                        <w:spacing w:line="0" w:lineRule="atLeast"/>
                        <w:rPr>
                          <w:rFonts w:ascii="Arial" w:eastAsia="华文楷体" w:hAnsi="Arial"/>
                          <w:color w:val="000096"/>
                          <w:sz w:val="11"/>
                          <w:szCs w:val="11"/>
                        </w:rPr>
                      </w:pPr>
                    </w:p>
                    <w:tbl>
                      <w:tblPr>
                        <w:tblStyle w:val="a3"/>
                        <w:tblW w:w="3369" w:type="dxa"/>
                        <w:tblLayout w:type="fixed"/>
                        <w:tblLook w:val="04A0" w:firstRow="1" w:lastRow="0" w:firstColumn="1" w:lastColumn="0" w:noHBand="0" w:noVBand="1"/>
                      </w:tblPr>
                      <w:tblGrid>
                        <w:gridCol w:w="1668"/>
                        <w:gridCol w:w="1701"/>
                      </w:tblGrid>
                      <w:tr w:rsidR="00DC31D7" w:rsidRPr="006A3DB7" w:rsidTr="00E76F6D">
                        <w:trPr>
                          <w:trHeight w:hRule="exact" w:val="20"/>
                        </w:trPr>
                        <w:tc>
                          <w:tcPr>
                            <w:tcW w:w="3369" w:type="dxa"/>
                            <w:gridSpan w:val="2"/>
                            <w:shd w:val="clear" w:color="auto" w:fill="auto"/>
                            <w:vAlign w:val="center"/>
                          </w:tcPr>
                          <w:p w:rsidR="00DC31D7" w:rsidRPr="0058147D" w:rsidRDefault="00DC31D7" w:rsidP="00051D4A">
                            <w:pPr>
                              <w:jc w:val="right"/>
                              <w:rPr>
                                <w:rFonts w:ascii="Arial" w:eastAsia="华文楷体" w:hAnsi="Arial"/>
                                <w:color w:val="FFFFFF" w:themeColor="background1"/>
                                <w:sz w:val="2"/>
                                <w:szCs w:val="2"/>
                              </w:rPr>
                            </w:pPr>
                            <w:r w:rsidRPr="0058147D">
                              <w:rPr>
                                <w:rFonts w:ascii="Arial" w:eastAsia="华文楷体" w:hAnsi="Arial"/>
                                <w:bCs/>
                                <w:color w:val="FFFFFF" w:themeColor="background1"/>
                                <w:sz w:val="2"/>
                                <w:szCs w:val="2"/>
                              </w:rPr>
                              <w:t>Table_Contacter</w:t>
                            </w:r>
                          </w:p>
                        </w:tc>
                      </w:tr>
                      <w:tr w:rsidR="00DC31D7" w:rsidRPr="006A3DB7" w:rsidTr="00E76F6D">
                        <w:trPr>
                          <w:cnfStyle w:val="000000010000" w:firstRow="0" w:lastRow="0" w:firstColumn="0" w:lastColumn="0" w:oddVBand="0" w:evenVBand="0" w:oddHBand="0" w:evenHBand="1" w:firstRowFirstColumn="0" w:firstRowLastColumn="0" w:lastRowFirstColumn="0" w:lastRowLastColumn="0"/>
                          <w:trHeight w:val="284"/>
                        </w:trPr>
                        <w:tc>
                          <w:tcPr>
                            <w:tcW w:w="1668" w:type="dxa"/>
                            <w:tcBorders>
                              <w:bottom w:val="single" w:sz="4" w:space="0" w:color="000096"/>
                            </w:tcBorders>
                            <w:shd w:val="clear" w:color="auto" w:fill="auto"/>
                            <w:vAlign w:val="center"/>
                          </w:tcPr>
                          <w:p w:rsidR="00DC31D7" w:rsidRPr="0042733E" w:rsidRDefault="00DC31D7" w:rsidP="00E33A94">
                            <w:pPr>
                              <w:spacing w:line="240" w:lineRule="exact"/>
                              <w:jc w:val="right"/>
                              <w:rPr>
                                <w:rFonts w:ascii="Arial" w:eastAsia="华文楷体" w:hAnsi="Arial"/>
                                <w:color w:val="0A4090"/>
                                <w:sz w:val="18"/>
                                <w:szCs w:val="18"/>
                              </w:rPr>
                            </w:pPr>
                            <w:r w:rsidRPr="0042733E">
                              <w:rPr>
                                <w:rFonts w:ascii="Arial" w:eastAsia="华文楷体" w:hAnsi="Arial" w:hint="eastAsia"/>
                                <w:bCs/>
                                <w:color w:val="0A4090"/>
                                <w:sz w:val="18"/>
                                <w:szCs w:val="18"/>
                              </w:rPr>
                              <w:t>报告联系人</w:t>
                            </w:r>
                          </w:p>
                        </w:tc>
                        <w:tc>
                          <w:tcPr>
                            <w:tcW w:w="1701" w:type="dxa"/>
                            <w:tcBorders>
                              <w:bottom w:val="single" w:sz="4" w:space="0" w:color="000096"/>
                            </w:tcBorders>
                            <w:shd w:val="clear" w:color="auto" w:fill="auto"/>
                            <w:vAlign w:val="center"/>
                          </w:tcPr>
                          <w:p w:rsidR="00DC31D7" w:rsidRPr="0042733E" w:rsidRDefault="00DC31D7" w:rsidP="00051D4A">
                            <w:pPr>
                              <w:jc w:val="right"/>
                              <w:rPr>
                                <w:rFonts w:ascii="Arial" w:eastAsia="华文楷体" w:hAnsi="Arial"/>
                                <w:color w:val="0A4090"/>
                                <w:sz w:val="18"/>
                                <w:szCs w:val="18"/>
                              </w:rPr>
                            </w:pPr>
                          </w:p>
                        </w:tc>
                      </w:tr>
                      <w:tr w:rsidR="00DC31D7" w:rsidRPr="006A3DB7" w:rsidTr="00E76F6D">
                        <w:trPr>
                          <w:trHeight w:hRule="exact" w:val="284"/>
                        </w:trPr>
                        <w:tc>
                          <w:tcPr>
                            <w:tcW w:w="1668" w:type="dxa"/>
                            <w:tcBorders>
                              <w:top w:val="single" w:sz="4" w:space="0" w:color="000096"/>
                            </w:tcBorders>
                            <w:shd w:val="clear" w:color="auto" w:fill="auto"/>
                            <w:vAlign w:val="center"/>
                          </w:tcPr>
                          <w:p w:rsidR="00DC31D7" w:rsidRPr="0042733E" w:rsidRDefault="00DC31D7" w:rsidP="00E33A94">
                            <w:pPr>
                              <w:spacing w:line="240" w:lineRule="exact"/>
                              <w:jc w:val="right"/>
                              <w:rPr>
                                <w:rFonts w:ascii="Arial" w:eastAsia="华文楷体" w:hAnsi="Arial"/>
                                <w:b/>
                                <w:bCs/>
                                <w:color w:val="0A4090"/>
                                <w:sz w:val="24"/>
                              </w:rPr>
                            </w:pPr>
                            <w:r>
                              <w:rPr>
                                <w:rFonts w:ascii="Arial" w:eastAsia="华文楷体" w:hAnsi="Arial" w:hint="eastAsia"/>
                                <w:b/>
                                <w:bCs/>
                                <w:color w:val="0A4090"/>
                                <w:sz w:val="24"/>
                              </w:rPr>
                              <w:t>杨光</w:t>
                            </w:r>
                          </w:p>
                        </w:tc>
                        <w:tc>
                          <w:tcPr>
                            <w:tcW w:w="1701" w:type="dxa"/>
                            <w:tcBorders>
                              <w:top w:val="single" w:sz="4" w:space="0" w:color="000096"/>
                            </w:tcBorders>
                            <w:shd w:val="clear" w:color="auto" w:fill="auto"/>
                            <w:vAlign w:val="center"/>
                          </w:tcPr>
                          <w:p w:rsidR="00DC31D7" w:rsidRPr="0042733E" w:rsidRDefault="00DC31D7" w:rsidP="00E33A94">
                            <w:pPr>
                              <w:spacing w:line="240" w:lineRule="exact"/>
                              <w:jc w:val="right"/>
                              <w:rPr>
                                <w:rFonts w:ascii="Arial" w:eastAsia="华文楷体" w:hAnsi="Arial"/>
                                <w:color w:val="0A4090"/>
                                <w:sz w:val="15"/>
                                <w:szCs w:val="15"/>
                              </w:rPr>
                            </w:pPr>
                          </w:p>
                        </w:tc>
                      </w:tr>
                      <w:tr w:rsidR="00DC31D7" w:rsidRPr="006A3DB7" w:rsidTr="00E76F6D">
                        <w:trPr>
                          <w:cnfStyle w:val="000000010000" w:firstRow="0" w:lastRow="0" w:firstColumn="0" w:lastColumn="0" w:oddVBand="0" w:evenVBand="0" w:oddHBand="0" w:evenHBand="1" w:firstRowFirstColumn="0" w:firstRowLastColumn="0" w:lastRowFirstColumn="0" w:lastRowLastColumn="0"/>
                          <w:trHeight w:hRule="exact" w:val="170"/>
                        </w:trPr>
                        <w:tc>
                          <w:tcPr>
                            <w:tcW w:w="3369" w:type="dxa"/>
                            <w:gridSpan w:val="2"/>
                            <w:shd w:val="clear" w:color="auto" w:fill="auto"/>
                            <w:vAlign w:val="center"/>
                          </w:tcPr>
                          <w:p w:rsidR="00DC31D7" w:rsidRPr="0042733E" w:rsidRDefault="00DC31D7" w:rsidP="00051D4A">
                            <w:pPr>
                              <w:jc w:val="right"/>
                              <w:rPr>
                                <w:rFonts w:ascii="Arial" w:eastAsia="华文楷体" w:hAnsi="Arial"/>
                                <w:color w:val="0A4090"/>
                                <w:sz w:val="15"/>
                                <w:szCs w:val="15"/>
                              </w:rPr>
                            </w:pPr>
                            <w:r>
                              <w:rPr>
                                <w:rFonts w:ascii="Arial" w:eastAsia="华文楷体" w:hAnsi="Arial"/>
                                <w:color w:val="0A4090"/>
                                <w:sz w:val="15"/>
                                <w:szCs w:val="15"/>
                              </w:rPr>
                              <w:t>yangguang1@essence.com.cn</w:t>
                            </w:r>
                          </w:p>
                        </w:tc>
                      </w:tr>
                    </w:tbl>
                    <w:p w:rsidR="00DC31D7" w:rsidRPr="00DB5FE0" w:rsidRDefault="00DC31D7" w:rsidP="00447F9F">
                      <w:pPr>
                        <w:spacing w:line="0" w:lineRule="atLeast"/>
                        <w:rPr>
                          <w:rFonts w:ascii="Arial" w:eastAsia="华文楷体" w:hAnsi="Arial"/>
                          <w:color w:val="FFFFFF" w:themeColor="background1"/>
                          <w:sz w:val="11"/>
                          <w:szCs w:val="11"/>
                        </w:rPr>
                      </w:pPr>
                    </w:p>
                    <w:p w:rsidR="00DC31D7" w:rsidRPr="006A3DB7" w:rsidRDefault="00DC31D7" w:rsidP="00447F9F">
                      <w:pPr>
                        <w:spacing w:line="0" w:lineRule="atLeast"/>
                        <w:rPr>
                          <w:rFonts w:ascii="Arial" w:eastAsia="华文楷体" w:hAnsi="Arial"/>
                          <w:color w:val="000096"/>
                          <w:sz w:val="11"/>
                          <w:szCs w:val="11"/>
                        </w:rPr>
                      </w:pPr>
                    </w:p>
                    <w:p w:rsidR="00DC31D7" w:rsidRPr="006A3DB7" w:rsidRDefault="00DC31D7" w:rsidP="00447F9F">
                      <w:pPr>
                        <w:rPr>
                          <w:rFonts w:ascii="Arial" w:eastAsia="华文楷体" w:hAnsi="Arial"/>
                          <w:color w:val="000096"/>
                        </w:rPr>
                      </w:pPr>
                    </w:p>
                  </w:txbxContent>
                </v:textbox>
                <w10:wrap type="square" anchorx="page" anchory="page"/>
              </v:shape>
            </w:pict>
          </mc:Fallback>
        </mc:AlternateContent>
      </w:r>
    </w:p>
    <w:p w:rsidR="005F2C84" w:rsidRDefault="00FC5BFA" w:rsidP="006A4686">
      <w:pPr>
        <w:spacing w:beforeLines="5" w:before="12" w:afterLines="5" w:after="12"/>
        <w:ind w:leftChars="1200" w:left="2520"/>
        <w:rPr>
          <w:rFonts w:ascii="华文楷体" w:eastAsia="华文楷体" w:hAnsi="华文楷体"/>
          <w:color w:val="0A4090"/>
        </w:rPr>
      </w:pPr>
      <w:r>
        <w:rPr>
          <w:rFonts w:ascii="华文楷体" w:eastAsia="华文楷体" w:hAnsi="华文楷体" w:hint="eastAsia"/>
          <w:color w:val="0A4090"/>
        </w:rPr>
        <w:lastRenderedPageBreak/>
        <w:t>无论贫穷</w:t>
      </w:r>
      <w:r>
        <w:rPr>
          <w:rFonts w:ascii="华文楷体" w:eastAsia="华文楷体" w:hAnsi="华文楷体"/>
          <w:color w:val="0A4090"/>
        </w:rPr>
        <w:t>还是富有，</w:t>
      </w:r>
      <w:r>
        <w:rPr>
          <w:rFonts w:ascii="华文楷体" w:eastAsia="华文楷体" w:hAnsi="华文楷体" w:hint="eastAsia"/>
          <w:color w:val="0A4090"/>
        </w:rPr>
        <w:t>无论</w:t>
      </w:r>
      <w:r>
        <w:rPr>
          <w:rFonts w:ascii="华文楷体" w:eastAsia="华文楷体" w:hAnsi="华文楷体"/>
          <w:color w:val="0A4090"/>
        </w:rPr>
        <w:t>健康还是疾病，无论</w:t>
      </w:r>
      <w:r>
        <w:rPr>
          <w:rFonts w:ascii="华文楷体" w:eastAsia="华文楷体" w:hAnsi="华文楷体" w:hint="eastAsia"/>
          <w:color w:val="0A4090"/>
        </w:rPr>
        <w:t>快乐</w:t>
      </w:r>
      <w:r>
        <w:rPr>
          <w:rFonts w:ascii="华文楷体" w:eastAsia="华文楷体" w:hAnsi="华文楷体"/>
          <w:color w:val="0A4090"/>
        </w:rPr>
        <w:t>还是</w:t>
      </w:r>
      <w:r>
        <w:rPr>
          <w:rFonts w:ascii="华文楷体" w:eastAsia="华文楷体" w:hAnsi="华文楷体" w:hint="eastAsia"/>
          <w:color w:val="0A4090"/>
        </w:rPr>
        <w:t>忧愁</w:t>
      </w:r>
      <w:r>
        <w:rPr>
          <w:rFonts w:ascii="华文楷体" w:eastAsia="华文楷体" w:hAnsi="华文楷体"/>
          <w:color w:val="0A4090"/>
        </w:rPr>
        <w:t>，你都愿意</w:t>
      </w:r>
      <w:r>
        <w:rPr>
          <w:rFonts w:ascii="华文楷体" w:eastAsia="华文楷体" w:hAnsi="华文楷体" w:hint="eastAsia"/>
          <w:color w:val="0A4090"/>
        </w:rPr>
        <w:t>毫无保留</w:t>
      </w:r>
      <w:r>
        <w:rPr>
          <w:rFonts w:ascii="华文楷体" w:eastAsia="华文楷体" w:hAnsi="华文楷体"/>
          <w:color w:val="0A4090"/>
        </w:rPr>
        <w:t>的爱我吗</w:t>
      </w:r>
      <w:r>
        <w:rPr>
          <w:rFonts w:ascii="华文楷体" w:eastAsia="华文楷体" w:hAnsi="华文楷体" w:hint="eastAsia"/>
          <w:color w:val="0A4090"/>
        </w:rPr>
        <w:t xml:space="preserve">…… </w:t>
      </w:r>
      <w:r>
        <w:rPr>
          <w:rFonts w:ascii="华文楷体" w:eastAsia="华文楷体" w:hAnsi="华文楷体"/>
          <w:color w:val="0A4090"/>
        </w:rPr>
        <w:t>这不是</w:t>
      </w:r>
      <w:r>
        <w:rPr>
          <w:rFonts w:ascii="华文楷体" w:eastAsia="华文楷体" w:hAnsi="华文楷体" w:hint="eastAsia"/>
          <w:color w:val="0A4090"/>
        </w:rPr>
        <w:t>求婚誓言，</w:t>
      </w:r>
      <w:r>
        <w:rPr>
          <w:rFonts w:ascii="华文楷体" w:eastAsia="华文楷体" w:hAnsi="华文楷体"/>
          <w:color w:val="0A4090"/>
        </w:rPr>
        <w:t>这是来自喵星人、汪星人</w:t>
      </w:r>
      <w:r>
        <w:rPr>
          <w:rFonts w:ascii="华文楷体" w:eastAsia="华文楷体" w:hAnsi="华文楷体" w:hint="eastAsia"/>
          <w:color w:val="0A4090"/>
        </w:rPr>
        <w:t>们</w:t>
      </w:r>
      <w:r>
        <w:rPr>
          <w:rFonts w:ascii="华文楷体" w:eastAsia="华文楷体" w:hAnsi="华文楷体"/>
          <w:color w:val="0A4090"/>
        </w:rPr>
        <w:t>对主人</w:t>
      </w:r>
      <w:r>
        <w:rPr>
          <w:rFonts w:ascii="华文楷体" w:eastAsia="华文楷体" w:hAnsi="华文楷体" w:hint="eastAsia"/>
          <w:color w:val="0A4090"/>
        </w:rPr>
        <w:t>的</w:t>
      </w:r>
      <w:r>
        <w:rPr>
          <w:rFonts w:ascii="华文楷体" w:eastAsia="华文楷体" w:hAnsi="华文楷体"/>
          <w:color w:val="0A4090"/>
        </w:rPr>
        <w:t>小小期盼。</w:t>
      </w:r>
      <w:r>
        <w:rPr>
          <w:rFonts w:ascii="华文楷体" w:eastAsia="华文楷体" w:hAnsi="华文楷体" w:hint="eastAsia"/>
          <w:color w:val="0A4090"/>
        </w:rPr>
        <w:t>这些萌萌哒</w:t>
      </w:r>
      <w:r>
        <w:rPr>
          <w:rFonts w:ascii="华文楷体" w:eastAsia="华文楷体" w:hAnsi="华文楷体"/>
          <w:color w:val="0A4090"/>
        </w:rPr>
        <w:t>的</w:t>
      </w:r>
      <w:r>
        <w:rPr>
          <w:rFonts w:ascii="华文楷体" w:eastAsia="华文楷体" w:hAnsi="华文楷体" w:hint="eastAsia"/>
          <w:color w:val="0A4090"/>
        </w:rPr>
        <w:t>宠物</w:t>
      </w:r>
      <w:r>
        <w:rPr>
          <w:rFonts w:ascii="华文楷体" w:eastAsia="华文楷体" w:hAnsi="华文楷体"/>
          <w:color w:val="0A4090"/>
        </w:rPr>
        <w:t>已经成为我们</w:t>
      </w:r>
      <w:r>
        <w:rPr>
          <w:rFonts w:ascii="华文楷体" w:eastAsia="华文楷体" w:hAnsi="华文楷体" w:hint="eastAsia"/>
          <w:color w:val="0A4090"/>
        </w:rPr>
        <w:t>很多家庭</w:t>
      </w:r>
      <w:r>
        <w:rPr>
          <w:rFonts w:ascii="华文楷体" w:eastAsia="华文楷体" w:hAnsi="华文楷体"/>
          <w:color w:val="0A4090"/>
        </w:rPr>
        <w:t>中</w:t>
      </w:r>
      <w:r>
        <w:rPr>
          <w:rFonts w:ascii="华文楷体" w:eastAsia="华文楷体" w:hAnsi="华文楷体" w:hint="eastAsia"/>
          <w:color w:val="0A4090"/>
        </w:rPr>
        <w:t>不可或缺</w:t>
      </w:r>
      <w:r>
        <w:rPr>
          <w:rFonts w:ascii="华文楷体" w:eastAsia="华文楷体" w:hAnsi="华文楷体"/>
          <w:color w:val="0A4090"/>
        </w:rPr>
        <w:t>的</w:t>
      </w:r>
      <w:r>
        <w:rPr>
          <w:rFonts w:ascii="华文楷体" w:eastAsia="华文楷体" w:hAnsi="华文楷体" w:hint="eastAsia"/>
          <w:color w:val="0A4090"/>
        </w:rPr>
        <w:t>一份子，它们</w:t>
      </w:r>
      <w:r>
        <w:rPr>
          <w:rFonts w:ascii="华文楷体" w:eastAsia="华文楷体" w:hAnsi="华文楷体"/>
          <w:color w:val="0A4090"/>
        </w:rPr>
        <w:t>为</w:t>
      </w:r>
      <w:r>
        <w:rPr>
          <w:rFonts w:ascii="华文楷体" w:eastAsia="华文楷体" w:hAnsi="华文楷体" w:hint="eastAsia"/>
          <w:color w:val="0A4090"/>
        </w:rPr>
        <w:t>我们</w:t>
      </w:r>
      <w:r>
        <w:rPr>
          <w:rFonts w:ascii="华文楷体" w:eastAsia="华文楷体" w:hAnsi="华文楷体"/>
          <w:color w:val="0A4090"/>
        </w:rPr>
        <w:t>带来欢笑，</w:t>
      </w:r>
      <w:r>
        <w:rPr>
          <w:rFonts w:ascii="华文楷体" w:eastAsia="华文楷体" w:hAnsi="华文楷体" w:hint="eastAsia"/>
          <w:color w:val="0A4090"/>
        </w:rPr>
        <w:t>帮我们</w:t>
      </w:r>
      <w:r>
        <w:rPr>
          <w:rFonts w:ascii="华文楷体" w:eastAsia="华文楷体" w:hAnsi="华文楷体"/>
          <w:color w:val="0A4090"/>
        </w:rPr>
        <w:t>散去</w:t>
      </w:r>
      <w:r>
        <w:rPr>
          <w:rFonts w:ascii="华文楷体" w:eastAsia="华文楷体" w:hAnsi="华文楷体" w:hint="eastAsia"/>
          <w:color w:val="0A4090"/>
        </w:rPr>
        <w:t>忧愁</w:t>
      </w:r>
      <w:r>
        <w:rPr>
          <w:rFonts w:ascii="华文楷体" w:eastAsia="华文楷体" w:hAnsi="华文楷体"/>
          <w:color w:val="0A4090"/>
        </w:rPr>
        <w:t>，已</w:t>
      </w:r>
      <w:r>
        <w:rPr>
          <w:rFonts w:ascii="华文楷体" w:eastAsia="华文楷体" w:hAnsi="华文楷体" w:hint="eastAsia"/>
          <w:color w:val="0A4090"/>
        </w:rPr>
        <w:t>渐渐</w:t>
      </w:r>
      <w:r>
        <w:rPr>
          <w:rFonts w:ascii="华文楷体" w:eastAsia="华文楷体" w:hAnsi="华文楷体"/>
          <w:color w:val="0A4090"/>
        </w:rPr>
        <w:t>成为我们最亲密的伙伴。</w:t>
      </w:r>
      <w:r>
        <w:rPr>
          <w:rFonts w:ascii="华文楷体" w:eastAsia="华文楷体" w:hAnsi="华文楷体" w:hint="eastAsia"/>
          <w:color w:val="0A4090"/>
        </w:rPr>
        <w:t>今天</w:t>
      </w:r>
      <w:r>
        <w:rPr>
          <w:rFonts w:ascii="华文楷体" w:eastAsia="华文楷体" w:hAnsi="华文楷体"/>
          <w:color w:val="0A4090"/>
        </w:rPr>
        <w:t>，我们就</w:t>
      </w:r>
      <w:r>
        <w:rPr>
          <w:rFonts w:ascii="华文楷体" w:eastAsia="华文楷体" w:hAnsi="华文楷体" w:hint="eastAsia"/>
          <w:color w:val="0A4090"/>
        </w:rPr>
        <w:t>来</w:t>
      </w:r>
      <w:r>
        <w:rPr>
          <w:rFonts w:ascii="华文楷体" w:eastAsia="华文楷体" w:hAnsi="华文楷体"/>
          <w:color w:val="0A4090"/>
        </w:rPr>
        <w:t>聊聊关于</w:t>
      </w:r>
      <w:r>
        <w:rPr>
          <w:rFonts w:ascii="华文楷体" w:eastAsia="华文楷体" w:hAnsi="华文楷体" w:hint="eastAsia"/>
          <w:color w:val="0A4090"/>
        </w:rPr>
        <w:t>宠物</w:t>
      </w:r>
      <w:r>
        <w:rPr>
          <w:rFonts w:ascii="华文楷体" w:eastAsia="华文楷体" w:hAnsi="华文楷体"/>
          <w:color w:val="0A4090"/>
        </w:rPr>
        <w:t>的</w:t>
      </w:r>
      <w:r>
        <w:rPr>
          <w:rFonts w:ascii="华文楷体" w:eastAsia="华文楷体" w:hAnsi="华文楷体" w:hint="eastAsia"/>
          <w:color w:val="0A4090"/>
        </w:rPr>
        <w:t>那些</w:t>
      </w:r>
      <w:r>
        <w:rPr>
          <w:rFonts w:ascii="华文楷体" w:eastAsia="华文楷体" w:hAnsi="华文楷体"/>
          <w:color w:val="0A4090"/>
        </w:rPr>
        <w:t>事。</w:t>
      </w:r>
    </w:p>
    <w:p w:rsidR="00303199" w:rsidRPr="00FC5BFA" w:rsidRDefault="00303199" w:rsidP="00CC4964">
      <w:pPr>
        <w:spacing w:beforeLines="5" w:before="12" w:afterLines="5" w:after="12"/>
        <w:rPr>
          <w:rFonts w:ascii="华文楷体" w:eastAsia="华文楷体" w:hAnsi="华文楷体"/>
          <w:color w:val="0A4090"/>
        </w:rPr>
      </w:pPr>
    </w:p>
    <w:p w:rsidR="00303199" w:rsidRDefault="00FC5BFA" w:rsidP="00303199">
      <w:pPr>
        <w:pStyle w:val="1"/>
        <w:spacing w:line="240" w:lineRule="exact"/>
        <w:ind w:left="2517" w:firstLine="0"/>
        <w:rPr>
          <w:rFonts w:ascii="华文楷体" w:eastAsia="华文楷体" w:hAnsi="华文楷体"/>
          <w:color w:val="0A4090"/>
        </w:rPr>
      </w:pPr>
      <w:r>
        <w:rPr>
          <w:rFonts w:ascii="华文楷体" w:eastAsia="华文楷体" w:hAnsi="华文楷体" w:hint="eastAsia"/>
          <w:color w:val="0A4090"/>
        </w:rPr>
        <w:t>宠物——我们</w:t>
      </w:r>
      <w:r w:rsidR="00670A3A">
        <w:rPr>
          <w:rFonts w:ascii="华文楷体" w:eastAsia="华文楷体" w:hAnsi="华文楷体"/>
          <w:color w:val="0A4090"/>
        </w:rPr>
        <w:t>的好伙伴</w:t>
      </w:r>
    </w:p>
    <w:p w:rsidR="00262638" w:rsidRPr="00262638" w:rsidRDefault="00262638" w:rsidP="00262638">
      <w:pPr>
        <w:rPr>
          <w:rFonts w:hint="eastAsia"/>
        </w:rPr>
      </w:pPr>
    </w:p>
    <w:p w:rsidR="002C07F3" w:rsidRPr="00FC5BFA" w:rsidRDefault="00FC5BFA" w:rsidP="002C07F3">
      <w:pPr>
        <w:pStyle w:val="2"/>
        <w:tabs>
          <w:tab w:val="num" w:pos="3060"/>
        </w:tabs>
        <w:spacing w:line="240" w:lineRule="exact"/>
        <w:ind w:left="2517" w:firstLine="0"/>
        <w:rPr>
          <w:rFonts w:ascii="华文楷体" w:eastAsia="华文楷体" w:hAnsi="华文楷体"/>
          <w:bCs/>
          <w:color w:val="0A4090"/>
        </w:rPr>
      </w:pPr>
      <w:r>
        <w:rPr>
          <w:rFonts w:ascii="华文楷体" w:eastAsia="华文楷体" w:hAnsi="华文楷体" w:hint="eastAsia"/>
          <w:bCs/>
          <w:color w:val="0A4090"/>
        </w:rPr>
        <w:t>猫猫狗狗占</w:t>
      </w:r>
      <w:r>
        <w:rPr>
          <w:rFonts w:ascii="华文楷体" w:eastAsia="华文楷体" w:hAnsi="华文楷体"/>
          <w:bCs/>
          <w:color w:val="0A4090"/>
        </w:rPr>
        <w:t>主导的宠物世界</w:t>
      </w:r>
    </w:p>
    <w:p w:rsidR="00303199" w:rsidRDefault="002C07F3" w:rsidP="00303199">
      <w:pPr>
        <w:spacing w:beforeLines="5" w:before="12" w:afterLines="5" w:after="12"/>
        <w:ind w:leftChars="1200" w:left="2520"/>
        <w:rPr>
          <w:rFonts w:ascii="华文楷体" w:eastAsia="华文楷体" w:hAnsi="华文楷体"/>
          <w:color w:val="0A4090"/>
        </w:rPr>
      </w:pPr>
      <w:r>
        <w:rPr>
          <w:rFonts w:ascii="华文楷体" w:eastAsia="华文楷体" w:hAnsi="华文楷体" w:hint="eastAsia"/>
          <w:color w:val="0A4090"/>
        </w:rPr>
        <w:t>目前</w:t>
      </w:r>
      <w:r>
        <w:rPr>
          <w:rFonts w:ascii="华文楷体" w:eastAsia="华文楷体" w:hAnsi="华文楷体"/>
          <w:color w:val="0A4090"/>
        </w:rPr>
        <w:t>我国</w:t>
      </w:r>
      <w:r w:rsidR="004A621F">
        <w:rPr>
          <w:rFonts w:ascii="华文楷体" w:eastAsia="华文楷体" w:hAnsi="华文楷体" w:hint="eastAsia"/>
          <w:color w:val="0A4090"/>
        </w:rPr>
        <w:t>拥有</w:t>
      </w:r>
      <w:r w:rsidR="004A621F">
        <w:rPr>
          <w:rFonts w:ascii="华文楷体" w:eastAsia="华文楷体" w:hAnsi="华文楷体"/>
          <w:color w:val="0A4090"/>
        </w:rPr>
        <w:t>超过</w:t>
      </w:r>
      <w:r w:rsidR="004A621F">
        <w:rPr>
          <w:rFonts w:ascii="华文楷体" w:eastAsia="华文楷体" w:hAnsi="华文楷体" w:hint="eastAsia"/>
          <w:color w:val="0A4090"/>
        </w:rPr>
        <w:t>1.5亿</w:t>
      </w:r>
      <w:r w:rsidR="004A621F">
        <w:rPr>
          <w:rFonts w:ascii="华文楷体" w:eastAsia="华文楷体" w:hAnsi="华文楷体"/>
          <w:color w:val="0A4090"/>
        </w:rPr>
        <w:t>只宠物狗</w:t>
      </w:r>
      <w:r>
        <w:rPr>
          <w:rFonts w:ascii="华文楷体" w:eastAsia="华文楷体" w:hAnsi="华文楷体" w:hint="eastAsia"/>
          <w:color w:val="0A4090"/>
        </w:rPr>
        <w:t>，养宠物</w:t>
      </w:r>
      <w:r>
        <w:rPr>
          <w:rFonts w:ascii="华文楷体" w:eastAsia="华文楷体" w:hAnsi="华文楷体"/>
          <w:color w:val="0A4090"/>
        </w:rPr>
        <w:t>的人群也正在逐渐</w:t>
      </w:r>
      <w:r>
        <w:rPr>
          <w:rFonts w:ascii="华文楷体" w:eastAsia="华文楷体" w:hAnsi="华文楷体" w:hint="eastAsia"/>
          <w:color w:val="0A4090"/>
        </w:rPr>
        <w:t>增加</w:t>
      </w:r>
      <w:r>
        <w:rPr>
          <w:rFonts w:ascii="华文楷体" w:eastAsia="华文楷体" w:hAnsi="华文楷体"/>
          <w:color w:val="0A4090"/>
        </w:rPr>
        <w:t>，</w:t>
      </w:r>
      <w:r>
        <w:rPr>
          <w:rFonts w:ascii="华文楷体" w:eastAsia="华文楷体" w:hAnsi="华文楷体" w:hint="eastAsia"/>
          <w:color w:val="0A4090"/>
        </w:rPr>
        <w:t>不同</w:t>
      </w:r>
      <w:r>
        <w:rPr>
          <w:rFonts w:ascii="华文楷体" w:eastAsia="华文楷体" w:hAnsi="华文楷体"/>
          <w:color w:val="0A4090"/>
        </w:rPr>
        <w:t>个性的人所</w:t>
      </w:r>
      <w:r>
        <w:rPr>
          <w:rFonts w:ascii="华文楷体" w:eastAsia="华文楷体" w:hAnsi="华文楷体" w:hint="eastAsia"/>
          <w:color w:val="0A4090"/>
        </w:rPr>
        <w:t>宠爱</w:t>
      </w:r>
      <w:r>
        <w:rPr>
          <w:rFonts w:ascii="华文楷体" w:eastAsia="华文楷体" w:hAnsi="华文楷体"/>
          <w:color w:val="0A4090"/>
        </w:rPr>
        <w:t>的</w:t>
      </w:r>
      <w:r>
        <w:rPr>
          <w:rFonts w:ascii="华文楷体" w:eastAsia="华文楷体" w:hAnsi="华文楷体" w:hint="eastAsia"/>
          <w:color w:val="0A4090"/>
        </w:rPr>
        <w:t>小动物</w:t>
      </w:r>
      <w:r>
        <w:rPr>
          <w:rFonts w:ascii="华文楷体" w:eastAsia="华文楷体" w:hAnsi="华文楷体"/>
          <w:color w:val="0A4090"/>
        </w:rPr>
        <w:t>并不一样</w:t>
      </w:r>
      <w:r>
        <w:rPr>
          <w:rFonts w:ascii="华文楷体" w:eastAsia="华文楷体" w:hAnsi="华文楷体" w:hint="eastAsia"/>
          <w:color w:val="0A4090"/>
        </w:rPr>
        <w:t>。下图是宠物</w:t>
      </w:r>
      <w:r>
        <w:rPr>
          <w:rFonts w:ascii="华文楷体" w:eastAsia="华文楷体" w:hAnsi="华文楷体"/>
          <w:color w:val="0A4090"/>
        </w:rPr>
        <w:t>种类的</w:t>
      </w:r>
      <w:r>
        <w:rPr>
          <w:rFonts w:ascii="华文楷体" w:eastAsia="华文楷体" w:hAnsi="华文楷体" w:hint="eastAsia"/>
          <w:color w:val="0A4090"/>
        </w:rPr>
        <w:t>分布情况</w:t>
      </w:r>
      <w:r>
        <w:rPr>
          <w:rFonts w:ascii="华文楷体" w:eastAsia="华文楷体" w:hAnsi="华文楷体"/>
          <w:color w:val="0A4090"/>
        </w:rPr>
        <w:t>，</w:t>
      </w:r>
      <w:r>
        <w:rPr>
          <w:rFonts w:ascii="华文楷体" w:eastAsia="华文楷体" w:hAnsi="华文楷体" w:hint="eastAsia"/>
          <w:color w:val="0A4090"/>
        </w:rPr>
        <w:t>我们</w:t>
      </w:r>
      <w:r>
        <w:rPr>
          <w:rFonts w:ascii="华文楷体" w:eastAsia="华文楷体" w:hAnsi="华文楷体"/>
          <w:color w:val="0A4090"/>
        </w:rPr>
        <w:t>能看见有</w:t>
      </w:r>
      <w:r>
        <w:rPr>
          <w:rFonts w:ascii="华文楷体" w:eastAsia="华文楷体" w:hAnsi="华文楷体" w:hint="eastAsia"/>
          <w:color w:val="0A4090"/>
        </w:rPr>
        <w:t>61.74</w:t>
      </w:r>
      <w:r>
        <w:rPr>
          <w:rFonts w:ascii="华文楷体" w:eastAsia="华文楷体" w:hAnsi="华文楷体"/>
          <w:color w:val="0A4090"/>
        </w:rPr>
        <w:t>%的</w:t>
      </w:r>
      <w:r>
        <w:rPr>
          <w:rFonts w:ascii="华文楷体" w:eastAsia="华文楷体" w:hAnsi="华文楷体" w:hint="eastAsia"/>
          <w:color w:val="0A4090"/>
        </w:rPr>
        <w:t>人选择</w:t>
      </w:r>
      <w:r>
        <w:rPr>
          <w:rFonts w:ascii="华文楷体" w:eastAsia="华文楷体" w:hAnsi="华文楷体"/>
          <w:color w:val="0A4090"/>
        </w:rPr>
        <w:t>狗狗作为宠物，有</w:t>
      </w:r>
      <w:r>
        <w:rPr>
          <w:rFonts w:ascii="华文楷体" w:eastAsia="华文楷体" w:hAnsi="华文楷体" w:hint="eastAsia"/>
          <w:color w:val="0A4090"/>
        </w:rPr>
        <w:t>19.13</w:t>
      </w:r>
      <w:r>
        <w:rPr>
          <w:rFonts w:ascii="华文楷体" w:eastAsia="华文楷体" w:hAnsi="华文楷体"/>
          <w:color w:val="0A4090"/>
        </w:rPr>
        <w:t>%的人选择喵星人作为宠物，排在第三位的是</w:t>
      </w:r>
      <w:r>
        <w:rPr>
          <w:rFonts w:ascii="华文楷体" w:eastAsia="华文楷体" w:hAnsi="华文楷体" w:hint="eastAsia"/>
          <w:color w:val="0A4090"/>
        </w:rPr>
        <w:t>龟</w:t>
      </w:r>
      <w:r>
        <w:rPr>
          <w:rFonts w:ascii="华文楷体" w:eastAsia="华文楷体" w:hAnsi="华文楷体"/>
          <w:color w:val="0A4090"/>
        </w:rPr>
        <w:t>类宠物，这</w:t>
      </w:r>
      <w:r>
        <w:rPr>
          <w:rFonts w:ascii="华文楷体" w:eastAsia="华文楷体" w:hAnsi="华文楷体" w:hint="eastAsia"/>
          <w:color w:val="0A4090"/>
        </w:rPr>
        <w:t>也许</w:t>
      </w:r>
      <w:r>
        <w:rPr>
          <w:rFonts w:ascii="华文楷体" w:eastAsia="华文楷体" w:hAnsi="华文楷体"/>
          <w:color w:val="0A4090"/>
        </w:rPr>
        <w:t>会出乎大家的意外。</w:t>
      </w:r>
      <w:r w:rsidR="004A621F">
        <w:rPr>
          <w:rFonts w:ascii="华文楷体" w:eastAsia="华文楷体" w:hAnsi="华文楷体" w:hint="eastAsia"/>
          <w:color w:val="0A4090"/>
        </w:rPr>
        <w:t>但</w:t>
      </w:r>
      <w:r>
        <w:rPr>
          <w:rFonts w:ascii="华文楷体" w:eastAsia="华文楷体" w:hAnsi="华文楷体"/>
          <w:color w:val="0A4090"/>
        </w:rPr>
        <w:t>汪星人和喵星人</w:t>
      </w:r>
      <w:r>
        <w:rPr>
          <w:rFonts w:ascii="华文楷体" w:eastAsia="华文楷体" w:hAnsi="华文楷体" w:hint="eastAsia"/>
          <w:color w:val="0A4090"/>
        </w:rPr>
        <w:t>拥有</w:t>
      </w:r>
      <w:r>
        <w:rPr>
          <w:rFonts w:ascii="华文楷体" w:eastAsia="华文楷体" w:hAnsi="华文楷体"/>
          <w:color w:val="0A4090"/>
        </w:rPr>
        <w:t>不可动摇</w:t>
      </w:r>
      <w:r>
        <w:rPr>
          <w:rFonts w:ascii="华文楷体" w:eastAsia="华文楷体" w:hAnsi="华文楷体" w:hint="eastAsia"/>
          <w:color w:val="0A4090"/>
        </w:rPr>
        <w:t>的</w:t>
      </w:r>
      <w:r>
        <w:rPr>
          <w:rFonts w:ascii="华文楷体" w:eastAsia="华文楷体" w:hAnsi="华文楷体"/>
          <w:color w:val="0A4090"/>
        </w:rPr>
        <w:t xml:space="preserve">宠物地位。 </w:t>
      </w:r>
    </w:p>
    <w:p w:rsidR="00B57305" w:rsidRPr="002C07F3" w:rsidRDefault="00B57305" w:rsidP="00303199">
      <w:pPr>
        <w:spacing w:beforeLines="5" w:before="12" w:afterLines="5" w:after="12"/>
        <w:ind w:leftChars="1200" w:left="2520"/>
        <w:rPr>
          <w:rFonts w:ascii="华文楷体" w:eastAsia="华文楷体" w:hAnsi="华文楷体"/>
          <w:color w:val="0A4090"/>
        </w:rPr>
      </w:pPr>
    </w:p>
    <w:tbl>
      <w:tblPr>
        <w:tblW w:w="6480" w:type="dxa"/>
        <w:tblInd w:w="2631" w:type="dxa"/>
        <w:tblLayout w:type="fixed"/>
        <w:tblLook w:val="0000" w:firstRow="0" w:lastRow="0" w:firstColumn="0" w:lastColumn="0" w:noHBand="0" w:noVBand="0"/>
      </w:tblPr>
      <w:tblGrid>
        <w:gridCol w:w="6480"/>
      </w:tblGrid>
      <w:tr w:rsidR="00D02BB2" w:rsidRPr="008E4DB1" w:rsidTr="00507C08">
        <w:tc>
          <w:tcPr>
            <w:tcW w:w="6480" w:type="dxa"/>
            <w:tcBorders>
              <w:bottom w:val="single" w:sz="4" w:space="0" w:color="002D8C"/>
            </w:tcBorders>
            <w:shd w:val="clear" w:color="auto" w:fill="auto"/>
          </w:tcPr>
          <w:p w:rsidR="00D02BB2" w:rsidRPr="008E4DB1" w:rsidRDefault="00D02BB2" w:rsidP="00507C08">
            <w:pPr>
              <w:widowControl/>
              <w:jc w:val="left"/>
              <w:rPr>
                <w:rFonts w:ascii="华文楷体" w:eastAsia="华文楷体" w:hAnsi="华文楷体"/>
                <w:b/>
                <w:color w:val="0A4090"/>
                <w:sz w:val="20"/>
              </w:rPr>
            </w:pPr>
            <w:bookmarkStart w:id="0" w:name="_Toc342581236"/>
            <w:r w:rsidRPr="008E4DB1">
              <w:rPr>
                <w:rFonts w:ascii="华文楷体" w:eastAsia="华文楷体" w:hAnsi="华文楷体" w:hint="eastAsia"/>
                <w:b/>
                <w:color w:val="0A4090"/>
                <w:sz w:val="20"/>
              </w:rPr>
              <w:t>图</w:t>
            </w:r>
            <w:r w:rsidRPr="008E4DB1">
              <w:rPr>
                <w:rFonts w:ascii="华文楷体" w:eastAsia="华文楷体" w:hAnsi="华文楷体"/>
                <w:b/>
                <w:color w:val="0A4090"/>
                <w:sz w:val="20"/>
              </w:rPr>
              <w:fldChar w:fldCharType="begin"/>
            </w:r>
            <w:r w:rsidRPr="008E4DB1">
              <w:rPr>
                <w:rFonts w:ascii="华文楷体" w:eastAsia="华文楷体" w:hAnsi="华文楷体"/>
                <w:b/>
                <w:color w:val="0A4090"/>
                <w:sz w:val="20"/>
              </w:rPr>
              <w:instrText xml:space="preserve"> </w:instrText>
            </w:r>
            <w:r w:rsidRPr="008E4DB1">
              <w:rPr>
                <w:rFonts w:ascii="华文楷体" w:eastAsia="华文楷体" w:hAnsi="华文楷体" w:hint="eastAsia"/>
                <w:b/>
                <w:color w:val="0A4090"/>
                <w:sz w:val="20"/>
              </w:rPr>
              <w:instrText>Seq 图表 \* Arabic \* MERGEFORMAT</w:instrText>
            </w:r>
            <w:r w:rsidRPr="008E4DB1">
              <w:rPr>
                <w:rFonts w:ascii="华文楷体" w:eastAsia="华文楷体" w:hAnsi="华文楷体"/>
                <w:b/>
                <w:color w:val="0A4090"/>
                <w:sz w:val="20"/>
              </w:rPr>
              <w:instrText xml:space="preserve"> </w:instrText>
            </w:r>
            <w:r w:rsidRPr="008E4DB1">
              <w:rPr>
                <w:rFonts w:ascii="华文楷体" w:eastAsia="华文楷体" w:hAnsi="华文楷体"/>
                <w:b/>
                <w:color w:val="0A4090"/>
                <w:sz w:val="20"/>
              </w:rPr>
              <w:fldChar w:fldCharType="separate"/>
            </w:r>
            <w:r w:rsidR="00B11BD4">
              <w:rPr>
                <w:rFonts w:ascii="华文楷体" w:eastAsia="华文楷体" w:hAnsi="华文楷体"/>
                <w:b/>
                <w:noProof/>
                <w:color w:val="0A4090"/>
                <w:sz w:val="20"/>
              </w:rPr>
              <w:t>1</w:t>
            </w:r>
            <w:r w:rsidRPr="008E4DB1">
              <w:rPr>
                <w:rFonts w:ascii="华文楷体" w:eastAsia="华文楷体" w:hAnsi="华文楷体"/>
                <w:b/>
                <w:color w:val="0A4090"/>
                <w:sz w:val="20"/>
              </w:rPr>
              <w:fldChar w:fldCharType="end"/>
            </w:r>
            <w:r w:rsidRPr="008E4DB1">
              <w:rPr>
                <w:rFonts w:ascii="华文楷体" w:eastAsia="华文楷体" w:hAnsi="华文楷体"/>
                <w:b/>
                <w:color w:val="0A4090"/>
                <w:sz w:val="20"/>
              </w:rPr>
              <w:t>：</w:t>
            </w:r>
            <w:bookmarkEnd w:id="0"/>
            <w:r w:rsidR="002C07F3">
              <w:rPr>
                <w:rFonts w:ascii="华文楷体" w:eastAsia="华文楷体" w:hAnsi="华文楷体" w:hint="eastAsia"/>
                <w:b/>
                <w:color w:val="0A4090"/>
                <w:sz w:val="20"/>
              </w:rPr>
              <w:t>宠物分类</w:t>
            </w:r>
          </w:p>
        </w:tc>
      </w:tr>
      <w:tr w:rsidR="00D02BB2" w:rsidTr="002C07F3">
        <w:trPr>
          <w:trHeight w:hRule="exact" w:val="3648"/>
        </w:trPr>
        <w:tc>
          <w:tcPr>
            <w:tcW w:w="6480" w:type="dxa"/>
            <w:tcBorders>
              <w:top w:val="single" w:sz="4" w:space="0" w:color="002D8C"/>
              <w:bottom w:val="single" w:sz="4" w:space="0" w:color="002D8C"/>
            </w:tcBorders>
            <w:shd w:val="clear" w:color="auto" w:fill="auto"/>
            <w:vAlign w:val="center"/>
          </w:tcPr>
          <w:p w:rsidR="00D02BB2" w:rsidRDefault="00670A3A" w:rsidP="002C07F3">
            <w:pPr>
              <w:widowControl/>
              <w:ind w:firstLineChars="300" w:firstLine="630"/>
              <w:jc w:val="left"/>
              <w:rPr>
                <w:rFonts w:ascii="华文楷体" w:eastAsia="华文楷体" w:hAnsi="华文楷体"/>
                <w:color w:val="002060"/>
              </w:rPr>
            </w:pPr>
            <w:r>
              <w:rPr>
                <w:noProof/>
              </w:rPr>
              <w:drawing>
                <wp:inline distT="0" distB="0" distL="0" distR="0" wp14:anchorId="45489AFF" wp14:editId="0280B604">
                  <wp:extent cx="3062377" cy="2300735"/>
                  <wp:effectExtent l="0" t="0" r="508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8487" cy="2305325"/>
                          </a:xfrm>
                          <a:prstGeom prst="rect">
                            <a:avLst/>
                          </a:prstGeom>
                        </pic:spPr>
                      </pic:pic>
                    </a:graphicData>
                  </a:graphic>
                </wp:inline>
              </w:drawing>
            </w:r>
          </w:p>
        </w:tc>
      </w:tr>
      <w:tr w:rsidR="00D02BB2" w:rsidRPr="002C07F3" w:rsidTr="00507C08">
        <w:tc>
          <w:tcPr>
            <w:tcW w:w="6480" w:type="dxa"/>
            <w:tcBorders>
              <w:top w:val="single" w:sz="4" w:space="0" w:color="002D8C"/>
            </w:tcBorders>
            <w:shd w:val="clear" w:color="auto" w:fill="auto"/>
          </w:tcPr>
          <w:p w:rsidR="00D02BB2" w:rsidRPr="008E4DB1" w:rsidRDefault="00D02BB2" w:rsidP="00507C08">
            <w:pPr>
              <w:widowControl/>
              <w:jc w:val="left"/>
              <w:rPr>
                <w:rFonts w:ascii="华文楷体" w:eastAsia="华文楷体" w:hAnsi="华文楷体"/>
                <w:i/>
                <w:color w:val="0A4090"/>
                <w:sz w:val="16"/>
              </w:rPr>
            </w:pPr>
            <w:r w:rsidRPr="008E4DB1">
              <w:rPr>
                <w:rFonts w:ascii="华文楷体" w:eastAsia="华文楷体" w:hAnsi="华文楷体" w:hint="eastAsia"/>
                <w:i/>
                <w:color w:val="0A4090"/>
                <w:sz w:val="16"/>
              </w:rPr>
              <w:t>数据来源：</w:t>
            </w:r>
            <w:r w:rsidR="00375A72" w:rsidRPr="008E4DB1">
              <w:rPr>
                <w:rFonts w:ascii="华文楷体" w:eastAsia="华文楷体" w:hAnsi="华文楷体" w:cs="宋体" w:hint="eastAsia"/>
                <w:i/>
                <w:color w:val="0A4090"/>
                <w:kern w:val="0"/>
                <w:sz w:val="16"/>
                <w:szCs w:val="16"/>
              </w:rPr>
              <w:t>安信证券研究中心</w:t>
            </w:r>
            <w:r w:rsidR="002C07F3">
              <w:rPr>
                <w:rFonts w:ascii="华文楷体" w:eastAsia="华文楷体" w:hAnsi="华文楷体" w:cs="宋体" w:hint="eastAsia"/>
                <w:i/>
                <w:color w:val="0A4090"/>
                <w:kern w:val="0"/>
                <w:sz w:val="16"/>
                <w:szCs w:val="16"/>
              </w:rPr>
              <w:t>，家有</w:t>
            </w:r>
            <w:r w:rsidR="002C07F3">
              <w:rPr>
                <w:rFonts w:ascii="华文楷体" w:eastAsia="华文楷体" w:hAnsi="华文楷体" w:cs="宋体"/>
                <w:i/>
                <w:color w:val="0A4090"/>
                <w:kern w:val="0"/>
                <w:sz w:val="16"/>
                <w:szCs w:val="16"/>
              </w:rPr>
              <w:t>宠物</w:t>
            </w:r>
          </w:p>
        </w:tc>
      </w:tr>
    </w:tbl>
    <w:p w:rsidR="00D86937" w:rsidRDefault="00D86937" w:rsidP="00D86937"/>
    <w:p w:rsidR="00BE1029" w:rsidRPr="00211CE3" w:rsidRDefault="00BE1029" w:rsidP="00633C87">
      <w:pPr>
        <w:ind w:left="2520" w:hangingChars="1200" w:hanging="2520"/>
        <w:rPr>
          <w:rFonts w:ascii="华文楷体" w:eastAsia="华文楷体" w:hAnsi="华文楷体"/>
          <w:color w:val="0A4090"/>
        </w:rPr>
      </w:pPr>
      <w:r>
        <w:rPr>
          <w:rFonts w:hint="eastAsia"/>
        </w:rPr>
        <w:t xml:space="preserve">                        </w:t>
      </w:r>
      <w:r w:rsidR="00633C87">
        <w:rPr>
          <w:rFonts w:ascii="华文楷体" w:eastAsia="华文楷体" w:hAnsi="华文楷体" w:hint="eastAsia"/>
          <w:color w:val="0A4090"/>
        </w:rPr>
        <w:t>一些</w:t>
      </w:r>
      <w:r w:rsidR="00633C87">
        <w:rPr>
          <w:rFonts w:ascii="华文楷体" w:eastAsia="华文楷体" w:hAnsi="华文楷体"/>
          <w:color w:val="0A4090"/>
        </w:rPr>
        <w:t>追求时尚和猎奇的宠物爱好者们</w:t>
      </w:r>
      <w:r w:rsidR="00633C87">
        <w:rPr>
          <w:rFonts w:ascii="华文楷体" w:eastAsia="华文楷体" w:hAnsi="华文楷体" w:hint="eastAsia"/>
          <w:color w:val="0A4090"/>
        </w:rPr>
        <w:t>，</w:t>
      </w:r>
      <w:r w:rsidR="00633C87">
        <w:rPr>
          <w:rFonts w:ascii="华文楷体" w:eastAsia="华文楷体" w:hAnsi="华文楷体"/>
          <w:color w:val="0A4090"/>
        </w:rPr>
        <w:t>不满足于猫狗鸟鱼的</w:t>
      </w:r>
      <w:r w:rsidR="00633C87">
        <w:rPr>
          <w:rFonts w:ascii="华文楷体" w:eastAsia="华文楷体" w:hAnsi="华文楷体" w:hint="eastAsia"/>
          <w:color w:val="0A4090"/>
        </w:rPr>
        <w:t>传统</w:t>
      </w:r>
      <w:r w:rsidR="00633C87">
        <w:rPr>
          <w:rFonts w:ascii="华文楷体" w:eastAsia="华文楷体" w:hAnsi="华文楷体"/>
          <w:color w:val="0A4090"/>
        </w:rPr>
        <w:t>宠物，</w:t>
      </w:r>
      <w:r w:rsidR="00633C87">
        <w:rPr>
          <w:rFonts w:ascii="华文楷体" w:eastAsia="华文楷体" w:hAnsi="华文楷体" w:hint="eastAsia"/>
          <w:color w:val="0A4090"/>
        </w:rPr>
        <w:t>将</w:t>
      </w:r>
      <w:r w:rsidR="00633C87">
        <w:rPr>
          <w:rFonts w:ascii="华文楷体" w:eastAsia="华文楷体" w:hAnsi="华文楷体"/>
          <w:color w:val="0A4090"/>
        </w:rPr>
        <w:t>小型</w:t>
      </w:r>
      <w:r w:rsidR="00633C87">
        <w:rPr>
          <w:rFonts w:ascii="华文楷体" w:eastAsia="华文楷体" w:hAnsi="华文楷体" w:hint="eastAsia"/>
          <w:color w:val="0A4090"/>
        </w:rPr>
        <w:t>哺乳</w:t>
      </w:r>
      <w:r w:rsidR="00633C87">
        <w:rPr>
          <w:rFonts w:ascii="华文楷体" w:eastAsia="华文楷体" w:hAnsi="华文楷体"/>
          <w:color w:val="0A4090"/>
        </w:rPr>
        <w:t>动物、昆虫</w:t>
      </w:r>
      <w:r w:rsidR="00633C87">
        <w:rPr>
          <w:rFonts w:ascii="华文楷体" w:eastAsia="华文楷体" w:hAnsi="华文楷体" w:hint="eastAsia"/>
          <w:color w:val="0A4090"/>
        </w:rPr>
        <w:t>、</w:t>
      </w:r>
      <w:r w:rsidR="00633C87">
        <w:rPr>
          <w:rFonts w:ascii="华文楷体" w:eastAsia="华文楷体" w:hAnsi="华文楷体"/>
          <w:color w:val="0A4090"/>
        </w:rPr>
        <w:t>恐怖怪异和稀有罕见的众多动植物都</w:t>
      </w:r>
      <w:r w:rsidR="00633C87">
        <w:rPr>
          <w:rFonts w:ascii="华文楷体" w:eastAsia="华文楷体" w:hAnsi="华文楷体" w:hint="eastAsia"/>
          <w:color w:val="0A4090"/>
        </w:rPr>
        <w:t>纳入到</w:t>
      </w:r>
      <w:r w:rsidR="00633C87">
        <w:rPr>
          <w:rFonts w:ascii="华文楷体" w:eastAsia="华文楷体" w:hAnsi="华文楷体"/>
          <w:color w:val="0A4090"/>
        </w:rPr>
        <w:t>宠物的范围内。</w:t>
      </w:r>
      <w:r w:rsidR="00E70F43">
        <w:rPr>
          <w:rFonts w:ascii="华文楷体" w:eastAsia="华文楷体" w:hAnsi="华文楷体"/>
          <w:color w:val="0A4090"/>
        </w:rPr>
        <w:t>另类宠物刚进入中国时，主要以</w:t>
      </w:r>
      <w:r w:rsidR="00E70F43">
        <w:rPr>
          <w:rFonts w:ascii="华文楷体" w:eastAsia="华文楷体" w:hAnsi="华文楷体" w:hint="eastAsia"/>
          <w:color w:val="0A4090"/>
        </w:rPr>
        <w:t>网店的</w:t>
      </w:r>
      <w:r w:rsidR="00E70F43">
        <w:rPr>
          <w:rFonts w:ascii="华文楷体" w:eastAsia="华文楷体" w:hAnsi="华文楷体"/>
          <w:color w:val="0A4090"/>
        </w:rPr>
        <w:t>形式进行推广，目前在各大一线城市中</w:t>
      </w:r>
      <w:r w:rsidR="00E70F43">
        <w:rPr>
          <w:rFonts w:ascii="华文楷体" w:eastAsia="华文楷体" w:hAnsi="华文楷体" w:hint="eastAsia"/>
          <w:color w:val="0A4090"/>
        </w:rPr>
        <w:t>均有另类</w:t>
      </w:r>
      <w:r w:rsidR="00E70F43">
        <w:rPr>
          <w:rFonts w:ascii="华文楷体" w:eastAsia="华文楷体" w:hAnsi="华文楷体"/>
          <w:color w:val="0A4090"/>
        </w:rPr>
        <w:t>宠物实体商店</w:t>
      </w:r>
      <w:r w:rsidR="004A621F">
        <w:rPr>
          <w:rFonts w:ascii="华文楷体" w:eastAsia="华文楷体" w:hAnsi="华文楷体" w:hint="eastAsia"/>
          <w:color w:val="0A4090"/>
        </w:rPr>
        <w:t>，它们</w:t>
      </w:r>
      <w:r w:rsidR="004A621F">
        <w:rPr>
          <w:rFonts w:ascii="华文楷体" w:eastAsia="华文楷体" w:hAnsi="华文楷体"/>
          <w:color w:val="0A4090"/>
        </w:rPr>
        <w:t>将逐渐在宠物市场中</w:t>
      </w:r>
      <w:r w:rsidR="004A621F">
        <w:rPr>
          <w:rFonts w:ascii="华文楷体" w:eastAsia="华文楷体" w:hAnsi="华文楷体" w:hint="eastAsia"/>
          <w:color w:val="0A4090"/>
        </w:rPr>
        <w:t>占得一席之地</w:t>
      </w:r>
      <w:r w:rsidR="004A621F">
        <w:rPr>
          <w:rFonts w:ascii="华文楷体" w:eastAsia="华文楷体" w:hAnsi="华文楷体"/>
          <w:color w:val="0A4090"/>
        </w:rPr>
        <w:t>。</w:t>
      </w:r>
    </w:p>
    <w:p w:rsidR="00BE1029" w:rsidRDefault="00BE1029" w:rsidP="00D86937"/>
    <w:tbl>
      <w:tblPr>
        <w:tblW w:w="10277" w:type="dxa"/>
        <w:tblInd w:w="471" w:type="dxa"/>
        <w:tblLayout w:type="fixed"/>
        <w:tblLook w:val="0000" w:firstRow="0" w:lastRow="0" w:firstColumn="0" w:lastColumn="0" w:noHBand="0" w:noVBand="0"/>
      </w:tblPr>
      <w:tblGrid>
        <w:gridCol w:w="4997"/>
        <w:gridCol w:w="283"/>
        <w:gridCol w:w="4997"/>
      </w:tblGrid>
      <w:tr w:rsidR="00BE1029" w:rsidTr="00BE1029">
        <w:tc>
          <w:tcPr>
            <w:tcW w:w="4997" w:type="dxa"/>
            <w:tcBorders>
              <w:bottom w:val="single" w:sz="4" w:space="0" w:color="0A4090"/>
            </w:tcBorders>
            <w:shd w:val="clear" w:color="auto" w:fill="auto"/>
          </w:tcPr>
          <w:p w:rsidR="00BE1029" w:rsidRPr="00BE1029" w:rsidRDefault="00BE1029" w:rsidP="00BE1029">
            <w:pPr>
              <w:jc w:val="left"/>
              <w:rPr>
                <w:rFonts w:ascii="Arial" w:eastAsia="华文楷体"/>
                <w:b/>
                <w:color w:val="002060"/>
                <w:sz w:val="20"/>
              </w:rPr>
            </w:pPr>
            <w:r w:rsidRPr="00BE1029">
              <w:rPr>
                <w:rFonts w:ascii="Arial" w:eastAsia="华文楷体" w:hint="eastAsia"/>
                <w:b/>
                <w:color w:val="002060"/>
                <w:sz w:val="20"/>
              </w:rPr>
              <w:t>图</w:t>
            </w:r>
            <w:r w:rsidRPr="00BE1029">
              <w:rPr>
                <w:rFonts w:ascii="Arial" w:eastAsia="华文楷体"/>
                <w:b/>
                <w:color w:val="002060"/>
                <w:sz w:val="20"/>
              </w:rPr>
              <w:fldChar w:fldCharType="begin"/>
            </w:r>
            <w:r w:rsidRPr="00BE1029">
              <w:rPr>
                <w:rFonts w:ascii="Arial" w:eastAsia="华文楷体"/>
                <w:b/>
                <w:color w:val="002060"/>
                <w:sz w:val="20"/>
              </w:rPr>
              <w:instrText xml:space="preserve"> </w:instrText>
            </w:r>
            <w:r w:rsidRPr="00BE1029">
              <w:rPr>
                <w:rFonts w:ascii="Arial" w:eastAsia="华文楷体" w:hint="eastAsia"/>
                <w:b/>
                <w:color w:val="002060"/>
                <w:sz w:val="20"/>
              </w:rPr>
              <w:instrText xml:space="preserve">Seq </w:instrText>
            </w:r>
            <w:r w:rsidRPr="00BE1029">
              <w:rPr>
                <w:rFonts w:ascii="Arial" w:eastAsia="华文楷体" w:hint="eastAsia"/>
                <w:b/>
                <w:color w:val="002060"/>
                <w:sz w:val="20"/>
              </w:rPr>
              <w:instrText>图表</w:instrText>
            </w:r>
            <w:r w:rsidRPr="00BE1029">
              <w:rPr>
                <w:rFonts w:ascii="Arial" w:eastAsia="华文楷体" w:hint="eastAsia"/>
                <w:b/>
                <w:color w:val="002060"/>
                <w:sz w:val="20"/>
              </w:rPr>
              <w:instrText xml:space="preserve"> \* Arabic \* MERGEFORMAT</w:instrText>
            </w:r>
            <w:r w:rsidRPr="00BE1029">
              <w:rPr>
                <w:rFonts w:ascii="Arial" w:eastAsia="华文楷体"/>
                <w:b/>
                <w:color w:val="002060"/>
                <w:sz w:val="20"/>
              </w:rPr>
              <w:instrText xml:space="preserve"> </w:instrText>
            </w:r>
            <w:r w:rsidRPr="00BE1029">
              <w:rPr>
                <w:rFonts w:ascii="Arial" w:eastAsia="华文楷体"/>
                <w:b/>
                <w:color w:val="002060"/>
                <w:sz w:val="20"/>
              </w:rPr>
              <w:fldChar w:fldCharType="separate"/>
            </w:r>
            <w:r w:rsidR="00B11BD4">
              <w:rPr>
                <w:rFonts w:ascii="Arial" w:eastAsia="华文楷体"/>
                <w:b/>
                <w:noProof/>
                <w:color w:val="002060"/>
                <w:sz w:val="20"/>
              </w:rPr>
              <w:t>2</w:t>
            </w:r>
            <w:r w:rsidRPr="00BE1029">
              <w:rPr>
                <w:rFonts w:ascii="Arial" w:eastAsia="华文楷体"/>
                <w:b/>
                <w:color w:val="002060"/>
                <w:sz w:val="20"/>
              </w:rPr>
              <w:fldChar w:fldCharType="end"/>
            </w:r>
            <w:r w:rsidRPr="00BE1029">
              <w:rPr>
                <w:rFonts w:ascii="Arial" w:eastAsia="华文楷体" w:hint="eastAsia"/>
                <w:b/>
                <w:color w:val="002060"/>
                <w:sz w:val="20"/>
              </w:rPr>
              <w:t>：</w:t>
            </w:r>
            <w:r w:rsidR="00E70F43">
              <w:rPr>
                <w:rFonts w:ascii="Arial" w:eastAsia="华文楷体" w:hint="eastAsia"/>
                <w:b/>
                <w:color w:val="002060"/>
                <w:sz w:val="20"/>
              </w:rPr>
              <w:t>其实我</w:t>
            </w:r>
            <w:r>
              <w:rPr>
                <w:rFonts w:ascii="Arial" w:eastAsia="华文楷体" w:hint="eastAsia"/>
                <w:b/>
                <w:color w:val="002060"/>
                <w:sz w:val="20"/>
              </w:rPr>
              <w:t>也是</w:t>
            </w:r>
            <w:r w:rsidR="00EE5C2A">
              <w:rPr>
                <w:rFonts w:ascii="Arial" w:eastAsia="华文楷体" w:hint="eastAsia"/>
                <w:b/>
                <w:color w:val="002060"/>
                <w:sz w:val="20"/>
              </w:rPr>
              <w:t>宠物</w:t>
            </w:r>
            <w:r w:rsidR="00EE5C2A">
              <w:rPr>
                <w:rFonts w:ascii="Arial" w:eastAsia="华文楷体"/>
                <w:b/>
                <w:color w:val="002060"/>
                <w:sz w:val="20"/>
              </w:rPr>
              <w:t>—</w:t>
            </w:r>
            <w:r w:rsidR="00EE5C2A">
              <w:rPr>
                <w:rFonts w:ascii="Arial" w:eastAsia="华文楷体"/>
                <w:b/>
                <w:color w:val="002060"/>
                <w:sz w:val="20"/>
              </w:rPr>
              <w:t>仓鼠</w:t>
            </w:r>
          </w:p>
        </w:tc>
        <w:tc>
          <w:tcPr>
            <w:tcW w:w="283" w:type="dxa"/>
            <w:shd w:val="clear" w:color="auto" w:fill="auto"/>
          </w:tcPr>
          <w:p w:rsidR="00BE1029" w:rsidRPr="00E70F43" w:rsidRDefault="00BE1029" w:rsidP="00BE1029"/>
        </w:tc>
        <w:tc>
          <w:tcPr>
            <w:tcW w:w="4997" w:type="dxa"/>
            <w:tcBorders>
              <w:bottom w:val="single" w:sz="4" w:space="0" w:color="0A4090"/>
            </w:tcBorders>
            <w:shd w:val="clear" w:color="auto" w:fill="auto"/>
          </w:tcPr>
          <w:p w:rsidR="00BE1029" w:rsidRPr="00BE1029" w:rsidRDefault="00BE1029" w:rsidP="00BE1029">
            <w:pPr>
              <w:jc w:val="left"/>
              <w:rPr>
                <w:rFonts w:ascii="Arial" w:eastAsia="华文楷体"/>
                <w:b/>
                <w:color w:val="002060"/>
                <w:sz w:val="20"/>
              </w:rPr>
            </w:pPr>
            <w:r w:rsidRPr="00BE1029">
              <w:rPr>
                <w:rFonts w:ascii="Arial" w:eastAsia="华文楷体" w:hint="eastAsia"/>
                <w:b/>
                <w:color w:val="002060"/>
                <w:sz w:val="20"/>
              </w:rPr>
              <w:t>图</w:t>
            </w:r>
            <w:r w:rsidRPr="00BE1029">
              <w:rPr>
                <w:rFonts w:ascii="Arial" w:eastAsia="华文楷体"/>
                <w:b/>
                <w:color w:val="002060"/>
                <w:sz w:val="20"/>
              </w:rPr>
              <w:fldChar w:fldCharType="begin"/>
            </w:r>
            <w:r w:rsidRPr="00BE1029">
              <w:rPr>
                <w:rFonts w:ascii="Arial" w:eastAsia="华文楷体"/>
                <w:b/>
                <w:color w:val="002060"/>
                <w:sz w:val="20"/>
              </w:rPr>
              <w:instrText xml:space="preserve"> </w:instrText>
            </w:r>
            <w:r w:rsidRPr="00BE1029">
              <w:rPr>
                <w:rFonts w:ascii="Arial" w:eastAsia="华文楷体" w:hint="eastAsia"/>
                <w:b/>
                <w:color w:val="002060"/>
                <w:sz w:val="20"/>
              </w:rPr>
              <w:instrText xml:space="preserve">Seq </w:instrText>
            </w:r>
            <w:r w:rsidRPr="00BE1029">
              <w:rPr>
                <w:rFonts w:ascii="Arial" w:eastAsia="华文楷体" w:hint="eastAsia"/>
                <w:b/>
                <w:color w:val="002060"/>
                <w:sz w:val="20"/>
              </w:rPr>
              <w:instrText>图表</w:instrText>
            </w:r>
            <w:r w:rsidRPr="00BE1029">
              <w:rPr>
                <w:rFonts w:ascii="Arial" w:eastAsia="华文楷体" w:hint="eastAsia"/>
                <w:b/>
                <w:color w:val="002060"/>
                <w:sz w:val="20"/>
              </w:rPr>
              <w:instrText xml:space="preserve"> \* Arabic \* MERGEFORMAT</w:instrText>
            </w:r>
            <w:r w:rsidRPr="00BE1029">
              <w:rPr>
                <w:rFonts w:ascii="Arial" w:eastAsia="华文楷体"/>
                <w:b/>
                <w:color w:val="002060"/>
                <w:sz w:val="20"/>
              </w:rPr>
              <w:instrText xml:space="preserve"> </w:instrText>
            </w:r>
            <w:r w:rsidRPr="00BE1029">
              <w:rPr>
                <w:rFonts w:ascii="Arial" w:eastAsia="华文楷体"/>
                <w:b/>
                <w:color w:val="002060"/>
                <w:sz w:val="20"/>
              </w:rPr>
              <w:fldChar w:fldCharType="separate"/>
            </w:r>
            <w:r w:rsidR="00B11BD4">
              <w:rPr>
                <w:rFonts w:ascii="Arial" w:eastAsia="华文楷体"/>
                <w:b/>
                <w:noProof/>
                <w:color w:val="002060"/>
                <w:sz w:val="20"/>
              </w:rPr>
              <w:t>3</w:t>
            </w:r>
            <w:r w:rsidRPr="00BE1029">
              <w:rPr>
                <w:rFonts w:ascii="Arial" w:eastAsia="华文楷体"/>
                <w:b/>
                <w:color w:val="002060"/>
                <w:sz w:val="20"/>
              </w:rPr>
              <w:fldChar w:fldCharType="end"/>
            </w:r>
            <w:r w:rsidRPr="00BE1029">
              <w:rPr>
                <w:rFonts w:ascii="Arial" w:eastAsia="华文楷体" w:hint="eastAsia"/>
                <w:b/>
                <w:color w:val="002060"/>
                <w:sz w:val="20"/>
              </w:rPr>
              <w:t>：</w:t>
            </w:r>
            <w:r>
              <w:rPr>
                <w:rFonts w:ascii="Arial" w:eastAsia="华文楷体" w:hint="eastAsia"/>
                <w:b/>
                <w:color w:val="002060"/>
                <w:sz w:val="20"/>
              </w:rPr>
              <w:t>其实</w:t>
            </w:r>
            <w:r w:rsidR="00E70F43">
              <w:rPr>
                <w:rFonts w:ascii="Arial" w:eastAsia="华文楷体"/>
                <w:b/>
                <w:color w:val="002060"/>
                <w:sz w:val="20"/>
              </w:rPr>
              <w:t>我</w:t>
            </w:r>
            <w:r>
              <w:rPr>
                <w:rFonts w:ascii="Arial" w:eastAsia="华文楷体"/>
                <w:b/>
                <w:color w:val="002060"/>
                <w:sz w:val="20"/>
              </w:rPr>
              <w:t>也是宠物</w:t>
            </w:r>
            <w:r w:rsidR="00EE5C2A">
              <w:rPr>
                <w:rFonts w:ascii="Arial" w:eastAsia="华文楷体" w:hint="eastAsia"/>
                <w:b/>
                <w:color w:val="002060"/>
                <w:sz w:val="20"/>
              </w:rPr>
              <w:t>—捕蝇草</w:t>
            </w:r>
          </w:p>
        </w:tc>
      </w:tr>
      <w:tr w:rsidR="00BE1029" w:rsidTr="00BE1029">
        <w:trPr>
          <w:trHeight w:hRule="exact" w:val="3118"/>
        </w:trPr>
        <w:tc>
          <w:tcPr>
            <w:tcW w:w="4997" w:type="dxa"/>
            <w:tcBorders>
              <w:top w:val="single" w:sz="4" w:space="0" w:color="0A4090"/>
              <w:bottom w:val="single" w:sz="4" w:space="0" w:color="0A4090"/>
            </w:tcBorders>
            <w:shd w:val="clear" w:color="auto" w:fill="auto"/>
            <w:tcMar>
              <w:left w:w="0" w:type="dxa"/>
              <w:right w:w="0" w:type="dxa"/>
            </w:tcMar>
            <w:vAlign w:val="center"/>
          </w:tcPr>
          <w:p w:rsidR="00BE1029" w:rsidRPr="00BE1029" w:rsidRDefault="00BE1029" w:rsidP="00EE5C2A">
            <w:pPr>
              <w:ind w:firstLineChars="200" w:firstLine="420"/>
              <w:jc w:val="left"/>
            </w:pPr>
            <w:r>
              <w:rPr>
                <w:noProof/>
              </w:rPr>
              <w:drawing>
                <wp:inline distT="0" distB="0" distL="0" distR="0" wp14:anchorId="5B5C6C8B" wp14:editId="23630DEB">
                  <wp:extent cx="2655736" cy="1937886"/>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2159" cy="1942573"/>
                          </a:xfrm>
                          <a:prstGeom prst="rect">
                            <a:avLst/>
                          </a:prstGeom>
                        </pic:spPr>
                      </pic:pic>
                    </a:graphicData>
                  </a:graphic>
                </wp:inline>
              </w:drawing>
            </w:r>
          </w:p>
        </w:tc>
        <w:tc>
          <w:tcPr>
            <w:tcW w:w="283" w:type="dxa"/>
            <w:shd w:val="clear" w:color="auto" w:fill="auto"/>
          </w:tcPr>
          <w:p w:rsidR="00BE1029" w:rsidRDefault="00BE1029" w:rsidP="00D86937"/>
        </w:tc>
        <w:tc>
          <w:tcPr>
            <w:tcW w:w="4997" w:type="dxa"/>
            <w:tcBorders>
              <w:top w:val="single" w:sz="4" w:space="0" w:color="0A4090"/>
              <w:bottom w:val="single" w:sz="4" w:space="0" w:color="0A4090"/>
            </w:tcBorders>
            <w:shd w:val="clear" w:color="auto" w:fill="auto"/>
            <w:tcMar>
              <w:left w:w="0" w:type="dxa"/>
              <w:right w:w="0" w:type="dxa"/>
            </w:tcMar>
            <w:vAlign w:val="center"/>
          </w:tcPr>
          <w:p w:rsidR="00BE1029" w:rsidRDefault="00EE5C2A" w:rsidP="00EE5C2A">
            <w:pPr>
              <w:ind w:firstLineChars="200" w:firstLine="420"/>
              <w:jc w:val="left"/>
            </w:pPr>
            <w:r>
              <w:rPr>
                <w:noProof/>
              </w:rPr>
              <w:drawing>
                <wp:inline distT="0" distB="0" distL="0" distR="0" wp14:anchorId="7661A417" wp14:editId="43DE100E">
                  <wp:extent cx="2762885" cy="1979930"/>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2885" cy="1979930"/>
                          </a:xfrm>
                          <a:prstGeom prst="rect">
                            <a:avLst/>
                          </a:prstGeom>
                        </pic:spPr>
                      </pic:pic>
                    </a:graphicData>
                  </a:graphic>
                </wp:inline>
              </w:drawing>
            </w:r>
          </w:p>
        </w:tc>
      </w:tr>
      <w:tr w:rsidR="00BE1029" w:rsidTr="00BE1029">
        <w:tc>
          <w:tcPr>
            <w:tcW w:w="4997" w:type="dxa"/>
            <w:tcBorders>
              <w:top w:val="single" w:sz="4" w:space="0" w:color="0A4090"/>
            </w:tcBorders>
            <w:shd w:val="clear" w:color="auto" w:fill="auto"/>
          </w:tcPr>
          <w:p w:rsidR="00BE1029" w:rsidRPr="00BE1029" w:rsidRDefault="00BE1029" w:rsidP="00BE1029">
            <w:pPr>
              <w:jc w:val="left"/>
              <w:rPr>
                <w:rFonts w:ascii="Arial" w:eastAsia="华文楷体"/>
                <w:i/>
                <w:color w:val="002060"/>
                <w:sz w:val="16"/>
              </w:rPr>
            </w:pPr>
            <w:r w:rsidRPr="00BE1029">
              <w:rPr>
                <w:rFonts w:ascii="Arial" w:eastAsia="华文楷体" w:hint="eastAsia"/>
                <w:i/>
                <w:color w:val="002060"/>
                <w:sz w:val="16"/>
              </w:rPr>
              <w:t>数据来源：安信证券研究中心</w:t>
            </w:r>
            <w:r w:rsidR="00EE5C2A">
              <w:rPr>
                <w:rFonts w:ascii="Arial" w:eastAsia="华文楷体" w:hint="eastAsia"/>
                <w:i/>
                <w:color w:val="002060"/>
                <w:sz w:val="16"/>
              </w:rPr>
              <w:t>，</w:t>
            </w:r>
            <w:r w:rsidR="00EE5C2A">
              <w:rPr>
                <w:rFonts w:ascii="Arial" w:eastAsia="华文楷体"/>
                <w:i/>
                <w:color w:val="002060"/>
                <w:sz w:val="16"/>
              </w:rPr>
              <w:t>百度</w:t>
            </w:r>
          </w:p>
        </w:tc>
        <w:tc>
          <w:tcPr>
            <w:tcW w:w="283" w:type="dxa"/>
            <w:shd w:val="clear" w:color="auto" w:fill="auto"/>
          </w:tcPr>
          <w:p w:rsidR="00BE1029" w:rsidRDefault="00BE1029" w:rsidP="00BE1029"/>
        </w:tc>
        <w:tc>
          <w:tcPr>
            <w:tcW w:w="4997" w:type="dxa"/>
            <w:tcBorders>
              <w:top w:val="single" w:sz="4" w:space="0" w:color="0A4090"/>
            </w:tcBorders>
            <w:shd w:val="clear" w:color="auto" w:fill="auto"/>
          </w:tcPr>
          <w:p w:rsidR="00BE1029" w:rsidRPr="00BE1029" w:rsidRDefault="00BE1029" w:rsidP="00BE1029">
            <w:pPr>
              <w:jc w:val="left"/>
              <w:rPr>
                <w:rFonts w:ascii="Arial" w:eastAsia="华文楷体"/>
                <w:i/>
                <w:color w:val="002060"/>
                <w:sz w:val="16"/>
              </w:rPr>
            </w:pPr>
            <w:r w:rsidRPr="00BE1029">
              <w:rPr>
                <w:rFonts w:ascii="Arial" w:eastAsia="华文楷体" w:hint="eastAsia"/>
                <w:i/>
                <w:color w:val="002060"/>
                <w:sz w:val="16"/>
              </w:rPr>
              <w:t>数据来源：安信证券研究中心</w:t>
            </w:r>
            <w:r w:rsidR="00EE5C2A">
              <w:rPr>
                <w:rFonts w:ascii="Arial" w:eastAsia="华文楷体" w:hint="eastAsia"/>
                <w:i/>
                <w:color w:val="002060"/>
                <w:sz w:val="16"/>
              </w:rPr>
              <w:t>，</w:t>
            </w:r>
            <w:r w:rsidR="00EE5C2A">
              <w:rPr>
                <w:rFonts w:ascii="Arial" w:eastAsia="华文楷体"/>
                <w:i/>
                <w:color w:val="002060"/>
                <w:sz w:val="16"/>
              </w:rPr>
              <w:t>百度</w:t>
            </w:r>
          </w:p>
        </w:tc>
      </w:tr>
    </w:tbl>
    <w:p w:rsidR="00BE1029" w:rsidRPr="00D02BB2" w:rsidRDefault="00BE1029" w:rsidP="00D86937"/>
    <w:p w:rsidR="005F2C84" w:rsidRDefault="004A621F" w:rsidP="00D86937">
      <w:pPr>
        <w:pStyle w:val="2"/>
        <w:tabs>
          <w:tab w:val="num" w:pos="3060"/>
        </w:tabs>
        <w:spacing w:line="240" w:lineRule="exact"/>
        <w:ind w:left="2517" w:firstLine="0"/>
        <w:rPr>
          <w:rFonts w:ascii="华文楷体" w:eastAsia="华文楷体" w:hAnsi="华文楷体"/>
          <w:color w:val="0A4090"/>
        </w:rPr>
      </w:pPr>
      <w:r>
        <w:rPr>
          <w:rFonts w:ascii="华文楷体" w:eastAsia="华文楷体" w:hAnsi="华文楷体" w:hint="eastAsia"/>
          <w:color w:val="0A4090"/>
        </w:rPr>
        <w:t>陪伴是</w:t>
      </w:r>
      <w:r>
        <w:rPr>
          <w:rFonts w:ascii="华文楷体" w:eastAsia="华文楷体" w:hAnsi="华文楷体"/>
          <w:color w:val="0A4090"/>
        </w:rPr>
        <w:t>最长情的</w:t>
      </w:r>
      <w:r w:rsidR="000A4C27">
        <w:rPr>
          <w:rFonts w:ascii="华文楷体" w:eastAsia="华文楷体" w:hAnsi="华文楷体" w:hint="eastAsia"/>
          <w:color w:val="0A4090"/>
        </w:rPr>
        <w:t>告白</w:t>
      </w:r>
    </w:p>
    <w:p w:rsidR="00D86937" w:rsidRDefault="000A4C27" w:rsidP="00D86937">
      <w:pPr>
        <w:spacing w:beforeLines="5" w:before="12" w:afterLines="5" w:after="12"/>
        <w:ind w:leftChars="1200" w:left="2520"/>
        <w:rPr>
          <w:rFonts w:ascii="华文楷体" w:eastAsia="华文楷体" w:hAnsi="华文楷体"/>
          <w:color w:val="0A4090"/>
        </w:rPr>
      </w:pPr>
      <w:r>
        <w:rPr>
          <w:rFonts w:ascii="华文楷体" w:eastAsia="华文楷体" w:hAnsi="华文楷体" w:hint="eastAsia"/>
          <w:color w:val="0A4090"/>
        </w:rPr>
        <w:t>宠物对于</w:t>
      </w:r>
      <w:r>
        <w:rPr>
          <w:rFonts w:ascii="华文楷体" w:eastAsia="华文楷体" w:hAnsi="华文楷体"/>
          <w:color w:val="0A4090"/>
        </w:rPr>
        <w:t>老年人</w:t>
      </w:r>
      <w:r>
        <w:rPr>
          <w:rFonts w:ascii="华文楷体" w:eastAsia="华文楷体" w:hAnsi="华文楷体" w:hint="eastAsia"/>
          <w:color w:val="0A4090"/>
        </w:rPr>
        <w:t>，是一种</w:t>
      </w:r>
      <w:r>
        <w:rPr>
          <w:rFonts w:ascii="华文楷体" w:eastAsia="华文楷体" w:hAnsi="华文楷体"/>
          <w:color w:val="0A4090"/>
        </w:rPr>
        <w:t>贴心的陪伴。</w:t>
      </w:r>
      <w:r w:rsidRPr="007D0423">
        <w:rPr>
          <w:rFonts w:ascii="华文楷体" w:eastAsia="华文楷体" w:hAnsi="华文楷体" w:hint="eastAsia"/>
          <w:color w:val="0A4090"/>
        </w:rPr>
        <w:t>国际上通常看法是，当一个国家或地区60岁以上老年人口占人口总数的10%，或65岁以上老年人口占人口总数的7%，即意味着这个国</w:t>
      </w:r>
      <w:r w:rsidRPr="007D0423">
        <w:rPr>
          <w:rFonts w:ascii="华文楷体" w:eastAsia="华文楷体" w:hAnsi="华文楷体" w:hint="eastAsia"/>
          <w:color w:val="0A4090"/>
        </w:rPr>
        <w:lastRenderedPageBreak/>
        <w:t>家或地区的人口处于老龄化社会。</w:t>
      </w:r>
      <w:r>
        <w:rPr>
          <w:rFonts w:ascii="华文楷体" w:eastAsia="华文楷体" w:hAnsi="华文楷体" w:hint="eastAsia"/>
          <w:color w:val="0A4090"/>
        </w:rPr>
        <w:t>从近</w:t>
      </w:r>
      <w:r>
        <w:rPr>
          <w:rFonts w:ascii="华文楷体" w:eastAsia="华文楷体" w:hAnsi="华文楷体"/>
          <w:color w:val="0A4090"/>
        </w:rPr>
        <w:t>年</w:t>
      </w:r>
      <w:r>
        <w:rPr>
          <w:rFonts w:ascii="华文楷体" w:eastAsia="华文楷体" w:hAnsi="华文楷体" w:hint="eastAsia"/>
          <w:color w:val="0A4090"/>
        </w:rPr>
        <w:t>我国65岁</w:t>
      </w:r>
      <w:r>
        <w:rPr>
          <w:rFonts w:ascii="华文楷体" w:eastAsia="华文楷体" w:hAnsi="华文楷体"/>
          <w:color w:val="0A4090"/>
        </w:rPr>
        <w:t>以上人口</w:t>
      </w:r>
      <w:r>
        <w:rPr>
          <w:rFonts w:ascii="华文楷体" w:eastAsia="华文楷体" w:hAnsi="华文楷体" w:hint="eastAsia"/>
          <w:color w:val="0A4090"/>
        </w:rPr>
        <w:t>的</w:t>
      </w:r>
      <w:r>
        <w:rPr>
          <w:rFonts w:ascii="华文楷体" w:eastAsia="华文楷体" w:hAnsi="华文楷体"/>
          <w:color w:val="0A4090"/>
        </w:rPr>
        <w:t>占比及数量来看</w:t>
      </w:r>
      <w:r>
        <w:rPr>
          <w:rFonts w:ascii="华文楷体" w:eastAsia="华文楷体" w:hAnsi="华文楷体" w:hint="eastAsia"/>
          <w:color w:val="0A4090"/>
        </w:rPr>
        <w:t>,</w:t>
      </w:r>
      <w:r w:rsidRPr="000A4C27">
        <w:rPr>
          <w:rFonts w:ascii="华文楷体" w:eastAsia="华文楷体" w:hAnsi="华文楷体"/>
          <w:color w:val="0A4090"/>
        </w:rPr>
        <w:t xml:space="preserve"> </w:t>
      </w:r>
      <w:r>
        <w:rPr>
          <w:rFonts w:ascii="华文楷体" w:eastAsia="华文楷体" w:hAnsi="华文楷体"/>
          <w:color w:val="0A4090"/>
        </w:rPr>
        <w:t>2014</w:t>
      </w:r>
      <w:r>
        <w:rPr>
          <w:rFonts w:ascii="华文楷体" w:eastAsia="华文楷体" w:hAnsi="华文楷体" w:hint="eastAsia"/>
          <w:color w:val="0A4090"/>
        </w:rPr>
        <w:t>年</w:t>
      </w:r>
      <w:r>
        <w:rPr>
          <w:rFonts w:ascii="华文楷体" w:eastAsia="华文楷体" w:hAnsi="华文楷体"/>
          <w:color w:val="0A4090"/>
        </w:rPr>
        <w:t>占比首次超过了</w:t>
      </w:r>
      <w:r>
        <w:rPr>
          <w:rFonts w:ascii="华文楷体" w:eastAsia="华文楷体" w:hAnsi="华文楷体" w:hint="eastAsia"/>
          <w:color w:val="0A4090"/>
        </w:rPr>
        <w:t>10%，我国老龄化</w:t>
      </w:r>
      <w:r>
        <w:rPr>
          <w:rFonts w:ascii="华文楷体" w:eastAsia="华文楷体" w:hAnsi="华文楷体"/>
          <w:color w:val="0A4090"/>
        </w:rPr>
        <w:t>的人口趋势</w:t>
      </w:r>
      <w:r>
        <w:rPr>
          <w:rFonts w:ascii="华文楷体" w:eastAsia="华文楷体" w:hAnsi="华文楷体" w:hint="eastAsia"/>
          <w:color w:val="0A4090"/>
        </w:rPr>
        <w:t>明显。由于老人们闲暇时间较多，从而导致宠物拥有量越来越多。</w:t>
      </w:r>
      <w:r w:rsidR="000667ED" w:rsidRPr="000667ED">
        <w:rPr>
          <w:rFonts w:ascii="华文楷体" w:eastAsia="华文楷体" w:hAnsi="华文楷体" w:hint="eastAsia"/>
          <w:color w:val="0A4090"/>
        </w:rPr>
        <w:t>从老龄化比较显著的国家城市拥有犬只的家庭占总数的比例看来，美国这一比例约为55.96%，日本约为29.4%。</w:t>
      </w:r>
      <w:r w:rsidR="000667ED" w:rsidRPr="000A4C27">
        <w:rPr>
          <w:rFonts w:ascii="华文楷体" w:eastAsia="华文楷体" w:hAnsi="华文楷体" w:hint="eastAsia"/>
          <w:b/>
          <w:color w:val="0A4090"/>
        </w:rPr>
        <w:t>而我国目前北京为7.59%，上海为4.60%，全国仅为1.7%，未来我国宠物的数量将会大幅增长。</w:t>
      </w:r>
    </w:p>
    <w:p w:rsidR="007D0423" w:rsidRDefault="007D0423" w:rsidP="007D0423">
      <w:pPr>
        <w:spacing w:beforeLines="5" w:before="12" w:afterLines="5" w:after="12"/>
        <w:rPr>
          <w:rFonts w:ascii="华文楷体" w:eastAsia="华文楷体" w:hAnsi="华文楷体"/>
          <w:color w:val="0A4090"/>
        </w:rPr>
      </w:pPr>
    </w:p>
    <w:tbl>
      <w:tblPr>
        <w:tblW w:w="6480" w:type="dxa"/>
        <w:tblInd w:w="2631" w:type="dxa"/>
        <w:tblLayout w:type="fixed"/>
        <w:tblLook w:val="0000" w:firstRow="0" w:lastRow="0" w:firstColumn="0" w:lastColumn="0" w:noHBand="0" w:noVBand="0"/>
      </w:tblPr>
      <w:tblGrid>
        <w:gridCol w:w="6480"/>
      </w:tblGrid>
      <w:tr w:rsidR="007D0423" w:rsidTr="007D0423">
        <w:tc>
          <w:tcPr>
            <w:tcW w:w="6480" w:type="dxa"/>
            <w:tcBorders>
              <w:bottom w:val="single" w:sz="4" w:space="0" w:color="0A4090"/>
            </w:tcBorders>
            <w:shd w:val="clear" w:color="auto" w:fill="auto"/>
          </w:tcPr>
          <w:p w:rsidR="007D0423" w:rsidRPr="007D0423" w:rsidRDefault="007D0423" w:rsidP="007D0423">
            <w:pPr>
              <w:spacing w:before="12" w:after="12"/>
              <w:jc w:val="left"/>
              <w:rPr>
                <w:rFonts w:ascii="Arial" w:eastAsia="华文楷体" w:hAnsi="华文楷体"/>
                <w:b/>
                <w:color w:val="002060"/>
                <w:sz w:val="20"/>
              </w:rPr>
            </w:pPr>
            <w:r w:rsidRPr="007D0423">
              <w:rPr>
                <w:rFonts w:ascii="Arial" w:eastAsia="华文楷体" w:hAnsi="华文楷体" w:hint="eastAsia"/>
                <w:b/>
                <w:color w:val="002060"/>
                <w:sz w:val="20"/>
              </w:rPr>
              <w:t>图</w:t>
            </w:r>
            <w:r w:rsidRPr="007D0423">
              <w:rPr>
                <w:rFonts w:ascii="Arial" w:eastAsia="华文楷体" w:hAnsi="华文楷体"/>
                <w:b/>
                <w:color w:val="002060"/>
                <w:sz w:val="20"/>
              </w:rPr>
              <w:fldChar w:fldCharType="begin"/>
            </w:r>
            <w:r w:rsidRPr="007D0423">
              <w:rPr>
                <w:rFonts w:ascii="Arial" w:eastAsia="华文楷体" w:hAnsi="华文楷体"/>
                <w:b/>
                <w:color w:val="002060"/>
                <w:sz w:val="20"/>
              </w:rPr>
              <w:instrText xml:space="preserve"> </w:instrText>
            </w:r>
            <w:r w:rsidRPr="007D0423">
              <w:rPr>
                <w:rFonts w:ascii="Arial" w:eastAsia="华文楷体" w:hAnsi="华文楷体" w:hint="eastAsia"/>
                <w:b/>
                <w:color w:val="002060"/>
                <w:sz w:val="20"/>
              </w:rPr>
              <w:instrText xml:space="preserve">Seq </w:instrText>
            </w:r>
            <w:r w:rsidRPr="007D0423">
              <w:rPr>
                <w:rFonts w:ascii="Arial" w:eastAsia="华文楷体" w:hAnsi="华文楷体" w:hint="eastAsia"/>
                <w:b/>
                <w:color w:val="002060"/>
                <w:sz w:val="20"/>
              </w:rPr>
              <w:instrText>图表</w:instrText>
            </w:r>
            <w:r w:rsidRPr="007D0423">
              <w:rPr>
                <w:rFonts w:ascii="Arial" w:eastAsia="华文楷体" w:hAnsi="华文楷体" w:hint="eastAsia"/>
                <w:b/>
                <w:color w:val="002060"/>
                <w:sz w:val="20"/>
              </w:rPr>
              <w:instrText xml:space="preserve"> \* Arabic \* MERGEFORMAT</w:instrText>
            </w:r>
            <w:r w:rsidRPr="007D0423">
              <w:rPr>
                <w:rFonts w:ascii="Arial" w:eastAsia="华文楷体" w:hAnsi="华文楷体"/>
                <w:b/>
                <w:color w:val="002060"/>
                <w:sz w:val="20"/>
              </w:rPr>
              <w:instrText xml:space="preserve"> </w:instrText>
            </w:r>
            <w:r w:rsidRPr="007D0423">
              <w:rPr>
                <w:rFonts w:ascii="Arial" w:eastAsia="华文楷体" w:hAnsi="华文楷体"/>
                <w:b/>
                <w:color w:val="002060"/>
                <w:sz w:val="20"/>
              </w:rPr>
              <w:fldChar w:fldCharType="separate"/>
            </w:r>
            <w:r w:rsidR="00B11BD4">
              <w:rPr>
                <w:rFonts w:ascii="Arial" w:eastAsia="华文楷体" w:hAnsi="华文楷体"/>
                <w:b/>
                <w:noProof/>
                <w:color w:val="002060"/>
                <w:sz w:val="20"/>
              </w:rPr>
              <w:t>4</w:t>
            </w:r>
            <w:r w:rsidRPr="007D0423">
              <w:rPr>
                <w:rFonts w:ascii="Arial" w:eastAsia="华文楷体" w:hAnsi="华文楷体"/>
                <w:b/>
                <w:color w:val="002060"/>
                <w:sz w:val="20"/>
              </w:rPr>
              <w:fldChar w:fldCharType="end"/>
            </w:r>
            <w:r w:rsidRPr="007D0423">
              <w:rPr>
                <w:rFonts w:ascii="Arial" w:eastAsia="华文楷体" w:hAnsi="华文楷体"/>
                <w:b/>
                <w:color w:val="002060"/>
                <w:sz w:val="20"/>
              </w:rPr>
              <w:t>：</w:t>
            </w:r>
            <w:r>
              <w:rPr>
                <w:rFonts w:ascii="Arial" w:eastAsia="华文楷体" w:hAnsi="华文楷体" w:hint="eastAsia"/>
                <w:b/>
                <w:color w:val="002060"/>
                <w:sz w:val="20"/>
              </w:rPr>
              <w:t>65</w:t>
            </w:r>
            <w:r>
              <w:rPr>
                <w:rFonts w:ascii="Arial" w:eastAsia="华文楷体" w:hAnsi="华文楷体" w:hint="eastAsia"/>
                <w:b/>
                <w:color w:val="002060"/>
                <w:sz w:val="20"/>
              </w:rPr>
              <w:t>岁</w:t>
            </w:r>
            <w:r>
              <w:rPr>
                <w:rFonts w:ascii="Arial" w:eastAsia="华文楷体" w:hAnsi="华文楷体"/>
                <w:b/>
                <w:color w:val="002060"/>
                <w:sz w:val="20"/>
              </w:rPr>
              <w:t>以上人口占比</w:t>
            </w:r>
          </w:p>
        </w:tc>
      </w:tr>
      <w:tr w:rsidR="007D0423" w:rsidTr="007D0423">
        <w:trPr>
          <w:trHeight w:hRule="exact" w:val="3118"/>
        </w:trPr>
        <w:tc>
          <w:tcPr>
            <w:tcW w:w="6480" w:type="dxa"/>
            <w:tcBorders>
              <w:top w:val="single" w:sz="4" w:space="0" w:color="0A4090"/>
              <w:bottom w:val="single" w:sz="4" w:space="0" w:color="0A4090"/>
            </w:tcBorders>
            <w:shd w:val="clear" w:color="auto" w:fill="auto"/>
            <w:vAlign w:val="center"/>
          </w:tcPr>
          <w:p w:rsidR="007D0423" w:rsidRDefault="007D0423" w:rsidP="007D0423">
            <w:pPr>
              <w:spacing w:beforeLines="5" w:before="12" w:afterLines="5" w:after="12"/>
              <w:ind w:firstLineChars="250" w:firstLine="525"/>
              <w:jc w:val="left"/>
              <w:rPr>
                <w:rFonts w:ascii="华文楷体" w:eastAsia="华文楷体" w:hAnsi="华文楷体"/>
                <w:color w:val="0A4090"/>
              </w:rPr>
            </w:pPr>
            <w:r>
              <w:rPr>
                <w:noProof/>
              </w:rPr>
              <w:drawing>
                <wp:inline distT="0" distB="0" distL="0" distR="0" wp14:anchorId="5E5947E8" wp14:editId="42B6F47A">
                  <wp:extent cx="3419061" cy="1963973"/>
                  <wp:effectExtent l="0" t="0" r="0" b="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7D0423" w:rsidTr="007D0423">
        <w:tc>
          <w:tcPr>
            <w:tcW w:w="6480" w:type="dxa"/>
            <w:tcBorders>
              <w:top w:val="single" w:sz="4" w:space="0" w:color="0A4090"/>
            </w:tcBorders>
            <w:shd w:val="clear" w:color="auto" w:fill="auto"/>
          </w:tcPr>
          <w:p w:rsidR="007D0423" w:rsidRPr="007D0423" w:rsidRDefault="007D0423" w:rsidP="007D0423">
            <w:pPr>
              <w:spacing w:before="12" w:after="12"/>
              <w:jc w:val="left"/>
              <w:rPr>
                <w:rFonts w:ascii="Arial" w:eastAsia="华文楷体" w:hAnsi="华文楷体"/>
                <w:i/>
                <w:color w:val="002060"/>
                <w:sz w:val="16"/>
              </w:rPr>
            </w:pPr>
            <w:r w:rsidRPr="007D0423">
              <w:rPr>
                <w:rFonts w:ascii="Arial" w:eastAsia="华文楷体" w:hAnsi="华文楷体" w:hint="eastAsia"/>
                <w:i/>
                <w:color w:val="002060"/>
                <w:sz w:val="16"/>
              </w:rPr>
              <w:t>数据来源：安信证券研究中心</w:t>
            </w:r>
            <w:r w:rsidR="000A4C27">
              <w:rPr>
                <w:rFonts w:ascii="Arial" w:eastAsia="华文楷体" w:hAnsi="华文楷体" w:hint="eastAsia"/>
                <w:i/>
                <w:color w:val="002060"/>
                <w:sz w:val="16"/>
              </w:rPr>
              <w:t>，中国</w:t>
            </w:r>
            <w:r w:rsidR="000A4C27">
              <w:rPr>
                <w:rFonts w:ascii="Arial" w:eastAsia="华文楷体" w:hAnsi="华文楷体"/>
                <w:i/>
                <w:color w:val="002060"/>
                <w:sz w:val="16"/>
              </w:rPr>
              <w:t>产业信息</w:t>
            </w:r>
          </w:p>
        </w:tc>
      </w:tr>
    </w:tbl>
    <w:p w:rsidR="000A4C27" w:rsidRPr="000A4C27" w:rsidRDefault="000A4C27" w:rsidP="000A4C27">
      <w:pPr>
        <w:pStyle w:val="2"/>
        <w:numPr>
          <w:ilvl w:val="0"/>
          <w:numId w:val="0"/>
        </w:numPr>
        <w:tabs>
          <w:tab w:val="num" w:pos="3060"/>
        </w:tabs>
        <w:spacing w:line="240" w:lineRule="exact"/>
        <w:rPr>
          <w:rFonts w:ascii="华文楷体" w:eastAsia="华文楷体" w:hAnsi="华文楷体"/>
          <w:color w:val="0A4090"/>
        </w:rPr>
      </w:pPr>
    </w:p>
    <w:p w:rsidR="000A4C27" w:rsidRDefault="000A4C27" w:rsidP="000A4C27">
      <w:pPr>
        <w:pStyle w:val="2"/>
        <w:tabs>
          <w:tab w:val="num" w:pos="3060"/>
        </w:tabs>
        <w:spacing w:line="240" w:lineRule="exact"/>
        <w:ind w:left="2517" w:firstLine="0"/>
        <w:rPr>
          <w:rFonts w:ascii="华文楷体" w:eastAsia="华文楷体" w:hAnsi="华文楷体"/>
          <w:color w:val="0A4090"/>
        </w:rPr>
      </w:pPr>
      <w:r>
        <w:rPr>
          <w:rFonts w:ascii="华文楷体" w:eastAsia="华文楷体" w:hAnsi="华文楷体" w:hint="eastAsia"/>
          <w:color w:val="0A4090"/>
        </w:rPr>
        <w:t>“有钱</w:t>
      </w:r>
      <w:r>
        <w:rPr>
          <w:rFonts w:ascii="华文楷体" w:eastAsia="华文楷体" w:hAnsi="华文楷体"/>
          <w:color w:val="0A4090"/>
        </w:rPr>
        <w:t>任性</w:t>
      </w:r>
      <w:r>
        <w:rPr>
          <w:rFonts w:ascii="华文楷体" w:eastAsia="华文楷体" w:hAnsi="华文楷体" w:hint="eastAsia"/>
          <w:color w:val="0A4090"/>
        </w:rPr>
        <w:t>”的</w:t>
      </w:r>
      <w:r>
        <w:rPr>
          <w:rFonts w:ascii="华文楷体" w:eastAsia="华文楷体" w:hAnsi="华文楷体"/>
          <w:color w:val="0A4090"/>
        </w:rPr>
        <w:t>宠物消费理念</w:t>
      </w:r>
    </w:p>
    <w:p w:rsidR="004448EE" w:rsidRDefault="002A0DDA" w:rsidP="000B100D">
      <w:pPr>
        <w:ind w:left="2517"/>
        <w:rPr>
          <w:rFonts w:ascii="华文楷体" w:eastAsia="华文楷体" w:hAnsi="华文楷体"/>
          <w:color w:val="0A4090"/>
        </w:rPr>
      </w:pPr>
      <w:r w:rsidRPr="002A0DDA">
        <w:rPr>
          <w:rFonts w:ascii="华文楷体" w:eastAsia="华文楷体" w:hAnsi="华文楷体" w:hint="eastAsia"/>
          <w:color w:val="0A4090"/>
        </w:rPr>
        <w:t>宠物</w:t>
      </w:r>
      <w:r w:rsidRPr="002A0DDA">
        <w:rPr>
          <w:rFonts w:ascii="华文楷体" w:eastAsia="华文楷体" w:hAnsi="华文楷体"/>
          <w:color w:val="0A4090"/>
        </w:rPr>
        <w:t>的饲养离不开</w:t>
      </w:r>
      <w:r w:rsidRPr="002A0DDA">
        <w:rPr>
          <w:rFonts w:ascii="华文楷体" w:eastAsia="华文楷体" w:hAnsi="华文楷体" w:hint="eastAsia"/>
          <w:color w:val="0A4090"/>
        </w:rPr>
        <w:t>经济</w:t>
      </w:r>
      <w:r w:rsidRPr="002A0DDA">
        <w:rPr>
          <w:rFonts w:ascii="华文楷体" w:eastAsia="华文楷体" w:hAnsi="华文楷体"/>
          <w:color w:val="0A4090"/>
        </w:rPr>
        <w:t>实力的支持，</w:t>
      </w:r>
      <w:r>
        <w:rPr>
          <w:rFonts w:ascii="华文楷体" w:eastAsia="华文楷体" w:hAnsi="华文楷体" w:hint="eastAsia"/>
          <w:color w:val="0A4090"/>
        </w:rPr>
        <w:t>我国</w:t>
      </w:r>
      <w:r>
        <w:rPr>
          <w:rFonts w:ascii="华文楷体" w:eastAsia="华文楷体" w:hAnsi="华文楷体"/>
          <w:color w:val="0A4090"/>
        </w:rPr>
        <w:t>近十年</w:t>
      </w:r>
      <w:r>
        <w:rPr>
          <w:rFonts w:ascii="华文楷体" w:eastAsia="华文楷体" w:hAnsi="华文楷体" w:hint="eastAsia"/>
          <w:color w:val="0A4090"/>
        </w:rPr>
        <w:t>的</w:t>
      </w:r>
      <w:r>
        <w:rPr>
          <w:rFonts w:ascii="华文楷体" w:eastAsia="华文楷体" w:hAnsi="华文楷体"/>
          <w:color w:val="0A4090"/>
        </w:rPr>
        <w:t>城镇居民人均可支配收入</w:t>
      </w:r>
      <w:r>
        <w:rPr>
          <w:rFonts w:ascii="华文楷体" w:eastAsia="华文楷体" w:hAnsi="华文楷体" w:hint="eastAsia"/>
          <w:color w:val="0A4090"/>
        </w:rPr>
        <w:t>存在</w:t>
      </w:r>
      <w:r>
        <w:rPr>
          <w:rFonts w:ascii="华文楷体" w:eastAsia="华文楷体" w:hAnsi="华文楷体"/>
          <w:color w:val="0A4090"/>
        </w:rPr>
        <w:t>着显著性的提高，为宠物产业的发展奠定了良好</w:t>
      </w:r>
      <w:r>
        <w:rPr>
          <w:rFonts w:ascii="华文楷体" w:eastAsia="华文楷体" w:hAnsi="华文楷体" w:hint="eastAsia"/>
          <w:color w:val="0A4090"/>
        </w:rPr>
        <w:t>基础</w:t>
      </w:r>
      <w:r>
        <w:rPr>
          <w:rFonts w:ascii="华文楷体" w:eastAsia="华文楷体" w:hAnsi="华文楷体"/>
          <w:color w:val="0A4090"/>
        </w:rPr>
        <w:t>。</w:t>
      </w:r>
      <w:r w:rsidR="004448EE">
        <w:rPr>
          <w:rFonts w:ascii="华文楷体" w:eastAsia="华文楷体" w:hAnsi="华文楷体" w:hint="eastAsia"/>
          <w:color w:val="0A4090"/>
        </w:rPr>
        <w:t>根据</w:t>
      </w:r>
      <w:r w:rsidR="004448EE">
        <w:rPr>
          <w:rFonts w:ascii="华文楷体" w:eastAsia="华文楷体" w:hAnsi="华文楷体"/>
          <w:color w:val="0A4090"/>
        </w:rPr>
        <w:t>中国农业大学动物医学院的资料显示，当一个国家的人均GDP在</w:t>
      </w:r>
      <w:r w:rsidR="004448EE">
        <w:rPr>
          <w:rFonts w:ascii="华文楷体" w:eastAsia="华文楷体" w:hAnsi="华文楷体" w:hint="eastAsia"/>
          <w:color w:val="0A4090"/>
        </w:rPr>
        <w:t>3000</w:t>
      </w:r>
      <w:r w:rsidR="004448EE">
        <w:rPr>
          <w:rFonts w:ascii="华文楷体" w:eastAsia="华文楷体" w:hAnsi="华文楷体"/>
          <w:color w:val="0A4090"/>
        </w:rPr>
        <w:t>-8000</w:t>
      </w:r>
      <w:r w:rsidR="004448EE">
        <w:rPr>
          <w:rFonts w:ascii="华文楷体" w:eastAsia="华文楷体" w:hAnsi="华文楷体" w:hint="eastAsia"/>
          <w:color w:val="0A4090"/>
        </w:rPr>
        <w:t>美元</w:t>
      </w:r>
      <w:r w:rsidR="004448EE">
        <w:rPr>
          <w:rFonts w:ascii="华文楷体" w:eastAsia="华文楷体" w:hAnsi="华文楷体"/>
          <w:color w:val="0A4090"/>
        </w:rPr>
        <w:t>时，宠物产业就会快速发展。</w:t>
      </w:r>
      <w:r w:rsidR="004448EE">
        <w:rPr>
          <w:rFonts w:ascii="华文楷体" w:eastAsia="华文楷体" w:hAnsi="华文楷体" w:hint="eastAsia"/>
          <w:color w:val="0A4090"/>
        </w:rPr>
        <w:t>在我国</w:t>
      </w:r>
      <w:r w:rsidR="004448EE">
        <w:rPr>
          <w:rFonts w:ascii="华文楷体" w:eastAsia="华文楷体" w:hAnsi="华文楷体"/>
          <w:color w:val="0A4090"/>
        </w:rPr>
        <w:t>的许多一线城市</w:t>
      </w:r>
      <w:r w:rsidR="004448EE">
        <w:rPr>
          <w:rFonts w:ascii="华文楷体" w:eastAsia="华文楷体" w:hAnsi="华文楷体" w:hint="eastAsia"/>
          <w:color w:val="0A4090"/>
        </w:rPr>
        <w:t>，已经</w:t>
      </w:r>
      <w:r w:rsidR="004448EE">
        <w:rPr>
          <w:rFonts w:ascii="华文楷体" w:eastAsia="华文楷体" w:hAnsi="华文楷体"/>
          <w:color w:val="0A4090"/>
        </w:rPr>
        <w:t>满足了</w:t>
      </w:r>
      <w:r w:rsidR="004448EE">
        <w:rPr>
          <w:rFonts w:ascii="华文楷体" w:eastAsia="华文楷体" w:hAnsi="华文楷体" w:hint="eastAsia"/>
          <w:color w:val="0A4090"/>
        </w:rPr>
        <w:t>这项</w:t>
      </w:r>
      <w:r w:rsidR="004448EE">
        <w:rPr>
          <w:rFonts w:ascii="华文楷体" w:eastAsia="华文楷体" w:hAnsi="华文楷体"/>
          <w:color w:val="0A4090"/>
        </w:rPr>
        <w:t>条件，</w:t>
      </w:r>
      <w:r w:rsidR="004448EE">
        <w:rPr>
          <w:rFonts w:ascii="华文楷体" w:eastAsia="华文楷体" w:hAnsi="华文楷体" w:hint="eastAsia"/>
          <w:color w:val="0A4090"/>
        </w:rPr>
        <w:t>北京</w:t>
      </w:r>
      <w:r w:rsidR="004448EE">
        <w:rPr>
          <w:rFonts w:ascii="华文楷体" w:eastAsia="华文楷体" w:hAnsi="华文楷体"/>
          <w:color w:val="0A4090"/>
        </w:rPr>
        <w:t>、上海、广州、重庆和武汉</w:t>
      </w:r>
      <w:r w:rsidR="004448EE">
        <w:rPr>
          <w:rFonts w:ascii="华文楷体" w:eastAsia="华文楷体" w:hAnsi="华文楷体" w:hint="eastAsia"/>
          <w:color w:val="0A4090"/>
        </w:rPr>
        <w:t>已被</w:t>
      </w:r>
      <w:r w:rsidR="004448EE">
        <w:rPr>
          <w:rFonts w:ascii="华文楷体" w:eastAsia="华文楷体" w:hAnsi="华文楷体"/>
          <w:color w:val="0A4090"/>
        </w:rPr>
        <w:t>列为中国的五大宠物城市。</w:t>
      </w:r>
    </w:p>
    <w:p w:rsidR="004448EE" w:rsidRDefault="004448EE" w:rsidP="000B100D">
      <w:pPr>
        <w:ind w:left="2517"/>
        <w:rPr>
          <w:rFonts w:ascii="华文楷体" w:eastAsia="华文楷体" w:hAnsi="华文楷体"/>
          <w:color w:val="0A4090"/>
        </w:rPr>
      </w:pPr>
    </w:p>
    <w:p w:rsidR="000A4C27" w:rsidRPr="002A0DDA" w:rsidRDefault="004448EE" w:rsidP="000B100D">
      <w:pPr>
        <w:ind w:left="2517"/>
        <w:rPr>
          <w:rFonts w:ascii="华文楷体" w:eastAsia="华文楷体" w:hAnsi="华文楷体"/>
          <w:color w:val="0A4090"/>
        </w:rPr>
      </w:pPr>
      <w:r>
        <w:rPr>
          <w:rFonts w:ascii="华文楷体" w:eastAsia="华文楷体" w:hAnsi="华文楷体" w:hint="eastAsia"/>
          <w:color w:val="0A4090"/>
        </w:rPr>
        <w:t>而</w:t>
      </w:r>
      <w:r w:rsidR="002A0DDA">
        <w:rPr>
          <w:rFonts w:ascii="华文楷体" w:eastAsia="华文楷体" w:hAnsi="华文楷体" w:hint="eastAsia"/>
          <w:color w:val="0A4090"/>
        </w:rPr>
        <w:t>根据</w:t>
      </w:r>
      <w:r w:rsidR="002A0DDA">
        <w:rPr>
          <w:rFonts w:ascii="华文楷体" w:eastAsia="华文楷体" w:hAnsi="华文楷体"/>
          <w:color w:val="0A4090"/>
        </w:rPr>
        <w:t>调查统计，我国</w:t>
      </w:r>
      <w:r w:rsidR="002A0DDA">
        <w:rPr>
          <w:rFonts w:ascii="华文楷体" w:eastAsia="华文楷体" w:hAnsi="华文楷体" w:hint="eastAsia"/>
          <w:color w:val="0A4090"/>
        </w:rPr>
        <w:t>养宠</w:t>
      </w:r>
      <w:r w:rsidR="002A0DDA">
        <w:rPr>
          <w:rFonts w:ascii="华文楷体" w:eastAsia="华文楷体" w:hAnsi="华文楷体"/>
          <w:color w:val="0A4090"/>
        </w:rPr>
        <w:t>家庭的年度消费</w:t>
      </w:r>
      <w:r w:rsidR="002A0DDA">
        <w:rPr>
          <w:rFonts w:ascii="华文楷体" w:eastAsia="华文楷体" w:hAnsi="华文楷体" w:hint="eastAsia"/>
          <w:color w:val="0A4090"/>
        </w:rPr>
        <w:t>占比</w:t>
      </w:r>
      <w:r w:rsidR="002A0DDA">
        <w:rPr>
          <w:rFonts w:ascii="华文楷体" w:eastAsia="华文楷体" w:hAnsi="华文楷体"/>
          <w:color w:val="0A4090"/>
        </w:rPr>
        <w:t>较多的金额为</w:t>
      </w:r>
      <w:r w:rsidR="002A0DDA">
        <w:rPr>
          <w:rFonts w:ascii="华文楷体" w:eastAsia="华文楷体" w:hAnsi="华文楷体" w:hint="eastAsia"/>
          <w:color w:val="0A4090"/>
        </w:rPr>
        <w:t>5000</w:t>
      </w:r>
      <w:r w:rsidR="002A0DDA">
        <w:rPr>
          <w:rFonts w:ascii="华文楷体" w:eastAsia="华文楷体" w:hAnsi="华文楷体"/>
          <w:color w:val="0A4090"/>
        </w:rPr>
        <w:t>-10000</w:t>
      </w:r>
      <w:r w:rsidR="002A0DDA">
        <w:rPr>
          <w:rFonts w:ascii="华文楷体" w:eastAsia="华文楷体" w:hAnsi="华文楷体" w:hint="eastAsia"/>
          <w:color w:val="0A4090"/>
        </w:rPr>
        <w:t>元及1000</w:t>
      </w:r>
      <w:r w:rsidR="002A0DDA">
        <w:rPr>
          <w:rFonts w:ascii="华文楷体" w:eastAsia="华文楷体" w:hAnsi="华文楷体"/>
          <w:color w:val="0A4090"/>
        </w:rPr>
        <w:t>-3000</w:t>
      </w:r>
      <w:r w:rsidR="002A0DDA">
        <w:rPr>
          <w:rFonts w:ascii="华文楷体" w:eastAsia="华文楷体" w:hAnsi="华文楷体" w:hint="eastAsia"/>
          <w:color w:val="0A4090"/>
        </w:rPr>
        <w:t>元</w:t>
      </w:r>
      <w:r w:rsidR="002A0DDA">
        <w:rPr>
          <w:rFonts w:ascii="华文楷体" w:eastAsia="华文楷体" w:hAnsi="华文楷体"/>
          <w:color w:val="0A4090"/>
        </w:rPr>
        <w:t>的区间，说明目前养宠</w:t>
      </w:r>
      <w:r w:rsidR="002A0DDA">
        <w:rPr>
          <w:rFonts w:ascii="华文楷体" w:eastAsia="华文楷体" w:hAnsi="华文楷体" w:hint="eastAsia"/>
          <w:color w:val="0A4090"/>
        </w:rPr>
        <w:t>的</w:t>
      </w:r>
      <w:r w:rsidR="00DC738A">
        <w:rPr>
          <w:rFonts w:ascii="华文楷体" w:eastAsia="华文楷体" w:hAnsi="华文楷体"/>
          <w:color w:val="0A4090"/>
        </w:rPr>
        <w:t>消费差异性仍然较大</w:t>
      </w:r>
      <w:r w:rsidR="00DC738A">
        <w:rPr>
          <w:rFonts w:ascii="华文楷体" w:eastAsia="华文楷体" w:hAnsi="华文楷体" w:hint="eastAsia"/>
          <w:color w:val="0A4090"/>
        </w:rPr>
        <w:t>。</w:t>
      </w:r>
      <w:r w:rsidR="00DC738A">
        <w:rPr>
          <w:rFonts w:ascii="华文楷体" w:eastAsia="华文楷体" w:hAnsi="华文楷体"/>
          <w:color w:val="0A4090"/>
        </w:rPr>
        <w:t>但</w:t>
      </w:r>
      <w:r w:rsidR="00DC738A">
        <w:rPr>
          <w:rFonts w:ascii="华文楷体" w:eastAsia="华文楷体" w:hAnsi="华文楷体" w:hint="eastAsia"/>
          <w:color w:val="0A4090"/>
        </w:rPr>
        <w:t>目前</w:t>
      </w:r>
      <w:r w:rsidR="002A0DDA">
        <w:rPr>
          <w:rFonts w:ascii="华文楷体" w:eastAsia="华文楷体" w:hAnsi="华文楷体" w:hint="eastAsia"/>
          <w:color w:val="0A4090"/>
        </w:rPr>
        <w:t>年度</w:t>
      </w:r>
      <w:r w:rsidR="002A0DDA">
        <w:rPr>
          <w:rFonts w:ascii="华文楷体" w:eastAsia="华文楷体" w:hAnsi="华文楷体"/>
          <w:color w:val="0A4090"/>
        </w:rPr>
        <w:t>消费10000</w:t>
      </w:r>
      <w:r w:rsidR="002A0DDA">
        <w:rPr>
          <w:rFonts w:ascii="华文楷体" w:eastAsia="华文楷体" w:hAnsi="华文楷体" w:hint="eastAsia"/>
          <w:color w:val="0A4090"/>
        </w:rPr>
        <w:t>元以上</w:t>
      </w:r>
      <w:r w:rsidR="002A0DDA">
        <w:rPr>
          <w:rFonts w:ascii="华文楷体" w:eastAsia="华文楷体" w:hAnsi="华文楷体"/>
          <w:color w:val="0A4090"/>
        </w:rPr>
        <w:t>的养宠家庭</w:t>
      </w:r>
      <w:r w:rsidR="00DC738A">
        <w:rPr>
          <w:rFonts w:ascii="华文楷体" w:eastAsia="华文楷体" w:hAnsi="华文楷体" w:hint="eastAsia"/>
          <w:color w:val="0A4090"/>
        </w:rPr>
        <w:t>已</w:t>
      </w:r>
      <w:r w:rsidR="00DC738A">
        <w:rPr>
          <w:rFonts w:ascii="华文楷体" w:eastAsia="华文楷体" w:hAnsi="华文楷体"/>
          <w:color w:val="0A4090"/>
        </w:rPr>
        <w:t>占到</w:t>
      </w:r>
      <w:r w:rsidR="002A0DDA">
        <w:rPr>
          <w:rFonts w:ascii="华文楷体" w:eastAsia="华文楷体" w:hAnsi="华文楷体" w:hint="eastAsia"/>
          <w:color w:val="0A4090"/>
        </w:rPr>
        <w:t>11</w:t>
      </w:r>
      <w:r w:rsidR="002A0DDA">
        <w:rPr>
          <w:rFonts w:ascii="华文楷体" w:eastAsia="华文楷体" w:hAnsi="华文楷体"/>
          <w:color w:val="0A4090"/>
        </w:rPr>
        <w:t>%</w:t>
      </w:r>
      <w:r w:rsidR="00DC738A">
        <w:rPr>
          <w:rFonts w:ascii="华文楷体" w:eastAsia="华文楷体" w:hAnsi="华文楷体" w:hint="eastAsia"/>
          <w:color w:val="0A4090"/>
        </w:rPr>
        <w:t>，</w:t>
      </w:r>
      <w:r w:rsidR="00DC738A">
        <w:rPr>
          <w:rFonts w:ascii="华文楷体" w:eastAsia="华文楷体" w:hAnsi="华文楷体"/>
          <w:color w:val="0A4090"/>
        </w:rPr>
        <w:t>随着</w:t>
      </w:r>
      <w:r w:rsidR="00DC738A">
        <w:rPr>
          <w:rFonts w:ascii="华文楷体" w:eastAsia="华文楷体" w:hAnsi="华文楷体" w:hint="eastAsia"/>
          <w:color w:val="0A4090"/>
        </w:rPr>
        <w:t>人们</w:t>
      </w:r>
      <w:r w:rsidR="00DC738A">
        <w:rPr>
          <w:rFonts w:ascii="华文楷体" w:eastAsia="华文楷体" w:hAnsi="华文楷体"/>
          <w:color w:val="0A4090"/>
        </w:rPr>
        <w:t>对宠物定位的逐渐上升，</w:t>
      </w:r>
      <w:r w:rsidR="00DC738A">
        <w:rPr>
          <w:rFonts w:ascii="华文楷体" w:eastAsia="华文楷体" w:hAnsi="华文楷体" w:hint="eastAsia"/>
          <w:color w:val="0A4090"/>
        </w:rPr>
        <w:t>年均消费</w:t>
      </w:r>
      <w:r w:rsidR="00DC738A">
        <w:rPr>
          <w:rFonts w:ascii="华文楷体" w:eastAsia="华文楷体" w:hAnsi="华文楷体"/>
          <w:color w:val="0A4090"/>
        </w:rPr>
        <w:t>金额将</w:t>
      </w:r>
      <w:r w:rsidR="00DC738A">
        <w:rPr>
          <w:rFonts w:ascii="华文楷体" w:eastAsia="华文楷体" w:hAnsi="华文楷体" w:hint="eastAsia"/>
          <w:color w:val="0A4090"/>
        </w:rPr>
        <w:t>在未来</w:t>
      </w:r>
      <w:r w:rsidR="00DC738A">
        <w:rPr>
          <w:rFonts w:ascii="华文楷体" w:eastAsia="华文楷体" w:hAnsi="华文楷体"/>
          <w:color w:val="0A4090"/>
        </w:rPr>
        <w:t>持续增加。</w:t>
      </w:r>
    </w:p>
    <w:p w:rsidR="000A4C27" w:rsidRDefault="000A4C27" w:rsidP="007D0423">
      <w:pPr>
        <w:spacing w:beforeLines="5" w:before="12" w:afterLines="5" w:after="12"/>
        <w:rPr>
          <w:rFonts w:ascii="华文楷体" w:eastAsia="华文楷体" w:hAnsi="华文楷体"/>
          <w:color w:val="0A4090"/>
        </w:rPr>
      </w:pPr>
    </w:p>
    <w:tbl>
      <w:tblPr>
        <w:tblW w:w="10277" w:type="dxa"/>
        <w:tblInd w:w="471" w:type="dxa"/>
        <w:tblLayout w:type="fixed"/>
        <w:tblLook w:val="0000" w:firstRow="0" w:lastRow="0" w:firstColumn="0" w:lastColumn="0" w:noHBand="0" w:noVBand="0"/>
      </w:tblPr>
      <w:tblGrid>
        <w:gridCol w:w="4997"/>
        <w:gridCol w:w="283"/>
        <w:gridCol w:w="4997"/>
      </w:tblGrid>
      <w:tr w:rsidR="000A4C27" w:rsidTr="000A4C27">
        <w:tc>
          <w:tcPr>
            <w:tcW w:w="4997" w:type="dxa"/>
            <w:tcBorders>
              <w:bottom w:val="single" w:sz="4" w:space="0" w:color="0A4090"/>
            </w:tcBorders>
            <w:shd w:val="clear" w:color="auto" w:fill="auto"/>
          </w:tcPr>
          <w:p w:rsidR="000A4C27" w:rsidRPr="000A4C27" w:rsidRDefault="000A4C27" w:rsidP="000A4C27">
            <w:pPr>
              <w:spacing w:before="12" w:after="12"/>
              <w:jc w:val="left"/>
              <w:rPr>
                <w:rFonts w:ascii="Arial" w:eastAsia="华文楷体" w:hAnsi="华文楷体"/>
                <w:b/>
                <w:color w:val="002060"/>
                <w:sz w:val="20"/>
              </w:rPr>
            </w:pPr>
            <w:r w:rsidRPr="000A4C27">
              <w:rPr>
                <w:rFonts w:ascii="Arial" w:eastAsia="华文楷体" w:hAnsi="华文楷体" w:hint="eastAsia"/>
                <w:b/>
                <w:color w:val="002060"/>
                <w:sz w:val="20"/>
              </w:rPr>
              <w:t>图</w:t>
            </w:r>
            <w:r w:rsidRPr="000A4C27">
              <w:rPr>
                <w:rFonts w:ascii="Arial" w:eastAsia="华文楷体" w:hAnsi="华文楷体"/>
                <w:b/>
                <w:color w:val="002060"/>
                <w:sz w:val="20"/>
              </w:rPr>
              <w:fldChar w:fldCharType="begin"/>
            </w:r>
            <w:r w:rsidRPr="000A4C27">
              <w:rPr>
                <w:rFonts w:ascii="Arial" w:eastAsia="华文楷体" w:hAnsi="华文楷体"/>
                <w:b/>
                <w:color w:val="002060"/>
                <w:sz w:val="20"/>
              </w:rPr>
              <w:instrText xml:space="preserve"> </w:instrText>
            </w:r>
            <w:r w:rsidRPr="000A4C27">
              <w:rPr>
                <w:rFonts w:ascii="Arial" w:eastAsia="华文楷体" w:hAnsi="华文楷体" w:hint="eastAsia"/>
                <w:b/>
                <w:color w:val="002060"/>
                <w:sz w:val="20"/>
              </w:rPr>
              <w:instrText xml:space="preserve">Seq </w:instrText>
            </w:r>
            <w:r w:rsidRPr="000A4C27">
              <w:rPr>
                <w:rFonts w:ascii="Arial" w:eastAsia="华文楷体" w:hAnsi="华文楷体" w:hint="eastAsia"/>
                <w:b/>
                <w:color w:val="002060"/>
                <w:sz w:val="20"/>
              </w:rPr>
              <w:instrText>图表</w:instrText>
            </w:r>
            <w:r w:rsidRPr="000A4C27">
              <w:rPr>
                <w:rFonts w:ascii="Arial" w:eastAsia="华文楷体" w:hAnsi="华文楷体" w:hint="eastAsia"/>
                <w:b/>
                <w:color w:val="002060"/>
                <w:sz w:val="20"/>
              </w:rPr>
              <w:instrText xml:space="preserve"> \* Arabic \* MERGEFORMAT</w:instrText>
            </w:r>
            <w:r w:rsidRPr="000A4C27">
              <w:rPr>
                <w:rFonts w:ascii="Arial" w:eastAsia="华文楷体" w:hAnsi="华文楷体"/>
                <w:b/>
                <w:color w:val="002060"/>
                <w:sz w:val="20"/>
              </w:rPr>
              <w:instrText xml:space="preserve"> </w:instrText>
            </w:r>
            <w:r w:rsidRPr="000A4C27">
              <w:rPr>
                <w:rFonts w:ascii="Arial" w:eastAsia="华文楷体" w:hAnsi="华文楷体"/>
                <w:b/>
                <w:color w:val="002060"/>
                <w:sz w:val="20"/>
              </w:rPr>
              <w:fldChar w:fldCharType="separate"/>
            </w:r>
            <w:r w:rsidR="00B11BD4">
              <w:rPr>
                <w:rFonts w:ascii="Arial" w:eastAsia="华文楷体" w:hAnsi="华文楷体"/>
                <w:b/>
                <w:noProof/>
                <w:color w:val="002060"/>
                <w:sz w:val="20"/>
              </w:rPr>
              <w:t>5</w:t>
            </w:r>
            <w:r w:rsidRPr="000A4C27">
              <w:rPr>
                <w:rFonts w:ascii="Arial" w:eastAsia="华文楷体" w:hAnsi="华文楷体"/>
                <w:b/>
                <w:color w:val="002060"/>
                <w:sz w:val="20"/>
              </w:rPr>
              <w:fldChar w:fldCharType="end"/>
            </w:r>
            <w:r w:rsidRPr="000A4C27">
              <w:rPr>
                <w:rFonts w:ascii="Arial" w:eastAsia="华文楷体" w:hAnsi="华文楷体"/>
                <w:b/>
                <w:color w:val="002060"/>
                <w:sz w:val="20"/>
              </w:rPr>
              <w:t>：</w:t>
            </w:r>
            <w:r w:rsidR="004F7AA8">
              <w:rPr>
                <w:rFonts w:ascii="Arial" w:eastAsia="华文楷体" w:hAnsi="华文楷体" w:hint="eastAsia"/>
                <w:b/>
                <w:color w:val="002060"/>
                <w:sz w:val="20"/>
              </w:rPr>
              <w:t>我国近十年</w:t>
            </w:r>
            <w:r w:rsidR="004F7AA8">
              <w:rPr>
                <w:rFonts w:ascii="Arial" w:eastAsia="华文楷体" w:hAnsi="华文楷体"/>
                <w:b/>
                <w:color w:val="002060"/>
                <w:sz w:val="20"/>
              </w:rPr>
              <w:t>人均</w:t>
            </w:r>
            <w:r w:rsidR="004F7AA8">
              <w:rPr>
                <w:rFonts w:ascii="Arial" w:eastAsia="华文楷体" w:hAnsi="华文楷体"/>
                <w:b/>
                <w:color w:val="002060"/>
                <w:sz w:val="20"/>
              </w:rPr>
              <w:t>GDP</w:t>
            </w:r>
            <w:r w:rsidR="004F7AA8">
              <w:rPr>
                <w:rFonts w:ascii="Arial" w:eastAsia="华文楷体" w:hAnsi="华文楷体"/>
                <w:b/>
                <w:color w:val="002060"/>
                <w:sz w:val="20"/>
              </w:rPr>
              <w:t>和</w:t>
            </w:r>
            <w:r w:rsidR="004F7AA8">
              <w:rPr>
                <w:rFonts w:ascii="Arial" w:eastAsia="华文楷体" w:hAnsi="华文楷体" w:hint="eastAsia"/>
                <w:b/>
                <w:color w:val="002060"/>
                <w:sz w:val="20"/>
              </w:rPr>
              <w:t>人均</w:t>
            </w:r>
            <w:r w:rsidR="004F7AA8">
              <w:rPr>
                <w:rFonts w:ascii="Arial" w:eastAsia="华文楷体" w:hAnsi="华文楷体"/>
                <w:b/>
                <w:color w:val="002060"/>
                <w:sz w:val="20"/>
              </w:rPr>
              <w:t>可支配收入情况</w:t>
            </w:r>
          </w:p>
        </w:tc>
        <w:tc>
          <w:tcPr>
            <w:tcW w:w="283" w:type="dxa"/>
            <w:shd w:val="clear" w:color="auto" w:fill="auto"/>
          </w:tcPr>
          <w:p w:rsidR="000A4C27" w:rsidRDefault="000A4C27" w:rsidP="000A4C27">
            <w:pPr>
              <w:spacing w:before="12" w:after="12"/>
              <w:rPr>
                <w:rFonts w:ascii="华文楷体" w:eastAsia="华文楷体" w:hAnsi="华文楷体"/>
                <w:color w:val="0A4090"/>
              </w:rPr>
            </w:pPr>
          </w:p>
        </w:tc>
        <w:tc>
          <w:tcPr>
            <w:tcW w:w="4997" w:type="dxa"/>
            <w:tcBorders>
              <w:bottom w:val="single" w:sz="4" w:space="0" w:color="0A4090"/>
            </w:tcBorders>
            <w:shd w:val="clear" w:color="auto" w:fill="auto"/>
          </w:tcPr>
          <w:p w:rsidR="000A4C27" w:rsidRPr="000A4C27" w:rsidRDefault="000A4C27" w:rsidP="000A4C27">
            <w:pPr>
              <w:spacing w:before="12" w:after="12"/>
              <w:jc w:val="left"/>
              <w:rPr>
                <w:rFonts w:ascii="Arial" w:eastAsia="华文楷体" w:hAnsi="华文楷体"/>
                <w:b/>
                <w:color w:val="002060"/>
                <w:sz w:val="20"/>
              </w:rPr>
            </w:pPr>
            <w:r w:rsidRPr="000A4C27">
              <w:rPr>
                <w:rFonts w:ascii="Arial" w:eastAsia="华文楷体" w:hAnsi="华文楷体" w:hint="eastAsia"/>
                <w:b/>
                <w:color w:val="002060"/>
                <w:sz w:val="20"/>
              </w:rPr>
              <w:t>图</w:t>
            </w:r>
            <w:r w:rsidRPr="000A4C27">
              <w:rPr>
                <w:rFonts w:ascii="Arial" w:eastAsia="华文楷体" w:hAnsi="华文楷体"/>
                <w:b/>
                <w:color w:val="002060"/>
                <w:sz w:val="20"/>
              </w:rPr>
              <w:fldChar w:fldCharType="begin"/>
            </w:r>
            <w:r w:rsidRPr="000A4C27">
              <w:rPr>
                <w:rFonts w:ascii="Arial" w:eastAsia="华文楷体" w:hAnsi="华文楷体"/>
                <w:b/>
                <w:color w:val="002060"/>
                <w:sz w:val="20"/>
              </w:rPr>
              <w:instrText xml:space="preserve"> </w:instrText>
            </w:r>
            <w:r w:rsidRPr="000A4C27">
              <w:rPr>
                <w:rFonts w:ascii="Arial" w:eastAsia="华文楷体" w:hAnsi="华文楷体" w:hint="eastAsia"/>
                <w:b/>
                <w:color w:val="002060"/>
                <w:sz w:val="20"/>
              </w:rPr>
              <w:instrText xml:space="preserve">Seq </w:instrText>
            </w:r>
            <w:r w:rsidRPr="000A4C27">
              <w:rPr>
                <w:rFonts w:ascii="Arial" w:eastAsia="华文楷体" w:hAnsi="华文楷体" w:hint="eastAsia"/>
                <w:b/>
                <w:color w:val="002060"/>
                <w:sz w:val="20"/>
              </w:rPr>
              <w:instrText>图表</w:instrText>
            </w:r>
            <w:r w:rsidRPr="000A4C27">
              <w:rPr>
                <w:rFonts w:ascii="Arial" w:eastAsia="华文楷体" w:hAnsi="华文楷体" w:hint="eastAsia"/>
                <w:b/>
                <w:color w:val="002060"/>
                <w:sz w:val="20"/>
              </w:rPr>
              <w:instrText xml:space="preserve"> \* Arabic \* MERGEFORMAT</w:instrText>
            </w:r>
            <w:r w:rsidRPr="000A4C27">
              <w:rPr>
                <w:rFonts w:ascii="Arial" w:eastAsia="华文楷体" w:hAnsi="华文楷体"/>
                <w:b/>
                <w:color w:val="002060"/>
                <w:sz w:val="20"/>
              </w:rPr>
              <w:instrText xml:space="preserve"> </w:instrText>
            </w:r>
            <w:r w:rsidRPr="000A4C27">
              <w:rPr>
                <w:rFonts w:ascii="Arial" w:eastAsia="华文楷体" w:hAnsi="华文楷体"/>
                <w:b/>
                <w:color w:val="002060"/>
                <w:sz w:val="20"/>
              </w:rPr>
              <w:fldChar w:fldCharType="separate"/>
            </w:r>
            <w:r w:rsidR="00B11BD4">
              <w:rPr>
                <w:rFonts w:ascii="Arial" w:eastAsia="华文楷体" w:hAnsi="华文楷体"/>
                <w:b/>
                <w:noProof/>
                <w:color w:val="002060"/>
                <w:sz w:val="20"/>
              </w:rPr>
              <w:t>6</w:t>
            </w:r>
            <w:r w:rsidRPr="000A4C27">
              <w:rPr>
                <w:rFonts w:ascii="Arial" w:eastAsia="华文楷体" w:hAnsi="华文楷体"/>
                <w:b/>
                <w:color w:val="002060"/>
                <w:sz w:val="20"/>
              </w:rPr>
              <w:fldChar w:fldCharType="end"/>
            </w:r>
            <w:r w:rsidRPr="000A4C27">
              <w:rPr>
                <w:rFonts w:ascii="Arial" w:eastAsia="华文楷体" w:hAnsi="华文楷体"/>
                <w:b/>
                <w:color w:val="002060"/>
                <w:sz w:val="20"/>
              </w:rPr>
              <w:t>：</w:t>
            </w:r>
            <w:r w:rsidR="004F7AA8">
              <w:rPr>
                <w:rFonts w:ascii="Arial" w:eastAsia="华文楷体" w:hAnsi="华文楷体" w:hint="eastAsia"/>
                <w:b/>
                <w:color w:val="002060"/>
                <w:sz w:val="20"/>
              </w:rPr>
              <w:t>中国养宠</w:t>
            </w:r>
            <w:r w:rsidR="004F7AA8">
              <w:rPr>
                <w:rFonts w:ascii="Arial" w:eastAsia="华文楷体" w:hAnsi="华文楷体"/>
                <w:b/>
                <w:color w:val="002060"/>
                <w:sz w:val="20"/>
              </w:rPr>
              <w:t>家庭年度消费金额</w:t>
            </w:r>
            <w:r w:rsidR="004F7AA8">
              <w:rPr>
                <w:rFonts w:ascii="Arial" w:eastAsia="华文楷体" w:hAnsi="华文楷体" w:hint="eastAsia"/>
                <w:b/>
                <w:color w:val="002060"/>
                <w:sz w:val="20"/>
              </w:rPr>
              <w:t>分布</w:t>
            </w:r>
          </w:p>
        </w:tc>
      </w:tr>
      <w:tr w:rsidR="000A4C27" w:rsidTr="000A4C27">
        <w:trPr>
          <w:trHeight w:hRule="exact" w:val="3118"/>
        </w:trPr>
        <w:tc>
          <w:tcPr>
            <w:tcW w:w="4997" w:type="dxa"/>
            <w:tcBorders>
              <w:top w:val="single" w:sz="4" w:space="0" w:color="0A4090"/>
              <w:bottom w:val="single" w:sz="4" w:space="0" w:color="0A4090"/>
            </w:tcBorders>
            <w:shd w:val="clear" w:color="auto" w:fill="auto"/>
            <w:vAlign w:val="center"/>
          </w:tcPr>
          <w:p w:rsidR="000A4C27" w:rsidRDefault="000A4C27" w:rsidP="000A4C27">
            <w:pPr>
              <w:spacing w:beforeLines="5" w:before="12" w:afterLines="5" w:after="12"/>
              <w:jc w:val="left"/>
              <w:rPr>
                <w:rFonts w:ascii="华文楷体" w:eastAsia="华文楷体" w:hAnsi="华文楷体"/>
                <w:color w:val="0A4090"/>
              </w:rPr>
            </w:pPr>
            <w:r>
              <w:rPr>
                <w:noProof/>
              </w:rPr>
              <w:drawing>
                <wp:inline distT="0" distB="0" distL="0" distR="0" wp14:anchorId="5592D5E7" wp14:editId="31E0344B">
                  <wp:extent cx="3173095" cy="1972945"/>
                  <wp:effectExtent l="0" t="0" r="8255" b="8255"/>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283" w:type="dxa"/>
            <w:shd w:val="clear" w:color="auto" w:fill="auto"/>
          </w:tcPr>
          <w:p w:rsidR="000A4C27" w:rsidRDefault="000A4C27" w:rsidP="007D0423">
            <w:pPr>
              <w:spacing w:beforeLines="5" w:before="12" w:afterLines="5" w:after="12"/>
              <w:rPr>
                <w:rFonts w:ascii="华文楷体" w:eastAsia="华文楷体" w:hAnsi="华文楷体"/>
                <w:color w:val="0A4090"/>
              </w:rPr>
            </w:pPr>
          </w:p>
        </w:tc>
        <w:tc>
          <w:tcPr>
            <w:tcW w:w="4997" w:type="dxa"/>
            <w:tcBorders>
              <w:top w:val="single" w:sz="4" w:space="0" w:color="0A4090"/>
              <w:bottom w:val="single" w:sz="4" w:space="0" w:color="0A4090"/>
            </w:tcBorders>
            <w:shd w:val="clear" w:color="auto" w:fill="auto"/>
            <w:vAlign w:val="center"/>
          </w:tcPr>
          <w:p w:rsidR="000A4C27" w:rsidRDefault="000A4C27" w:rsidP="000A4C27">
            <w:pPr>
              <w:spacing w:beforeLines="5" w:before="12" w:afterLines="5" w:after="12"/>
              <w:jc w:val="left"/>
              <w:rPr>
                <w:rFonts w:ascii="华文楷体" w:eastAsia="华文楷体" w:hAnsi="华文楷体"/>
                <w:color w:val="0A4090"/>
              </w:rPr>
            </w:pPr>
            <w:r>
              <w:rPr>
                <w:noProof/>
              </w:rPr>
              <w:drawing>
                <wp:inline distT="0" distB="0" distL="0" distR="0" wp14:anchorId="1D6EFBC7" wp14:editId="45BDBAB0">
                  <wp:extent cx="3035935" cy="1924216"/>
                  <wp:effectExtent l="0" t="0" r="0" b="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0A4C27" w:rsidTr="000A4C27">
        <w:tc>
          <w:tcPr>
            <w:tcW w:w="4997" w:type="dxa"/>
            <w:tcBorders>
              <w:top w:val="single" w:sz="4" w:space="0" w:color="0A4090"/>
            </w:tcBorders>
            <w:shd w:val="clear" w:color="auto" w:fill="auto"/>
          </w:tcPr>
          <w:p w:rsidR="000A4C27" w:rsidRPr="000A4C27" w:rsidRDefault="000A4C27" w:rsidP="000A4C27">
            <w:pPr>
              <w:spacing w:before="12" w:after="12"/>
              <w:jc w:val="left"/>
              <w:rPr>
                <w:rFonts w:ascii="Arial" w:eastAsia="华文楷体" w:hAnsi="华文楷体"/>
                <w:i/>
                <w:color w:val="002060"/>
                <w:sz w:val="16"/>
              </w:rPr>
            </w:pPr>
            <w:r w:rsidRPr="000A4C27">
              <w:rPr>
                <w:rFonts w:ascii="Arial" w:eastAsia="华文楷体" w:hAnsi="华文楷体" w:hint="eastAsia"/>
                <w:i/>
                <w:color w:val="002060"/>
                <w:sz w:val="16"/>
              </w:rPr>
              <w:t>数据来源：安信证券研究中心</w:t>
            </w:r>
            <w:r>
              <w:rPr>
                <w:rFonts w:ascii="Arial" w:eastAsia="华文楷体" w:hAnsi="华文楷体" w:hint="eastAsia"/>
                <w:i/>
                <w:color w:val="002060"/>
                <w:sz w:val="16"/>
              </w:rPr>
              <w:t>，</w:t>
            </w:r>
            <w:r w:rsidR="002F44D9">
              <w:rPr>
                <w:rFonts w:ascii="Arial" w:eastAsia="华文楷体" w:hAnsi="华文楷体" w:hint="eastAsia"/>
                <w:i/>
                <w:color w:val="002060"/>
                <w:sz w:val="16"/>
              </w:rPr>
              <w:t>华尔街</w:t>
            </w:r>
            <w:r w:rsidR="002F44D9">
              <w:rPr>
                <w:rFonts w:ascii="Arial" w:eastAsia="华文楷体" w:hAnsi="华文楷体"/>
                <w:i/>
                <w:color w:val="002060"/>
                <w:sz w:val="16"/>
              </w:rPr>
              <w:t>见闻</w:t>
            </w:r>
          </w:p>
        </w:tc>
        <w:tc>
          <w:tcPr>
            <w:tcW w:w="283" w:type="dxa"/>
            <w:shd w:val="clear" w:color="auto" w:fill="auto"/>
          </w:tcPr>
          <w:p w:rsidR="000A4C27" w:rsidRDefault="000A4C27" w:rsidP="000A4C27">
            <w:pPr>
              <w:spacing w:before="12" w:after="12"/>
              <w:rPr>
                <w:rFonts w:ascii="华文楷体" w:eastAsia="华文楷体" w:hAnsi="华文楷体"/>
                <w:color w:val="0A4090"/>
              </w:rPr>
            </w:pPr>
          </w:p>
        </w:tc>
        <w:tc>
          <w:tcPr>
            <w:tcW w:w="4997" w:type="dxa"/>
            <w:tcBorders>
              <w:top w:val="single" w:sz="4" w:space="0" w:color="0A4090"/>
            </w:tcBorders>
            <w:shd w:val="clear" w:color="auto" w:fill="auto"/>
          </w:tcPr>
          <w:p w:rsidR="000A4C27" w:rsidRPr="000A4C27" w:rsidRDefault="000A4C27" w:rsidP="000A4C27">
            <w:pPr>
              <w:spacing w:before="12" w:after="12"/>
              <w:jc w:val="left"/>
              <w:rPr>
                <w:rFonts w:ascii="Arial" w:eastAsia="华文楷体" w:hAnsi="华文楷体"/>
                <w:i/>
                <w:color w:val="002060"/>
                <w:sz w:val="16"/>
              </w:rPr>
            </w:pPr>
            <w:r w:rsidRPr="000A4C27">
              <w:rPr>
                <w:rFonts w:ascii="Arial" w:eastAsia="华文楷体" w:hAnsi="华文楷体" w:hint="eastAsia"/>
                <w:i/>
                <w:color w:val="002060"/>
                <w:sz w:val="16"/>
              </w:rPr>
              <w:t>数据来源：安信证券研究中心</w:t>
            </w:r>
            <w:r w:rsidR="004F7AA8">
              <w:rPr>
                <w:rFonts w:ascii="Arial" w:eastAsia="华文楷体" w:hAnsi="华文楷体" w:hint="eastAsia"/>
                <w:i/>
                <w:color w:val="002060"/>
                <w:sz w:val="16"/>
              </w:rPr>
              <w:t>，</w:t>
            </w:r>
            <w:r w:rsidR="002F44D9">
              <w:rPr>
                <w:rFonts w:ascii="Arial" w:eastAsia="华文楷体" w:hAnsi="华文楷体" w:hint="eastAsia"/>
                <w:i/>
                <w:color w:val="002060"/>
                <w:sz w:val="16"/>
              </w:rPr>
              <w:t>华尔街</w:t>
            </w:r>
            <w:r w:rsidR="002F44D9">
              <w:rPr>
                <w:rFonts w:ascii="Arial" w:eastAsia="华文楷体" w:hAnsi="华文楷体"/>
                <w:i/>
                <w:color w:val="002060"/>
                <w:sz w:val="16"/>
              </w:rPr>
              <w:t>见闻</w:t>
            </w:r>
          </w:p>
        </w:tc>
      </w:tr>
    </w:tbl>
    <w:p w:rsidR="00AF7B0C" w:rsidRPr="000B100D" w:rsidRDefault="00AF7B0C" w:rsidP="000B100D">
      <w:pPr>
        <w:widowControl/>
        <w:jc w:val="left"/>
      </w:pPr>
    </w:p>
    <w:p w:rsidR="00703990" w:rsidRDefault="001E151D" w:rsidP="00AF7B0C">
      <w:pPr>
        <w:pStyle w:val="1"/>
        <w:spacing w:line="240" w:lineRule="exact"/>
        <w:ind w:left="2517" w:firstLine="0"/>
        <w:rPr>
          <w:rFonts w:ascii="华文楷体" w:eastAsia="华文楷体" w:hAnsi="华文楷体"/>
          <w:color w:val="0A4090"/>
        </w:rPr>
      </w:pPr>
      <w:r>
        <w:rPr>
          <w:rFonts w:ascii="华文楷体" w:eastAsia="华文楷体" w:hAnsi="华文楷体" w:hint="eastAsia"/>
          <w:color w:val="0A4090"/>
        </w:rPr>
        <w:t>宠物经济</w:t>
      </w:r>
      <w:r>
        <w:rPr>
          <w:rFonts w:ascii="华文楷体" w:eastAsia="华文楷体" w:hAnsi="华文楷体"/>
          <w:color w:val="0A4090"/>
        </w:rPr>
        <w:t>——未来十年的</w:t>
      </w:r>
      <w:r>
        <w:rPr>
          <w:rFonts w:ascii="华文楷体" w:eastAsia="华文楷体" w:hAnsi="华文楷体" w:hint="eastAsia"/>
          <w:color w:val="0A4090"/>
        </w:rPr>
        <w:t>投资</w:t>
      </w:r>
      <w:r>
        <w:rPr>
          <w:rFonts w:ascii="华文楷体" w:eastAsia="华文楷体" w:hAnsi="华文楷体"/>
          <w:color w:val="0A4090"/>
        </w:rPr>
        <w:t>方向</w:t>
      </w:r>
    </w:p>
    <w:p w:rsidR="004F7AA8" w:rsidRPr="004F7AA8" w:rsidRDefault="004F7AA8" w:rsidP="004F7AA8">
      <w:pPr>
        <w:pStyle w:val="2"/>
        <w:tabs>
          <w:tab w:val="num" w:pos="3060"/>
        </w:tabs>
        <w:spacing w:line="240" w:lineRule="exact"/>
        <w:ind w:left="2517" w:firstLine="0"/>
        <w:rPr>
          <w:rFonts w:ascii="华文楷体" w:eastAsia="华文楷体" w:hAnsi="华文楷体"/>
          <w:color w:val="0A4090"/>
        </w:rPr>
      </w:pPr>
      <w:r>
        <w:rPr>
          <w:rFonts w:ascii="华文楷体" w:eastAsia="华文楷体" w:hAnsi="华文楷体" w:hint="eastAsia"/>
          <w:color w:val="0A4090"/>
        </w:rPr>
        <w:t>我国宠物</w:t>
      </w:r>
      <w:r w:rsidR="00240F7D">
        <w:rPr>
          <w:rFonts w:ascii="华文楷体" w:eastAsia="华文楷体" w:hAnsi="华文楷体" w:hint="eastAsia"/>
          <w:color w:val="0A4090"/>
        </w:rPr>
        <w:t>市场概况</w:t>
      </w:r>
    </w:p>
    <w:p w:rsidR="00240F7D" w:rsidRDefault="00240F7D" w:rsidP="001E151D">
      <w:pPr>
        <w:spacing w:beforeLines="5" w:before="12" w:afterLines="5" w:after="12"/>
        <w:ind w:leftChars="1200" w:left="2520"/>
        <w:rPr>
          <w:rFonts w:ascii="华文楷体" w:eastAsia="华文楷体" w:hAnsi="华文楷体"/>
          <w:color w:val="0A4090"/>
        </w:rPr>
      </w:pPr>
      <w:r>
        <w:rPr>
          <w:rFonts w:ascii="华文楷体" w:eastAsia="华文楷体" w:hAnsi="华文楷体" w:hint="eastAsia"/>
          <w:color w:val="0A4090"/>
        </w:rPr>
        <w:t>宠物经济</w:t>
      </w:r>
      <w:r>
        <w:rPr>
          <w:rFonts w:ascii="华文楷体" w:eastAsia="华文楷体" w:hAnsi="华文楷体"/>
          <w:color w:val="0A4090"/>
        </w:rPr>
        <w:t>在发达国家</w:t>
      </w:r>
      <w:r>
        <w:rPr>
          <w:rFonts w:ascii="华文楷体" w:eastAsia="华文楷体" w:hAnsi="华文楷体" w:hint="eastAsia"/>
          <w:color w:val="0A4090"/>
        </w:rPr>
        <w:t>存在</w:t>
      </w:r>
      <w:r>
        <w:rPr>
          <w:rFonts w:ascii="华文楷体" w:eastAsia="华文楷体" w:hAnsi="华文楷体"/>
          <w:color w:val="0A4090"/>
        </w:rPr>
        <w:t>了近百年的时间，</w:t>
      </w:r>
      <w:r w:rsidR="00565A79">
        <w:rPr>
          <w:rFonts w:ascii="华文楷体" w:eastAsia="华文楷体" w:hAnsi="华文楷体" w:hint="eastAsia"/>
          <w:color w:val="0A4090"/>
        </w:rPr>
        <w:t>已</w:t>
      </w:r>
      <w:r>
        <w:rPr>
          <w:rFonts w:ascii="华文楷体" w:eastAsia="华文楷体" w:hAnsi="华文楷体"/>
          <w:color w:val="0A4090"/>
        </w:rPr>
        <w:t>形成从</w:t>
      </w:r>
      <w:r>
        <w:rPr>
          <w:rFonts w:ascii="华文楷体" w:eastAsia="华文楷体" w:hAnsi="华文楷体" w:hint="eastAsia"/>
          <w:color w:val="0A4090"/>
        </w:rPr>
        <w:t>食品</w:t>
      </w:r>
      <w:r>
        <w:rPr>
          <w:rFonts w:ascii="华文楷体" w:eastAsia="华文楷体" w:hAnsi="华文楷体"/>
          <w:color w:val="0A4090"/>
        </w:rPr>
        <w:t>、用品、培训</w:t>
      </w:r>
      <w:r>
        <w:rPr>
          <w:rFonts w:ascii="华文楷体" w:eastAsia="华文楷体" w:hAnsi="华文楷体" w:hint="eastAsia"/>
          <w:color w:val="0A4090"/>
        </w:rPr>
        <w:t>、</w:t>
      </w:r>
      <w:r>
        <w:rPr>
          <w:rFonts w:ascii="华文楷体" w:eastAsia="华文楷体" w:hAnsi="华文楷体"/>
          <w:color w:val="0A4090"/>
        </w:rPr>
        <w:t>医疗等</w:t>
      </w:r>
      <w:r w:rsidR="00565A79">
        <w:rPr>
          <w:rFonts w:ascii="华文楷体" w:eastAsia="华文楷体" w:hAnsi="华文楷体"/>
          <w:color w:val="0A4090"/>
        </w:rPr>
        <w:t>全</w:t>
      </w:r>
      <w:r w:rsidR="00565A79">
        <w:rPr>
          <w:rFonts w:ascii="华文楷体" w:eastAsia="华文楷体" w:hAnsi="华文楷体" w:hint="eastAsia"/>
          <w:color w:val="0A4090"/>
        </w:rPr>
        <w:t>面</w:t>
      </w:r>
      <w:r w:rsidR="00565A79">
        <w:rPr>
          <w:rFonts w:ascii="华文楷体" w:eastAsia="华文楷体" w:hAnsi="华文楷体"/>
          <w:color w:val="0A4090"/>
        </w:rPr>
        <w:t>的</w:t>
      </w:r>
      <w:r>
        <w:rPr>
          <w:rFonts w:ascii="华文楷体" w:eastAsia="华文楷体" w:hAnsi="华文楷体"/>
          <w:color w:val="0A4090"/>
        </w:rPr>
        <w:t>产业</w:t>
      </w:r>
      <w:r w:rsidR="00565A79">
        <w:rPr>
          <w:rFonts w:ascii="华文楷体" w:eastAsia="华文楷体" w:hAnsi="华文楷体" w:hint="eastAsia"/>
          <w:color w:val="0A4090"/>
        </w:rPr>
        <w:t>体系</w:t>
      </w:r>
      <w:r w:rsidR="00565A79">
        <w:rPr>
          <w:rFonts w:ascii="华文楷体" w:eastAsia="华文楷体" w:hAnsi="华文楷体"/>
          <w:color w:val="0A4090"/>
        </w:rPr>
        <w:t>。</w:t>
      </w:r>
      <w:r w:rsidR="00565A79">
        <w:rPr>
          <w:rFonts w:ascii="华文楷体" w:eastAsia="华文楷体" w:hAnsi="华文楷体" w:hint="eastAsia"/>
          <w:color w:val="0A4090"/>
        </w:rPr>
        <w:t>发达</w:t>
      </w:r>
      <w:r w:rsidR="00565A79">
        <w:rPr>
          <w:rFonts w:ascii="华文楷体" w:eastAsia="华文楷体" w:hAnsi="华文楷体"/>
          <w:color w:val="0A4090"/>
        </w:rPr>
        <w:t>国家的宠物市场发展</w:t>
      </w:r>
      <w:r w:rsidR="00565A79">
        <w:rPr>
          <w:rFonts w:ascii="华文楷体" w:eastAsia="华文楷体" w:hAnsi="华文楷体" w:hint="eastAsia"/>
          <w:color w:val="0A4090"/>
        </w:rPr>
        <w:t>逐渐</w:t>
      </w:r>
      <w:r w:rsidR="00565A79">
        <w:rPr>
          <w:rFonts w:ascii="华文楷体" w:eastAsia="华文楷体" w:hAnsi="华文楷体"/>
          <w:color w:val="0A4090"/>
        </w:rPr>
        <w:t>成熟</w:t>
      </w:r>
      <w:r w:rsidR="00565A79">
        <w:rPr>
          <w:rFonts w:ascii="华文楷体" w:eastAsia="华文楷体" w:hAnsi="华文楷体" w:hint="eastAsia"/>
          <w:color w:val="0A4090"/>
        </w:rPr>
        <w:t>，</w:t>
      </w:r>
      <w:r w:rsidR="002A0DDA">
        <w:rPr>
          <w:rFonts w:ascii="华文楷体" w:eastAsia="华文楷体" w:hAnsi="华文楷体" w:hint="eastAsia"/>
          <w:color w:val="0A4090"/>
        </w:rPr>
        <w:t>从下图</w:t>
      </w:r>
      <w:r w:rsidR="002A0DDA">
        <w:rPr>
          <w:rFonts w:ascii="华文楷体" w:eastAsia="华文楷体" w:hAnsi="华文楷体"/>
          <w:color w:val="0A4090"/>
        </w:rPr>
        <w:t>我们</w:t>
      </w:r>
      <w:r w:rsidR="002A0DDA">
        <w:rPr>
          <w:rFonts w:ascii="华文楷体" w:eastAsia="华文楷体" w:hAnsi="华文楷体" w:hint="eastAsia"/>
          <w:color w:val="0A4090"/>
        </w:rPr>
        <w:t>能看到</w:t>
      </w:r>
      <w:r w:rsidR="002A0DDA">
        <w:rPr>
          <w:rFonts w:ascii="华文楷体" w:eastAsia="华文楷体" w:hAnsi="华文楷体"/>
          <w:color w:val="0A4090"/>
        </w:rPr>
        <w:t>全球</w:t>
      </w:r>
      <w:r w:rsidR="002A0DDA">
        <w:rPr>
          <w:rFonts w:ascii="华文楷体" w:eastAsia="华文楷体" w:hAnsi="华文楷体" w:hint="eastAsia"/>
          <w:color w:val="0A4090"/>
        </w:rPr>
        <w:t>市场</w:t>
      </w:r>
      <w:r w:rsidR="002A0DDA">
        <w:rPr>
          <w:rFonts w:ascii="华文楷体" w:eastAsia="华文楷体" w:hAnsi="华文楷体"/>
          <w:color w:val="0A4090"/>
        </w:rPr>
        <w:t>的增速</w:t>
      </w:r>
      <w:r w:rsidR="002A0DDA">
        <w:rPr>
          <w:rFonts w:ascii="华文楷体" w:eastAsia="华文楷体" w:hAnsi="华文楷体" w:hint="eastAsia"/>
          <w:color w:val="0A4090"/>
        </w:rPr>
        <w:t>稳定</w:t>
      </w:r>
      <w:r w:rsidR="002A0DDA">
        <w:rPr>
          <w:rFonts w:ascii="华文楷体" w:eastAsia="华文楷体" w:hAnsi="华文楷体" w:hint="eastAsia"/>
          <w:color w:val="0A4090"/>
        </w:rPr>
        <w:lastRenderedPageBreak/>
        <w:t>在6</w:t>
      </w:r>
      <w:r w:rsidR="002A0DDA">
        <w:rPr>
          <w:rFonts w:ascii="华文楷体" w:eastAsia="华文楷体" w:hAnsi="华文楷体"/>
          <w:color w:val="0A4090"/>
        </w:rPr>
        <w:t>%左右，</w:t>
      </w:r>
      <w:r w:rsidR="002A0DDA">
        <w:rPr>
          <w:rFonts w:ascii="华文楷体" w:eastAsia="华文楷体" w:hAnsi="华文楷体" w:hint="eastAsia"/>
          <w:color w:val="0A4090"/>
        </w:rPr>
        <w:t>市场</w:t>
      </w:r>
      <w:r w:rsidR="002A0DDA">
        <w:rPr>
          <w:rFonts w:ascii="华文楷体" w:eastAsia="华文楷体" w:hAnsi="华文楷体"/>
          <w:color w:val="0A4090"/>
        </w:rPr>
        <w:t>总规模已接近</w:t>
      </w:r>
      <w:r w:rsidR="002A0DDA">
        <w:rPr>
          <w:rFonts w:ascii="华文楷体" w:eastAsia="华文楷体" w:hAnsi="华文楷体" w:hint="eastAsia"/>
          <w:color w:val="0A4090"/>
        </w:rPr>
        <w:t>1300亿</w:t>
      </w:r>
      <w:r w:rsidR="002A0DDA">
        <w:rPr>
          <w:rFonts w:ascii="华文楷体" w:eastAsia="华文楷体" w:hAnsi="华文楷体"/>
          <w:color w:val="0A4090"/>
        </w:rPr>
        <w:t>美元的</w:t>
      </w:r>
      <w:r w:rsidR="002A0DDA">
        <w:rPr>
          <w:rFonts w:ascii="华文楷体" w:eastAsia="华文楷体" w:hAnsi="华文楷体" w:hint="eastAsia"/>
          <w:color w:val="0A4090"/>
        </w:rPr>
        <w:t>水平。我国</w:t>
      </w:r>
      <w:r w:rsidR="002A0DDA">
        <w:rPr>
          <w:rFonts w:ascii="华文楷体" w:eastAsia="华文楷体" w:hAnsi="华文楷体"/>
          <w:color w:val="0A4090"/>
        </w:rPr>
        <w:t>的宠物</w:t>
      </w:r>
      <w:r w:rsidR="002A0DDA">
        <w:rPr>
          <w:rFonts w:ascii="华文楷体" w:eastAsia="华文楷体" w:hAnsi="华文楷体" w:hint="eastAsia"/>
          <w:color w:val="0A4090"/>
        </w:rPr>
        <w:t>产业</w:t>
      </w:r>
      <w:r w:rsidR="002A0DDA">
        <w:rPr>
          <w:rFonts w:ascii="华文楷体" w:eastAsia="华文楷体" w:hAnsi="华文楷体"/>
          <w:color w:val="0A4090"/>
        </w:rPr>
        <w:t>起步较晚，但市场增速</w:t>
      </w:r>
      <w:r w:rsidR="002A0DDA">
        <w:rPr>
          <w:rFonts w:ascii="华文楷体" w:eastAsia="华文楷体" w:hAnsi="华文楷体" w:hint="eastAsia"/>
          <w:color w:val="0A4090"/>
        </w:rPr>
        <w:t>很快</w:t>
      </w:r>
      <w:r w:rsidR="002A0DDA">
        <w:rPr>
          <w:rFonts w:ascii="华文楷体" w:eastAsia="华文楷体" w:hAnsi="华文楷体"/>
          <w:color w:val="0A4090"/>
        </w:rPr>
        <w:t>，</w:t>
      </w:r>
      <w:r w:rsidR="002A0DDA">
        <w:rPr>
          <w:rFonts w:ascii="华文楷体" w:eastAsia="华文楷体" w:hAnsi="华文楷体" w:hint="eastAsia"/>
          <w:color w:val="0A4090"/>
        </w:rPr>
        <w:t>近年</w:t>
      </w:r>
      <w:r w:rsidR="002A0DDA">
        <w:rPr>
          <w:rFonts w:ascii="华文楷体" w:eastAsia="华文楷体" w:hAnsi="华文楷体"/>
          <w:color w:val="0A4090"/>
        </w:rPr>
        <w:t>的市场规模增速在</w:t>
      </w:r>
      <w:r w:rsidR="002A0DDA">
        <w:rPr>
          <w:rFonts w:ascii="华文楷体" w:eastAsia="华文楷体" w:hAnsi="华文楷体" w:hint="eastAsia"/>
          <w:color w:val="0A4090"/>
        </w:rPr>
        <w:t>年均30</w:t>
      </w:r>
      <w:r w:rsidR="002A0DDA">
        <w:rPr>
          <w:rFonts w:ascii="华文楷体" w:eastAsia="华文楷体" w:hAnsi="华文楷体"/>
          <w:color w:val="0A4090"/>
        </w:rPr>
        <w:t>%以上</w:t>
      </w:r>
      <w:r w:rsidR="002A0DDA">
        <w:rPr>
          <w:rFonts w:ascii="华文楷体" w:eastAsia="华文楷体" w:hAnsi="华文楷体" w:hint="eastAsia"/>
          <w:color w:val="0A4090"/>
        </w:rPr>
        <w:t>，</w:t>
      </w:r>
      <w:r w:rsidR="002A0DDA">
        <w:rPr>
          <w:rFonts w:ascii="华文楷体" w:eastAsia="华文楷体" w:hAnsi="华文楷体"/>
          <w:color w:val="0A4090"/>
        </w:rPr>
        <w:t>目前</w:t>
      </w:r>
      <w:r w:rsidR="002A0DDA">
        <w:rPr>
          <w:rFonts w:ascii="华文楷体" w:eastAsia="华文楷体" w:hAnsi="华文楷体" w:hint="eastAsia"/>
          <w:color w:val="0A4090"/>
        </w:rPr>
        <w:t>市场</w:t>
      </w:r>
      <w:r w:rsidR="002A0DDA">
        <w:rPr>
          <w:rFonts w:ascii="华文楷体" w:eastAsia="华文楷体" w:hAnsi="华文楷体"/>
          <w:color w:val="0A4090"/>
        </w:rPr>
        <w:t>规模</w:t>
      </w:r>
      <w:r w:rsidR="002A0DDA">
        <w:rPr>
          <w:rFonts w:ascii="华文楷体" w:eastAsia="华文楷体" w:hAnsi="华文楷体" w:hint="eastAsia"/>
          <w:color w:val="0A4090"/>
        </w:rPr>
        <w:t>约500亿人民币</w:t>
      </w:r>
      <w:r w:rsidR="002A0DDA">
        <w:rPr>
          <w:rFonts w:ascii="华文楷体" w:eastAsia="华文楷体" w:hAnsi="华文楷体"/>
          <w:color w:val="0A4090"/>
        </w:rPr>
        <w:t>。</w:t>
      </w:r>
      <w:r w:rsidR="002A0DDA">
        <w:rPr>
          <w:rFonts w:ascii="华文楷体" w:eastAsia="华文楷体" w:hAnsi="华文楷体" w:hint="eastAsia"/>
          <w:color w:val="0A4090"/>
        </w:rPr>
        <w:t>宠物</w:t>
      </w:r>
      <w:r w:rsidR="002A0DDA">
        <w:rPr>
          <w:rFonts w:ascii="华文楷体" w:eastAsia="华文楷体" w:hAnsi="华文楷体"/>
          <w:color w:val="0A4090"/>
        </w:rPr>
        <w:t>的饲养已经成为</w:t>
      </w:r>
      <w:r w:rsidR="002A0DDA">
        <w:rPr>
          <w:rFonts w:ascii="华文楷体" w:eastAsia="华文楷体" w:hAnsi="华文楷体" w:hint="eastAsia"/>
          <w:color w:val="0A4090"/>
        </w:rPr>
        <w:t>国家</w:t>
      </w:r>
      <w:r w:rsidR="002A0DDA">
        <w:rPr>
          <w:rFonts w:ascii="华文楷体" w:eastAsia="华文楷体" w:hAnsi="华文楷体"/>
          <w:color w:val="0A4090"/>
        </w:rPr>
        <w:t>经济实力和社会发展程度</w:t>
      </w:r>
      <w:r w:rsidR="002A0DDA">
        <w:rPr>
          <w:rFonts w:ascii="华文楷体" w:eastAsia="华文楷体" w:hAnsi="华文楷体" w:hint="eastAsia"/>
          <w:color w:val="0A4090"/>
        </w:rPr>
        <w:t>的</w:t>
      </w:r>
      <w:r w:rsidR="002A0DDA">
        <w:rPr>
          <w:rFonts w:ascii="华文楷体" w:eastAsia="华文楷体" w:hAnsi="华文楷体"/>
          <w:color w:val="0A4090"/>
        </w:rPr>
        <w:t>一种标志，</w:t>
      </w:r>
      <w:r w:rsidR="002A0DDA">
        <w:rPr>
          <w:rFonts w:ascii="华文楷体" w:eastAsia="华文楷体" w:hAnsi="华文楷体" w:hint="eastAsia"/>
          <w:color w:val="0A4090"/>
        </w:rPr>
        <w:t>宠物</w:t>
      </w:r>
      <w:r w:rsidR="002A0DDA">
        <w:rPr>
          <w:rFonts w:ascii="华文楷体" w:eastAsia="华文楷体" w:hAnsi="华文楷体"/>
          <w:color w:val="0A4090"/>
        </w:rPr>
        <w:t>市场的</w:t>
      </w:r>
      <w:r w:rsidR="002A0DDA">
        <w:rPr>
          <w:rFonts w:ascii="华文楷体" w:eastAsia="华文楷体" w:hAnsi="华文楷体" w:hint="eastAsia"/>
          <w:color w:val="0A4090"/>
        </w:rPr>
        <w:t>快速</w:t>
      </w:r>
      <w:r w:rsidR="002A0DDA">
        <w:rPr>
          <w:rFonts w:ascii="华文楷体" w:eastAsia="华文楷体" w:hAnsi="华文楷体"/>
          <w:color w:val="0A4090"/>
        </w:rPr>
        <w:t>发展也证明了</w:t>
      </w:r>
      <w:r w:rsidR="002A0DDA">
        <w:rPr>
          <w:rFonts w:ascii="华文楷体" w:eastAsia="华文楷体" w:hAnsi="华文楷体" w:hint="eastAsia"/>
          <w:color w:val="0A4090"/>
        </w:rPr>
        <w:t>人们</w:t>
      </w:r>
      <w:r w:rsidR="002A0DDA">
        <w:rPr>
          <w:rFonts w:ascii="华文楷体" w:eastAsia="华文楷体" w:hAnsi="华文楷体"/>
          <w:color w:val="0A4090"/>
        </w:rPr>
        <w:t>消费</w:t>
      </w:r>
      <w:r w:rsidR="002A0DDA">
        <w:rPr>
          <w:rFonts w:ascii="华文楷体" w:eastAsia="华文楷体" w:hAnsi="华文楷体" w:hint="eastAsia"/>
          <w:color w:val="0A4090"/>
        </w:rPr>
        <w:t>能</w:t>
      </w:r>
      <w:r w:rsidR="002A0DDA">
        <w:rPr>
          <w:rFonts w:ascii="华文楷体" w:eastAsia="华文楷体" w:hAnsi="华文楷体"/>
          <w:color w:val="0A4090"/>
        </w:rPr>
        <w:t>力上升的趋势。</w:t>
      </w:r>
    </w:p>
    <w:p w:rsidR="000D7237" w:rsidRDefault="000D7237" w:rsidP="00375A72"/>
    <w:tbl>
      <w:tblPr>
        <w:tblW w:w="10277" w:type="dxa"/>
        <w:tblInd w:w="471" w:type="dxa"/>
        <w:tblLayout w:type="fixed"/>
        <w:tblLook w:val="0000" w:firstRow="0" w:lastRow="0" w:firstColumn="0" w:lastColumn="0" w:noHBand="0" w:noVBand="0"/>
      </w:tblPr>
      <w:tblGrid>
        <w:gridCol w:w="4997"/>
        <w:gridCol w:w="283"/>
        <w:gridCol w:w="4997"/>
      </w:tblGrid>
      <w:tr w:rsidR="004F7AA8" w:rsidTr="004F7AA8">
        <w:tc>
          <w:tcPr>
            <w:tcW w:w="4997" w:type="dxa"/>
            <w:tcBorders>
              <w:bottom w:val="single" w:sz="4" w:space="0" w:color="0A4090"/>
            </w:tcBorders>
            <w:shd w:val="clear" w:color="auto" w:fill="auto"/>
          </w:tcPr>
          <w:p w:rsidR="004F7AA8" w:rsidRPr="004F7AA8" w:rsidRDefault="004F7AA8" w:rsidP="004F7AA8">
            <w:pPr>
              <w:jc w:val="left"/>
              <w:rPr>
                <w:rFonts w:ascii="Arial" w:eastAsia="华文楷体"/>
                <w:b/>
                <w:color w:val="002060"/>
                <w:sz w:val="20"/>
              </w:rPr>
            </w:pPr>
            <w:r w:rsidRPr="004F7AA8">
              <w:rPr>
                <w:rFonts w:ascii="Arial" w:eastAsia="华文楷体" w:hint="eastAsia"/>
                <w:b/>
                <w:color w:val="002060"/>
                <w:sz w:val="20"/>
              </w:rPr>
              <w:t>图</w:t>
            </w:r>
            <w:r w:rsidRPr="004F7AA8">
              <w:rPr>
                <w:rFonts w:ascii="Arial" w:eastAsia="华文楷体"/>
                <w:b/>
                <w:color w:val="002060"/>
                <w:sz w:val="20"/>
              </w:rPr>
              <w:fldChar w:fldCharType="begin"/>
            </w:r>
            <w:r w:rsidRPr="004F7AA8">
              <w:rPr>
                <w:rFonts w:ascii="Arial" w:eastAsia="华文楷体"/>
                <w:b/>
                <w:color w:val="002060"/>
                <w:sz w:val="20"/>
              </w:rPr>
              <w:instrText xml:space="preserve"> </w:instrText>
            </w:r>
            <w:r w:rsidRPr="004F7AA8">
              <w:rPr>
                <w:rFonts w:ascii="Arial" w:eastAsia="华文楷体" w:hint="eastAsia"/>
                <w:b/>
                <w:color w:val="002060"/>
                <w:sz w:val="20"/>
              </w:rPr>
              <w:instrText xml:space="preserve">Seq </w:instrText>
            </w:r>
            <w:r w:rsidRPr="004F7AA8">
              <w:rPr>
                <w:rFonts w:ascii="Arial" w:eastAsia="华文楷体" w:hint="eastAsia"/>
                <w:b/>
                <w:color w:val="002060"/>
                <w:sz w:val="20"/>
              </w:rPr>
              <w:instrText>图表</w:instrText>
            </w:r>
            <w:r w:rsidRPr="004F7AA8">
              <w:rPr>
                <w:rFonts w:ascii="Arial" w:eastAsia="华文楷体" w:hint="eastAsia"/>
                <w:b/>
                <w:color w:val="002060"/>
                <w:sz w:val="20"/>
              </w:rPr>
              <w:instrText xml:space="preserve"> \* Arabic \* MERGEFORMAT</w:instrText>
            </w:r>
            <w:r w:rsidRPr="004F7AA8">
              <w:rPr>
                <w:rFonts w:ascii="Arial" w:eastAsia="华文楷体"/>
                <w:b/>
                <w:color w:val="002060"/>
                <w:sz w:val="20"/>
              </w:rPr>
              <w:instrText xml:space="preserve"> </w:instrText>
            </w:r>
            <w:r w:rsidRPr="004F7AA8">
              <w:rPr>
                <w:rFonts w:ascii="Arial" w:eastAsia="华文楷体"/>
                <w:b/>
                <w:color w:val="002060"/>
                <w:sz w:val="20"/>
              </w:rPr>
              <w:fldChar w:fldCharType="separate"/>
            </w:r>
            <w:r w:rsidR="00B11BD4">
              <w:rPr>
                <w:rFonts w:ascii="Arial" w:eastAsia="华文楷体"/>
                <w:b/>
                <w:noProof/>
                <w:color w:val="002060"/>
                <w:sz w:val="20"/>
              </w:rPr>
              <w:t>7</w:t>
            </w:r>
            <w:r w:rsidRPr="004F7AA8">
              <w:rPr>
                <w:rFonts w:ascii="Arial" w:eastAsia="华文楷体"/>
                <w:b/>
                <w:color w:val="002060"/>
                <w:sz w:val="20"/>
              </w:rPr>
              <w:fldChar w:fldCharType="end"/>
            </w:r>
            <w:r w:rsidRPr="004F7AA8">
              <w:rPr>
                <w:rFonts w:ascii="Arial" w:eastAsia="华文楷体" w:hint="eastAsia"/>
                <w:b/>
                <w:color w:val="002060"/>
                <w:sz w:val="20"/>
              </w:rPr>
              <w:t>：</w:t>
            </w:r>
            <w:r w:rsidR="00240F7D">
              <w:rPr>
                <w:rFonts w:ascii="Arial" w:eastAsia="华文楷体" w:hint="eastAsia"/>
                <w:b/>
                <w:color w:val="002060"/>
                <w:sz w:val="20"/>
              </w:rPr>
              <w:t>全球</w:t>
            </w:r>
            <w:r>
              <w:rPr>
                <w:rFonts w:ascii="Arial" w:eastAsia="华文楷体" w:hint="eastAsia"/>
                <w:b/>
                <w:color w:val="002060"/>
                <w:sz w:val="20"/>
              </w:rPr>
              <w:t>宠物市场规模</w:t>
            </w:r>
            <w:r>
              <w:rPr>
                <w:rFonts w:ascii="Arial" w:eastAsia="华文楷体"/>
                <w:b/>
                <w:color w:val="002060"/>
                <w:sz w:val="20"/>
              </w:rPr>
              <w:t>及</w:t>
            </w:r>
            <w:r>
              <w:rPr>
                <w:rFonts w:ascii="Arial" w:eastAsia="华文楷体" w:hint="eastAsia"/>
                <w:b/>
                <w:color w:val="002060"/>
                <w:sz w:val="20"/>
              </w:rPr>
              <w:t>增速</w:t>
            </w:r>
          </w:p>
        </w:tc>
        <w:tc>
          <w:tcPr>
            <w:tcW w:w="283" w:type="dxa"/>
            <w:shd w:val="clear" w:color="auto" w:fill="auto"/>
          </w:tcPr>
          <w:p w:rsidR="004F7AA8" w:rsidRDefault="004F7AA8" w:rsidP="004F7AA8"/>
        </w:tc>
        <w:tc>
          <w:tcPr>
            <w:tcW w:w="4997" w:type="dxa"/>
            <w:tcBorders>
              <w:bottom w:val="single" w:sz="4" w:space="0" w:color="0A4090"/>
            </w:tcBorders>
            <w:shd w:val="clear" w:color="auto" w:fill="auto"/>
          </w:tcPr>
          <w:p w:rsidR="004F7AA8" w:rsidRPr="004F7AA8" w:rsidRDefault="004F7AA8" w:rsidP="004F7AA8">
            <w:pPr>
              <w:jc w:val="left"/>
              <w:rPr>
                <w:rFonts w:ascii="Arial" w:eastAsia="华文楷体"/>
                <w:b/>
                <w:color w:val="002060"/>
                <w:sz w:val="20"/>
              </w:rPr>
            </w:pPr>
            <w:r w:rsidRPr="004F7AA8">
              <w:rPr>
                <w:rFonts w:ascii="Arial" w:eastAsia="华文楷体" w:hint="eastAsia"/>
                <w:b/>
                <w:color w:val="002060"/>
                <w:sz w:val="20"/>
              </w:rPr>
              <w:t>图</w:t>
            </w:r>
            <w:r w:rsidRPr="004F7AA8">
              <w:rPr>
                <w:rFonts w:ascii="Arial" w:eastAsia="华文楷体"/>
                <w:b/>
                <w:color w:val="002060"/>
                <w:sz w:val="20"/>
              </w:rPr>
              <w:fldChar w:fldCharType="begin"/>
            </w:r>
            <w:r w:rsidRPr="004F7AA8">
              <w:rPr>
                <w:rFonts w:ascii="Arial" w:eastAsia="华文楷体"/>
                <w:b/>
                <w:color w:val="002060"/>
                <w:sz w:val="20"/>
              </w:rPr>
              <w:instrText xml:space="preserve"> </w:instrText>
            </w:r>
            <w:r w:rsidRPr="004F7AA8">
              <w:rPr>
                <w:rFonts w:ascii="Arial" w:eastAsia="华文楷体" w:hint="eastAsia"/>
                <w:b/>
                <w:color w:val="002060"/>
                <w:sz w:val="20"/>
              </w:rPr>
              <w:instrText xml:space="preserve">Seq </w:instrText>
            </w:r>
            <w:r w:rsidRPr="004F7AA8">
              <w:rPr>
                <w:rFonts w:ascii="Arial" w:eastAsia="华文楷体" w:hint="eastAsia"/>
                <w:b/>
                <w:color w:val="002060"/>
                <w:sz w:val="20"/>
              </w:rPr>
              <w:instrText>图表</w:instrText>
            </w:r>
            <w:r w:rsidRPr="004F7AA8">
              <w:rPr>
                <w:rFonts w:ascii="Arial" w:eastAsia="华文楷体" w:hint="eastAsia"/>
                <w:b/>
                <w:color w:val="002060"/>
                <w:sz w:val="20"/>
              </w:rPr>
              <w:instrText xml:space="preserve"> \* Arabic \* MERGEFORMAT</w:instrText>
            </w:r>
            <w:r w:rsidRPr="004F7AA8">
              <w:rPr>
                <w:rFonts w:ascii="Arial" w:eastAsia="华文楷体"/>
                <w:b/>
                <w:color w:val="002060"/>
                <w:sz w:val="20"/>
              </w:rPr>
              <w:instrText xml:space="preserve"> </w:instrText>
            </w:r>
            <w:r w:rsidRPr="004F7AA8">
              <w:rPr>
                <w:rFonts w:ascii="Arial" w:eastAsia="华文楷体"/>
                <w:b/>
                <w:color w:val="002060"/>
                <w:sz w:val="20"/>
              </w:rPr>
              <w:fldChar w:fldCharType="separate"/>
            </w:r>
            <w:r w:rsidR="00B11BD4">
              <w:rPr>
                <w:rFonts w:ascii="Arial" w:eastAsia="华文楷体"/>
                <w:b/>
                <w:noProof/>
                <w:color w:val="002060"/>
                <w:sz w:val="20"/>
              </w:rPr>
              <w:t>8</w:t>
            </w:r>
            <w:r w:rsidRPr="004F7AA8">
              <w:rPr>
                <w:rFonts w:ascii="Arial" w:eastAsia="华文楷体"/>
                <w:b/>
                <w:color w:val="002060"/>
                <w:sz w:val="20"/>
              </w:rPr>
              <w:fldChar w:fldCharType="end"/>
            </w:r>
            <w:r w:rsidRPr="004F7AA8">
              <w:rPr>
                <w:rFonts w:ascii="Arial" w:eastAsia="华文楷体" w:hint="eastAsia"/>
                <w:b/>
                <w:color w:val="002060"/>
                <w:sz w:val="20"/>
              </w:rPr>
              <w:t>：</w:t>
            </w:r>
            <w:r w:rsidR="00240F7D">
              <w:rPr>
                <w:rFonts w:ascii="Arial" w:eastAsia="华文楷体" w:hint="eastAsia"/>
                <w:b/>
                <w:color w:val="002060"/>
                <w:sz w:val="20"/>
              </w:rPr>
              <w:t>我国</w:t>
            </w:r>
            <w:r>
              <w:rPr>
                <w:rFonts w:ascii="Arial" w:eastAsia="华文楷体" w:hint="eastAsia"/>
                <w:b/>
                <w:color w:val="002060"/>
                <w:sz w:val="20"/>
              </w:rPr>
              <w:t>宠物市场</w:t>
            </w:r>
            <w:r>
              <w:rPr>
                <w:rFonts w:ascii="Arial" w:eastAsia="华文楷体"/>
                <w:b/>
                <w:color w:val="002060"/>
                <w:sz w:val="20"/>
              </w:rPr>
              <w:t>规模及增速</w:t>
            </w:r>
          </w:p>
        </w:tc>
      </w:tr>
      <w:tr w:rsidR="004F7AA8" w:rsidTr="004F7AA8">
        <w:trPr>
          <w:trHeight w:hRule="exact" w:val="3118"/>
        </w:trPr>
        <w:tc>
          <w:tcPr>
            <w:tcW w:w="4997" w:type="dxa"/>
            <w:tcBorders>
              <w:top w:val="single" w:sz="4" w:space="0" w:color="0A4090"/>
              <w:bottom w:val="single" w:sz="4" w:space="0" w:color="0A4090"/>
            </w:tcBorders>
            <w:shd w:val="clear" w:color="auto" w:fill="auto"/>
            <w:vAlign w:val="center"/>
          </w:tcPr>
          <w:p w:rsidR="004F7AA8" w:rsidRPr="004F7AA8" w:rsidRDefault="00240F7D" w:rsidP="004F7AA8">
            <w:pPr>
              <w:jc w:val="left"/>
            </w:pPr>
            <w:r>
              <w:rPr>
                <w:noProof/>
              </w:rPr>
              <w:drawing>
                <wp:inline distT="0" distB="0" distL="0" distR="0" wp14:anchorId="20A3E5A4" wp14:editId="00197244">
                  <wp:extent cx="3035935" cy="1827530"/>
                  <wp:effectExtent l="0" t="0" r="12065" b="1270"/>
                  <wp:docPr id="49" name="图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283" w:type="dxa"/>
            <w:shd w:val="clear" w:color="auto" w:fill="auto"/>
          </w:tcPr>
          <w:p w:rsidR="004F7AA8" w:rsidRDefault="004F7AA8" w:rsidP="00375A72"/>
        </w:tc>
        <w:tc>
          <w:tcPr>
            <w:tcW w:w="4997" w:type="dxa"/>
            <w:tcBorders>
              <w:top w:val="single" w:sz="4" w:space="0" w:color="0A4090"/>
              <w:bottom w:val="single" w:sz="4" w:space="0" w:color="0A4090"/>
            </w:tcBorders>
            <w:shd w:val="clear" w:color="auto" w:fill="auto"/>
            <w:vAlign w:val="center"/>
          </w:tcPr>
          <w:p w:rsidR="004F7AA8" w:rsidRDefault="00240F7D" w:rsidP="004F7AA8">
            <w:pPr>
              <w:jc w:val="left"/>
            </w:pPr>
            <w:r>
              <w:rPr>
                <w:noProof/>
              </w:rPr>
              <w:drawing>
                <wp:inline distT="0" distB="0" distL="0" distR="0" wp14:anchorId="2CCCE7E8" wp14:editId="56305F1C">
                  <wp:extent cx="3173095" cy="1943100"/>
                  <wp:effectExtent l="0" t="0" r="8255" b="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4F7AA8" w:rsidTr="004F7AA8">
        <w:tc>
          <w:tcPr>
            <w:tcW w:w="4997" w:type="dxa"/>
            <w:tcBorders>
              <w:top w:val="single" w:sz="4" w:space="0" w:color="0A4090"/>
            </w:tcBorders>
            <w:shd w:val="clear" w:color="auto" w:fill="auto"/>
          </w:tcPr>
          <w:p w:rsidR="004F7AA8" w:rsidRPr="004F7AA8" w:rsidRDefault="004F7AA8" w:rsidP="004F7AA8">
            <w:pPr>
              <w:jc w:val="left"/>
              <w:rPr>
                <w:rFonts w:ascii="Arial" w:eastAsia="华文楷体"/>
                <w:i/>
                <w:color w:val="002060"/>
                <w:sz w:val="16"/>
              </w:rPr>
            </w:pPr>
            <w:r w:rsidRPr="004F7AA8">
              <w:rPr>
                <w:rFonts w:ascii="Arial" w:eastAsia="华文楷体" w:hint="eastAsia"/>
                <w:i/>
                <w:color w:val="002060"/>
                <w:sz w:val="16"/>
              </w:rPr>
              <w:t>数据来源：安信证券研究中心</w:t>
            </w:r>
            <w:r>
              <w:rPr>
                <w:rFonts w:ascii="Arial" w:eastAsia="华文楷体" w:hint="eastAsia"/>
                <w:i/>
                <w:color w:val="002060"/>
                <w:sz w:val="16"/>
              </w:rPr>
              <w:t>，旗讯</w:t>
            </w:r>
            <w:r>
              <w:rPr>
                <w:rFonts w:ascii="Arial" w:eastAsia="华文楷体"/>
                <w:i/>
                <w:color w:val="002060"/>
                <w:sz w:val="16"/>
              </w:rPr>
              <w:t>产业</w:t>
            </w:r>
            <w:r>
              <w:rPr>
                <w:rFonts w:ascii="Arial" w:eastAsia="华文楷体" w:hint="eastAsia"/>
                <w:i/>
                <w:color w:val="002060"/>
                <w:sz w:val="16"/>
              </w:rPr>
              <w:t>研究院</w:t>
            </w:r>
          </w:p>
        </w:tc>
        <w:tc>
          <w:tcPr>
            <w:tcW w:w="283" w:type="dxa"/>
            <w:shd w:val="clear" w:color="auto" w:fill="auto"/>
          </w:tcPr>
          <w:p w:rsidR="004F7AA8" w:rsidRPr="004F7AA8" w:rsidRDefault="004F7AA8" w:rsidP="004F7AA8"/>
        </w:tc>
        <w:tc>
          <w:tcPr>
            <w:tcW w:w="4997" w:type="dxa"/>
            <w:tcBorders>
              <w:top w:val="single" w:sz="4" w:space="0" w:color="0A4090"/>
            </w:tcBorders>
            <w:shd w:val="clear" w:color="auto" w:fill="auto"/>
          </w:tcPr>
          <w:p w:rsidR="004F7AA8" w:rsidRPr="004F7AA8" w:rsidRDefault="004F7AA8" w:rsidP="004F7AA8">
            <w:pPr>
              <w:jc w:val="left"/>
              <w:rPr>
                <w:rFonts w:ascii="Arial" w:eastAsia="华文楷体"/>
                <w:i/>
                <w:color w:val="002060"/>
                <w:sz w:val="16"/>
              </w:rPr>
            </w:pPr>
            <w:r w:rsidRPr="004F7AA8">
              <w:rPr>
                <w:rFonts w:ascii="Arial" w:eastAsia="华文楷体" w:hint="eastAsia"/>
                <w:i/>
                <w:color w:val="002060"/>
                <w:sz w:val="16"/>
              </w:rPr>
              <w:t>数据来源：安信证券研究中心</w:t>
            </w:r>
            <w:r>
              <w:rPr>
                <w:rFonts w:ascii="Arial" w:eastAsia="华文楷体" w:hint="eastAsia"/>
                <w:i/>
                <w:color w:val="002060"/>
                <w:sz w:val="16"/>
              </w:rPr>
              <w:t>，</w:t>
            </w:r>
            <w:r>
              <w:rPr>
                <w:rFonts w:ascii="Arial" w:eastAsia="华文楷体"/>
                <w:i/>
                <w:color w:val="002060"/>
                <w:sz w:val="16"/>
              </w:rPr>
              <w:t>旗讯产业研究院</w:t>
            </w:r>
          </w:p>
        </w:tc>
      </w:tr>
    </w:tbl>
    <w:p w:rsidR="00240F7D" w:rsidRDefault="00240F7D" w:rsidP="00240F7D">
      <w:pPr>
        <w:spacing w:beforeLines="5" w:before="12" w:afterLines="5" w:after="12"/>
        <w:ind w:leftChars="1200" w:left="2520"/>
        <w:rPr>
          <w:rFonts w:ascii="华文楷体" w:eastAsia="华文楷体" w:hAnsi="华文楷体"/>
          <w:color w:val="0A4090"/>
        </w:rPr>
      </w:pPr>
    </w:p>
    <w:p w:rsidR="00240F7D" w:rsidRPr="00240F7D" w:rsidRDefault="00C56CCB" w:rsidP="00240F7D">
      <w:pPr>
        <w:spacing w:beforeLines="5" w:before="12" w:afterLines="5" w:after="12"/>
        <w:ind w:leftChars="1200" w:left="2520"/>
        <w:rPr>
          <w:rFonts w:ascii="华文楷体" w:eastAsia="华文楷体" w:hAnsi="华文楷体"/>
          <w:b/>
          <w:color w:val="0A4090"/>
        </w:rPr>
      </w:pPr>
      <w:r w:rsidRPr="00C56CCB">
        <w:rPr>
          <w:rFonts w:ascii="华文楷体" w:eastAsia="华文楷体" w:hAnsi="华文楷体" w:hint="eastAsia"/>
          <w:color w:val="0A4090"/>
        </w:rPr>
        <w:t>我国宠物产业经过20多年的发展，经历了启蒙期、孕育期和蓬勃发展期。</w:t>
      </w:r>
      <w:r w:rsidR="00240F7D">
        <w:rPr>
          <w:rFonts w:ascii="华文楷体" w:eastAsia="华文楷体" w:hAnsi="华文楷体" w:hint="eastAsia"/>
          <w:color w:val="0A4090"/>
        </w:rPr>
        <w:t>据</w:t>
      </w:r>
      <w:r w:rsidR="00240F7D">
        <w:rPr>
          <w:rFonts w:ascii="华文楷体" w:eastAsia="华文楷体" w:hAnsi="华文楷体"/>
          <w:color w:val="0A4090"/>
        </w:rPr>
        <w:t>统计显示，仅上海</w:t>
      </w:r>
      <w:r w:rsidR="00240F7D">
        <w:rPr>
          <w:rFonts w:ascii="华文楷体" w:eastAsia="华文楷体" w:hAnsi="华文楷体" w:hint="eastAsia"/>
          <w:color w:val="0A4090"/>
        </w:rPr>
        <w:t>地区</w:t>
      </w:r>
      <w:r w:rsidR="00240F7D">
        <w:rPr>
          <w:rFonts w:ascii="华文楷体" w:eastAsia="华文楷体" w:hAnsi="华文楷体"/>
          <w:color w:val="0A4090"/>
        </w:rPr>
        <w:t>每年用于宠物养护的开支就高达约</w:t>
      </w:r>
      <w:r w:rsidR="00240F7D">
        <w:rPr>
          <w:rFonts w:ascii="华文楷体" w:eastAsia="华文楷体" w:hAnsi="华文楷体" w:hint="eastAsia"/>
          <w:color w:val="0A4090"/>
        </w:rPr>
        <w:t>七亿元</w:t>
      </w:r>
      <w:r w:rsidR="00240F7D">
        <w:rPr>
          <w:rFonts w:ascii="华文楷体" w:eastAsia="华文楷体" w:hAnsi="华文楷体"/>
          <w:color w:val="0A4090"/>
        </w:rPr>
        <w:t>。除了</w:t>
      </w:r>
      <w:r w:rsidR="00240F7D">
        <w:rPr>
          <w:rFonts w:ascii="华文楷体" w:eastAsia="华文楷体" w:hAnsi="华文楷体" w:hint="eastAsia"/>
          <w:color w:val="0A4090"/>
        </w:rPr>
        <w:t>传统</w:t>
      </w:r>
      <w:r w:rsidR="00240F7D">
        <w:rPr>
          <w:rFonts w:ascii="华文楷体" w:eastAsia="华文楷体" w:hAnsi="华文楷体"/>
          <w:color w:val="0A4090"/>
        </w:rPr>
        <w:t>的宠物</w:t>
      </w:r>
      <w:r w:rsidR="00240F7D">
        <w:rPr>
          <w:rFonts w:ascii="华文楷体" w:eastAsia="华文楷体" w:hAnsi="华文楷体" w:hint="eastAsia"/>
          <w:color w:val="0A4090"/>
        </w:rPr>
        <w:t>食品</w:t>
      </w:r>
      <w:r w:rsidR="00240F7D">
        <w:rPr>
          <w:rFonts w:ascii="华文楷体" w:eastAsia="华文楷体" w:hAnsi="华文楷体"/>
          <w:color w:val="0A4090"/>
        </w:rPr>
        <w:t>和用品之外，宠物经济</w:t>
      </w:r>
      <w:r w:rsidR="00240F7D">
        <w:rPr>
          <w:rFonts w:ascii="华文楷体" w:eastAsia="华文楷体" w:hAnsi="华文楷体" w:hint="eastAsia"/>
          <w:color w:val="0A4090"/>
        </w:rPr>
        <w:t>已经</w:t>
      </w:r>
      <w:r w:rsidR="00240F7D">
        <w:rPr>
          <w:rFonts w:ascii="华文楷体" w:eastAsia="华文楷体" w:hAnsi="华文楷体"/>
          <w:color w:val="0A4090"/>
        </w:rPr>
        <w:t>延伸到与宠物相关的美容、</w:t>
      </w:r>
      <w:r w:rsidR="00240F7D">
        <w:rPr>
          <w:rFonts w:ascii="华文楷体" w:eastAsia="华文楷体" w:hAnsi="华文楷体" w:hint="eastAsia"/>
          <w:color w:val="0A4090"/>
        </w:rPr>
        <w:t>医院</w:t>
      </w:r>
      <w:r w:rsidR="00240F7D">
        <w:rPr>
          <w:rFonts w:ascii="华文楷体" w:eastAsia="华文楷体" w:hAnsi="华文楷体"/>
          <w:color w:val="0A4090"/>
        </w:rPr>
        <w:t>、</w:t>
      </w:r>
      <w:r w:rsidR="00240F7D">
        <w:rPr>
          <w:rFonts w:ascii="华文楷体" w:eastAsia="华文楷体" w:hAnsi="华文楷体" w:hint="eastAsia"/>
          <w:color w:val="0A4090"/>
        </w:rPr>
        <w:t>殡葬</w:t>
      </w:r>
      <w:r w:rsidR="00240F7D">
        <w:rPr>
          <w:rFonts w:ascii="华文楷体" w:eastAsia="华文楷体" w:hAnsi="华文楷体"/>
          <w:color w:val="0A4090"/>
        </w:rPr>
        <w:t>、婚介、训练等多个服务</w:t>
      </w:r>
      <w:r w:rsidR="00240F7D">
        <w:rPr>
          <w:rFonts w:ascii="华文楷体" w:eastAsia="华文楷体" w:hAnsi="华文楷体" w:hint="eastAsia"/>
          <w:color w:val="0A4090"/>
        </w:rPr>
        <w:t>业领域</w:t>
      </w:r>
      <w:r w:rsidR="00240F7D">
        <w:rPr>
          <w:rFonts w:ascii="华文楷体" w:eastAsia="华文楷体" w:hAnsi="华文楷体"/>
          <w:color w:val="0A4090"/>
        </w:rPr>
        <w:t>，并催生了众多的新兴职业。</w:t>
      </w:r>
      <w:r w:rsidR="00240F7D" w:rsidRPr="004A621F">
        <w:rPr>
          <w:rFonts w:ascii="华文楷体" w:eastAsia="华文楷体" w:hAnsi="华文楷体" w:hint="eastAsia"/>
          <w:color w:val="0A4090"/>
        </w:rPr>
        <w:t>相关统计数据显示，美国家庭宠物饲养率为62%，年销售规模550亿美元；日本家庭宠物饲养率45%，年销售规模150亿美元；而中国目前一线城市宠物饲养率尚不足15%，年销售规模约70</w:t>
      </w:r>
      <w:r w:rsidR="00240F7D">
        <w:rPr>
          <w:rFonts w:ascii="华文楷体" w:eastAsia="华文楷体" w:hAnsi="华文楷体" w:hint="eastAsia"/>
          <w:color w:val="0A4090"/>
        </w:rPr>
        <w:t>亿美元。</w:t>
      </w:r>
      <w:r w:rsidR="00847428" w:rsidRPr="00847428">
        <w:rPr>
          <w:rFonts w:ascii="华文楷体" w:eastAsia="华文楷体" w:hAnsi="华文楷体" w:hint="eastAsia"/>
          <w:b/>
          <w:color w:val="0A4090"/>
        </w:rPr>
        <w:t>我们预计未来5-10年宠物市场将以至少</w:t>
      </w:r>
      <w:r w:rsidR="0063425A">
        <w:rPr>
          <w:rFonts w:ascii="华文楷体" w:eastAsia="华文楷体" w:hAnsi="华文楷体" w:hint="eastAsia"/>
          <w:b/>
          <w:color w:val="0A4090"/>
        </w:rPr>
        <w:t>20</w:t>
      </w:r>
      <w:r w:rsidR="00847428" w:rsidRPr="00847428">
        <w:rPr>
          <w:rFonts w:ascii="华文楷体" w:eastAsia="华文楷体" w:hAnsi="华文楷体" w:hint="eastAsia"/>
          <w:b/>
          <w:color w:val="0A4090"/>
        </w:rPr>
        <w:t>%的速度增长，按照目前500亿元的市场规模，预计未来</w:t>
      </w:r>
      <w:r w:rsidR="0063425A">
        <w:rPr>
          <w:rFonts w:ascii="华文楷体" w:eastAsia="华文楷体" w:hAnsi="华文楷体" w:hint="eastAsia"/>
          <w:b/>
          <w:color w:val="0A4090"/>
        </w:rPr>
        <w:t>4</w:t>
      </w:r>
      <w:r w:rsidR="00847428" w:rsidRPr="00847428">
        <w:rPr>
          <w:rFonts w:ascii="华文楷体" w:eastAsia="华文楷体" w:hAnsi="华文楷体" w:hint="eastAsia"/>
          <w:b/>
          <w:color w:val="0A4090"/>
        </w:rPr>
        <w:t>年市场规模可达千亿。</w:t>
      </w:r>
    </w:p>
    <w:p w:rsidR="009F0754" w:rsidRDefault="009F0754" w:rsidP="00375A72"/>
    <w:tbl>
      <w:tblPr>
        <w:tblW w:w="6480" w:type="dxa"/>
        <w:tblInd w:w="2631" w:type="dxa"/>
        <w:tblLayout w:type="fixed"/>
        <w:tblLook w:val="0000" w:firstRow="0" w:lastRow="0" w:firstColumn="0" w:lastColumn="0" w:noHBand="0" w:noVBand="0"/>
      </w:tblPr>
      <w:tblGrid>
        <w:gridCol w:w="6480"/>
      </w:tblGrid>
      <w:tr w:rsidR="009F0754" w:rsidTr="009F0754">
        <w:tc>
          <w:tcPr>
            <w:tcW w:w="10546" w:type="dxa"/>
            <w:tcBorders>
              <w:bottom w:val="single" w:sz="4" w:space="0" w:color="0A4090"/>
            </w:tcBorders>
            <w:shd w:val="clear" w:color="auto" w:fill="auto"/>
          </w:tcPr>
          <w:p w:rsidR="009F0754" w:rsidRPr="009F0754" w:rsidRDefault="009F0754" w:rsidP="009F0754">
            <w:pPr>
              <w:jc w:val="left"/>
              <w:rPr>
                <w:rFonts w:ascii="Arial" w:eastAsia="华文楷体"/>
                <w:b/>
                <w:color w:val="002060"/>
                <w:sz w:val="20"/>
              </w:rPr>
            </w:pPr>
            <w:r w:rsidRPr="009F0754">
              <w:rPr>
                <w:rFonts w:ascii="Arial" w:eastAsia="华文楷体" w:hint="eastAsia"/>
                <w:b/>
                <w:color w:val="002060"/>
                <w:sz w:val="20"/>
              </w:rPr>
              <w:t>图</w:t>
            </w:r>
            <w:r w:rsidRPr="009F0754">
              <w:rPr>
                <w:rFonts w:ascii="Arial" w:eastAsia="华文楷体"/>
                <w:b/>
                <w:color w:val="002060"/>
                <w:sz w:val="20"/>
              </w:rPr>
              <w:fldChar w:fldCharType="begin"/>
            </w:r>
            <w:r w:rsidRPr="009F0754">
              <w:rPr>
                <w:rFonts w:ascii="Arial" w:eastAsia="华文楷体"/>
                <w:b/>
                <w:color w:val="002060"/>
                <w:sz w:val="20"/>
              </w:rPr>
              <w:instrText xml:space="preserve"> </w:instrText>
            </w:r>
            <w:r w:rsidRPr="009F0754">
              <w:rPr>
                <w:rFonts w:ascii="Arial" w:eastAsia="华文楷体" w:hint="eastAsia"/>
                <w:b/>
                <w:color w:val="002060"/>
                <w:sz w:val="20"/>
              </w:rPr>
              <w:instrText xml:space="preserve">Seq </w:instrText>
            </w:r>
            <w:r w:rsidRPr="009F0754">
              <w:rPr>
                <w:rFonts w:ascii="Arial" w:eastAsia="华文楷体" w:hint="eastAsia"/>
                <w:b/>
                <w:color w:val="002060"/>
                <w:sz w:val="20"/>
              </w:rPr>
              <w:instrText>图表</w:instrText>
            </w:r>
            <w:r w:rsidRPr="009F0754">
              <w:rPr>
                <w:rFonts w:ascii="Arial" w:eastAsia="华文楷体" w:hint="eastAsia"/>
                <w:b/>
                <w:color w:val="002060"/>
                <w:sz w:val="20"/>
              </w:rPr>
              <w:instrText xml:space="preserve"> \* Arabic \* MERGEFORMAT</w:instrText>
            </w:r>
            <w:r w:rsidRPr="009F0754">
              <w:rPr>
                <w:rFonts w:ascii="Arial" w:eastAsia="华文楷体"/>
                <w:b/>
                <w:color w:val="002060"/>
                <w:sz w:val="20"/>
              </w:rPr>
              <w:instrText xml:space="preserve"> </w:instrText>
            </w:r>
            <w:r w:rsidRPr="009F0754">
              <w:rPr>
                <w:rFonts w:ascii="Arial" w:eastAsia="华文楷体"/>
                <w:b/>
                <w:color w:val="002060"/>
                <w:sz w:val="20"/>
              </w:rPr>
              <w:fldChar w:fldCharType="separate"/>
            </w:r>
            <w:r w:rsidR="00B11BD4">
              <w:rPr>
                <w:rFonts w:ascii="Arial" w:eastAsia="华文楷体"/>
                <w:b/>
                <w:noProof/>
                <w:color w:val="002060"/>
                <w:sz w:val="20"/>
              </w:rPr>
              <w:t>9</w:t>
            </w:r>
            <w:r w:rsidRPr="009F0754">
              <w:rPr>
                <w:rFonts w:ascii="Arial" w:eastAsia="华文楷体"/>
                <w:b/>
                <w:color w:val="002060"/>
                <w:sz w:val="20"/>
              </w:rPr>
              <w:fldChar w:fldCharType="end"/>
            </w:r>
            <w:r w:rsidRPr="009F0754">
              <w:rPr>
                <w:rFonts w:ascii="Arial" w:eastAsia="华文楷体" w:hint="eastAsia"/>
                <w:b/>
                <w:color w:val="002060"/>
                <w:sz w:val="20"/>
              </w:rPr>
              <w:t>：</w:t>
            </w:r>
            <w:r w:rsidR="00CD1191">
              <w:rPr>
                <w:rFonts w:ascii="Arial" w:eastAsia="华文楷体" w:hint="eastAsia"/>
                <w:b/>
                <w:color w:val="002060"/>
                <w:sz w:val="20"/>
              </w:rPr>
              <w:t>2013-</w:t>
            </w:r>
            <w:r w:rsidR="00CD1191">
              <w:rPr>
                <w:rFonts w:ascii="Arial" w:eastAsia="华文楷体"/>
                <w:b/>
                <w:color w:val="002060"/>
                <w:sz w:val="20"/>
              </w:rPr>
              <w:t>2018</w:t>
            </w:r>
            <w:r w:rsidR="00CD1191">
              <w:rPr>
                <w:rFonts w:ascii="Arial" w:eastAsia="华文楷体" w:hint="eastAsia"/>
                <w:b/>
                <w:color w:val="002060"/>
                <w:sz w:val="20"/>
              </w:rPr>
              <w:t>年全球</w:t>
            </w:r>
            <w:r w:rsidR="00CD1191">
              <w:rPr>
                <w:rFonts w:ascii="Arial" w:eastAsia="华文楷体" w:hint="eastAsia"/>
                <w:b/>
                <w:color w:val="002060"/>
                <w:sz w:val="20"/>
              </w:rPr>
              <w:t>8</w:t>
            </w:r>
            <w:r w:rsidR="00CD1191">
              <w:rPr>
                <w:rFonts w:ascii="Arial" w:eastAsia="华文楷体" w:hint="eastAsia"/>
                <w:b/>
                <w:color w:val="002060"/>
                <w:sz w:val="20"/>
              </w:rPr>
              <w:t>个零售</w:t>
            </w:r>
            <w:r w:rsidR="00CD1191">
              <w:rPr>
                <w:rFonts w:ascii="Arial" w:eastAsia="华文楷体"/>
                <w:b/>
                <w:color w:val="002060"/>
                <w:sz w:val="20"/>
              </w:rPr>
              <w:t>规模增速最快的</w:t>
            </w:r>
            <w:r w:rsidR="00CD1191">
              <w:rPr>
                <w:rFonts w:ascii="Arial" w:eastAsia="华文楷体" w:hint="eastAsia"/>
                <w:b/>
                <w:color w:val="002060"/>
                <w:sz w:val="20"/>
              </w:rPr>
              <w:t>宠物市场</w:t>
            </w:r>
          </w:p>
        </w:tc>
      </w:tr>
      <w:tr w:rsidR="009F0754" w:rsidTr="009F0754">
        <w:trPr>
          <w:trHeight w:hRule="exact" w:val="3118"/>
        </w:trPr>
        <w:tc>
          <w:tcPr>
            <w:tcW w:w="10546" w:type="dxa"/>
            <w:tcBorders>
              <w:top w:val="single" w:sz="4" w:space="0" w:color="0A4090"/>
              <w:bottom w:val="single" w:sz="4" w:space="0" w:color="0A4090"/>
            </w:tcBorders>
            <w:shd w:val="clear" w:color="auto" w:fill="auto"/>
            <w:tcMar>
              <w:left w:w="0" w:type="dxa"/>
              <w:right w:w="0" w:type="dxa"/>
            </w:tcMar>
            <w:vAlign w:val="center"/>
          </w:tcPr>
          <w:p w:rsidR="009F0754" w:rsidRDefault="009F0754" w:rsidP="009F0754">
            <w:pPr>
              <w:jc w:val="left"/>
            </w:pPr>
            <w:r>
              <w:rPr>
                <w:noProof/>
              </w:rPr>
              <w:drawing>
                <wp:inline distT="0" distB="0" distL="0" distR="0" wp14:anchorId="561A8629" wp14:editId="47340388">
                  <wp:extent cx="3903345" cy="1979930"/>
                  <wp:effectExtent l="0" t="0" r="1905" b="12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03345" cy="1979930"/>
                          </a:xfrm>
                          <a:prstGeom prst="rect">
                            <a:avLst/>
                          </a:prstGeom>
                        </pic:spPr>
                      </pic:pic>
                    </a:graphicData>
                  </a:graphic>
                </wp:inline>
              </w:drawing>
            </w:r>
          </w:p>
        </w:tc>
      </w:tr>
      <w:tr w:rsidR="009F0754" w:rsidTr="009F0754">
        <w:tc>
          <w:tcPr>
            <w:tcW w:w="10546" w:type="dxa"/>
            <w:tcBorders>
              <w:top w:val="single" w:sz="4" w:space="0" w:color="0A4090"/>
            </w:tcBorders>
            <w:shd w:val="clear" w:color="auto" w:fill="auto"/>
          </w:tcPr>
          <w:p w:rsidR="009F0754" w:rsidRPr="009F0754" w:rsidRDefault="009F0754" w:rsidP="009F0754">
            <w:pPr>
              <w:jc w:val="left"/>
              <w:rPr>
                <w:rFonts w:ascii="Arial" w:eastAsia="华文楷体"/>
                <w:i/>
                <w:color w:val="002060"/>
                <w:sz w:val="16"/>
              </w:rPr>
            </w:pPr>
            <w:r w:rsidRPr="009F0754">
              <w:rPr>
                <w:rFonts w:ascii="Arial" w:eastAsia="华文楷体" w:hint="eastAsia"/>
                <w:i/>
                <w:color w:val="002060"/>
                <w:sz w:val="16"/>
              </w:rPr>
              <w:t>数据来源：安信证券研究中心</w:t>
            </w:r>
            <w:r>
              <w:rPr>
                <w:rFonts w:ascii="Arial" w:eastAsia="华文楷体" w:hint="eastAsia"/>
                <w:i/>
                <w:color w:val="002060"/>
                <w:sz w:val="16"/>
              </w:rPr>
              <w:t>，</w:t>
            </w:r>
            <w:r>
              <w:rPr>
                <w:rFonts w:ascii="Arial" w:eastAsia="华文楷体" w:hint="eastAsia"/>
                <w:i/>
                <w:color w:val="002060"/>
                <w:sz w:val="16"/>
              </w:rPr>
              <w:t>Euromonitor</w:t>
            </w:r>
            <w:r>
              <w:rPr>
                <w:rFonts w:ascii="Arial" w:eastAsia="华文楷体"/>
                <w:i/>
                <w:color w:val="002060"/>
                <w:sz w:val="16"/>
              </w:rPr>
              <w:t xml:space="preserve"> International</w:t>
            </w:r>
          </w:p>
        </w:tc>
      </w:tr>
    </w:tbl>
    <w:p w:rsidR="009F0754" w:rsidRDefault="009F0754" w:rsidP="00375A72"/>
    <w:p w:rsidR="00DC738A" w:rsidRPr="00DC738A" w:rsidRDefault="00DC738A" w:rsidP="00DC738A">
      <w:pPr>
        <w:ind w:left="2625" w:hangingChars="1250" w:hanging="2625"/>
        <w:rPr>
          <w:rFonts w:ascii="华文楷体" w:eastAsia="华文楷体" w:hAnsi="华文楷体"/>
          <w:color w:val="0A4090"/>
        </w:rPr>
      </w:pPr>
      <w:r>
        <w:rPr>
          <w:rFonts w:hint="eastAsia"/>
        </w:rPr>
        <w:t xml:space="preserve">                         </w:t>
      </w:r>
      <w:r w:rsidRPr="00DC738A">
        <w:rPr>
          <w:rFonts w:ascii="华文楷体" w:eastAsia="华文楷体" w:hAnsi="华文楷体" w:hint="eastAsia"/>
          <w:color w:val="0A4090"/>
        </w:rPr>
        <w:t>全国</w:t>
      </w:r>
      <w:r w:rsidRPr="00DC738A">
        <w:rPr>
          <w:rFonts w:ascii="华文楷体" w:eastAsia="华文楷体" w:hAnsi="华文楷体"/>
          <w:color w:val="0A4090"/>
        </w:rPr>
        <w:t>宠物商家</w:t>
      </w:r>
      <w:r w:rsidRPr="00DC738A">
        <w:rPr>
          <w:rFonts w:ascii="华文楷体" w:eastAsia="华文楷体" w:hAnsi="华文楷体" w:hint="eastAsia"/>
          <w:color w:val="0A4090"/>
        </w:rPr>
        <w:t>数量呈现</w:t>
      </w:r>
      <w:r w:rsidRPr="00DC738A">
        <w:rPr>
          <w:rFonts w:ascii="华文楷体" w:eastAsia="华文楷体" w:hAnsi="华文楷体"/>
          <w:color w:val="0A4090"/>
        </w:rPr>
        <w:t>快速上升趋势，</w:t>
      </w:r>
      <w:r w:rsidRPr="00DC738A">
        <w:rPr>
          <w:rFonts w:ascii="华文楷体" w:eastAsia="华文楷体" w:hAnsi="华文楷体" w:hint="eastAsia"/>
          <w:color w:val="0A4090"/>
        </w:rPr>
        <w:t>在</w:t>
      </w:r>
      <w:r w:rsidRPr="00DC738A">
        <w:rPr>
          <w:rFonts w:ascii="华文楷体" w:eastAsia="华文楷体" w:hAnsi="华文楷体"/>
          <w:color w:val="0A4090"/>
        </w:rPr>
        <w:t>下图</w:t>
      </w:r>
      <w:r w:rsidRPr="00DC738A">
        <w:rPr>
          <w:rFonts w:ascii="华文楷体" w:eastAsia="华文楷体" w:hAnsi="华文楷体" w:hint="eastAsia"/>
          <w:color w:val="0A4090"/>
        </w:rPr>
        <w:t>2010年</w:t>
      </w:r>
      <w:r w:rsidRPr="00DC738A">
        <w:rPr>
          <w:rFonts w:ascii="华文楷体" w:eastAsia="华文楷体" w:hAnsi="华文楷体"/>
          <w:color w:val="0A4090"/>
        </w:rPr>
        <w:t>和</w:t>
      </w:r>
      <w:r w:rsidRPr="00DC738A">
        <w:rPr>
          <w:rFonts w:ascii="华文楷体" w:eastAsia="华文楷体" w:hAnsi="华文楷体" w:hint="eastAsia"/>
          <w:color w:val="0A4090"/>
        </w:rPr>
        <w:t>2013年</w:t>
      </w:r>
      <w:r w:rsidRPr="00DC738A">
        <w:rPr>
          <w:rFonts w:ascii="华文楷体" w:eastAsia="华文楷体" w:hAnsi="华文楷体"/>
          <w:color w:val="0A4090"/>
        </w:rPr>
        <w:t>的商家数量对比图中，</w:t>
      </w:r>
      <w:r w:rsidRPr="00DC738A">
        <w:rPr>
          <w:rFonts w:ascii="华文楷体" w:eastAsia="华文楷体" w:hAnsi="华文楷体" w:hint="eastAsia"/>
          <w:color w:val="0A4090"/>
        </w:rPr>
        <w:t>两年时间</w:t>
      </w:r>
      <w:r w:rsidRPr="00DC738A">
        <w:rPr>
          <w:rFonts w:ascii="华文楷体" w:eastAsia="华文楷体" w:hAnsi="华文楷体"/>
          <w:color w:val="0A4090"/>
        </w:rPr>
        <w:t>内</w:t>
      </w:r>
      <w:r w:rsidRPr="00DC738A">
        <w:rPr>
          <w:rFonts w:ascii="华文楷体" w:eastAsia="华文楷体" w:hAnsi="华文楷体" w:hint="eastAsia"/>
          <w:color w:val="0A4090"/>
        </w:rPr>
        <w:t>所有</w:t>
      </w:r>
      <w:r w:rsidRPr="00DC738A">
        <w:rPr>
          <w:rFonts w:ascii="华文楷体" w:eastAsia="华文楷体" w:hAnsi="华文楷体"/>
          <w:color w:val="0A4090"/>
        </w:rPr>
        <w:t>城市</w:t>
      </w:r>
      <w:r w:rsidRPr="00DC738A">
        <w:rPr>
          <w:rFonts w:ascii="华文楷体" w:eastAsia="华文楷体" w:hAnsi="华文楷体" w:hint="eastAsia"/>
          <w:color w:val="0A4090"/>
        </w:rPr>
        <w:t>的</w:t>
      </w:r>
      <w:r w:rsidRPr="00DC738A">
        <w:rPr>
          <w:rFonts w:ascii="华文楷体" w:eastAsia="华文楷体" w:hAnsi="华文楷体"/>
          <w:color w:val="0A4090"/>
        </w:rPr>
        <w:t>商家数量都</w:t>
      </w:r>
      <w:r w:rsidRPr="00DC738A">
        <w:rPr>
          <w:rFonts w:ascii="华文楷体" w:eastAsia="华文楷体" w:hAnsi="华文楷体" w:hint="eastAsia"/>
          <w:color w:val="0A4090"/>
        </w:rPr>
        <w:t>已</w:t>
      </w:r>
      <w:r w:rsidRPr="00DC738A">
        <w:rPr>
          <w:rFonts w:ascii="华文楷体" w:eastAsia="华文楷体" w:hAnsi="华文楷体"/>
          <w:color w:val="0A4090"/>
        </w:rPr>
        <w:t>翻倍</w:t>
      </w:r>
      <w:r w:rsidRPr="00DC738A">
        <w:rPr>
          <w:rFonts w:ascii="华文楷体" w:eastAsia="华文楷体" w:hAnsi="华文楷体" w:hint="eastAsia"/>
          <w:color w:val="0A4090"/>
        </w:rPr>
        <w:t>，其中</w:t>
      </w:r>
      <w:r w:rsidRPr="00DC738A">
        <w:rPr>
          <w:rFonts w:ascii="华文楷体" w:eastAsia="华文楷体" w:hAnsi="华文楷体"/>
          <w:color w:val="0A4090"/>
        </w:rPr>
        <w:t>江浙地区以及</w:t>
      </w:r>
      <w:r w:rsidRPr="00DC738A">
        <w:rPr>
          <w:rFonts w:ascii="华文楷体" w:eastAsia="华文楷体" w:hAnsi="华文楷体" w:hint="eastAsia"/>
          <w:color w:val="0A4090"/>
        </w:rPr>
        <w:t>成都市</w:t>
      </w:r>
      <w:r w:rsidR="00CD1191">
        <w:rPr>
          <w:rFonts w:ascii="华文楷体" w:eastAsia="华文楷体" w:hAnsi="华文楷体" w:hint="eastAsia"/>
          <w:color w:val="0A4090"/>
        </w:rPr>
        <w:t>都已增加</w:t>
      </w:r>
      <w:r w:rsidR="00CD1191">
        <w:rPr>
          <w:rFonts w:ascii="华文楷体" w:eastAsia="华文楷体" w:hAnsi="华文楷体"/>
          <w:color w:val="0A4090"/>
        </w:rPr>
        <w:t>了</w:t>
      </w:r>
      <w:r w:rsidR="00CD1191">
        <w:rPr>
          <w:rFonts w:ascii="华文楷体" w:eastAsia="华文楷体" w:hAnsi="华文楷体" w:hint="eastAsia"/>
          <w:color w:val="0A4090"/>
        </w:rPr>
        <w:t>3</w:t>
      </w:r>
      <w:r w:rsidR="00CD1191">
        <w:rPr>
          <w:rFonts w:ascii="华文楷体" w:eastAsia="华文楷体" w:hAnsi="华文楷体"/>
          <w:color w:val="0A4090"/>
        </w:rPr>
        <w:t>-4</w:t>
      </w:r>
      <w:r w:rsidR="00CD1191">
        <w:rPr>
          <w:rFonts w:ascii="华文楷体" w:eastAsia="华文楷体" w:hAnsi="华文楷体" w:hint="eastAsia"/>
          <w:color w:val="0A4090"/>
        </w:rPr>
        <w:t>倍</w:t>
      </w:r>
      <w:r w:rsidR="00CD1191">
        <w:rPr>
          <w:rFonts w:ascii="华文楷体" w:eastAsia="华文楷体" w:hAnsi="华文楷体"/>
          <w:color w:val="0A4090"/>
        </w:rPr>
        <w:t>的宠物商家。</w:t>
      </w:r>
    </w:p>
    <w:p w:rsidR="00C56F23" w:rsidRDefault="00C56F23">
      <w:pPr>
        <w:widowControl/>
        <w:jc w:val="left"/>
      </w:pPr>
      <w:r>
        <w:br w:type="page"/>
      </w:r>
    </w:p>
    <w:p w:rsidR="00CD1191" w:rsidRDefault="00CD1191" w:rsidP="00375A72"/>
    <w:tbl>
      <w:tblPr>
        <w:tblW w:w="6480" w:type="dxa"/>
        <w:tblInd w:w="2631" w:type="dxa"/>
        <w:tblLayout w:type="fixed"/>
        <w:tblLook w:val="0000" w:firstRow="0" w:lastRow="0" w:firstColumn="0" w:lastColumn="0" w:noHBand="0" w:noVBand="0"/>
      </w:tblPr>
      <w:tblGrid>
        <w:gridCol w:w="6480"/>
      </w:tblGrid>
      <w:tr w:rsidR="00C56F23" w:rsidTr="00C56F23">
        <w:tc>
          <w:tcPr>
            <w:tcW w:w="10546" w:type="dxa"/>
            <w:tcBorders>
              <w:bottom w:val="single" w:sz="4" w:space="0" w:color="0A4090"/>
            </w:tcBorders>
            <w:shd w:val="clear" w:color="auto" w:fill="auto"/>
          </w:tcPr>
          <w:p w:rsidR="00C56F23" w:rsidRPr="00C56F23" w:rsidRDefault="00C56F23" w:rsidP="00C56F23">
            <w:pPr>
              <w:jc w:val="left"/>
              <w:rPr>
                <w:rFonts w:ascii="Arial" w:eastAsia="华文楷体"/>
                <w:b/>
                <w:color w:val="002060"/>
                <w:sz w:val="20"/>
              </w:rPr>
            </w:pPr>
            <w:r w:rsidRPr="00C56F23">
              <w:rPr>
                <w:rFonts w:ascii="Arial" w:eastAsia="华文楷体" w:hint="eastAsia"/>
                <w:b/>
                <w:color w:val="002060"/>
                <w:sz w:val="20"/>
              </w:rPr>
              <w:t>图</w:t>
            </w:r>
            <w:r w:rsidRPr="00C56F23">
              <w:rPr>
                <w:rFonts w:ascii="Arial" w:eastAsia="华文楷体"/>
                <w:b/>
                <w:color w:val="002060"/>
                <w:sz w:val="20"/>
              </w:rPr>
              <w:fldChar w:fldCharType="begin"/>
            </w:r>
            <w:r w:rsidRPr="00C56F23">
              <w:rPr>
                <w:rFonts w:ascii="Arial" w:eastAsia="华文楷体"/>
                <w:b/>
                <w:color w:val="002060"/>
                <w:sz w:val="20"/>
              </w:rPr>
              <w:instrText xml:space="preserve"> </w:instrText>
            </w:r>
            <w:r w:rsidRPr="00C56F23">
              <w:rPr>
                <w:rFonts w:ascii="Arial" w:eastAsia="华文楷体" w:hint="eastAsia"/>
                <w:b/>
                <w:color w:val="002060"/>
                <w:sz w:val="20"/>
              </w:rPr>
              <w:instrText xml:space="preserve">Seq </w:instrText>
            </w:r>
            <w:r w:rsidRPr="00C56F23">
              <w:rPr>
                <w:rFonts w:ascii="Arial" w:eastAsia="华文楷体" w:hint="eastAsia"/>
                <w:b/>
                <w:color w:val="002060"/>
                <w:sz w:val="20"/>
              </w:rPr>
              <w:instrText>图表</w:instrText>
            </w:r>
            <w:r w:rsidRPr="00C56F23">
              <w:rPr>
                <w:rFonts w:ascii="Arial" w:eastAsia="华文楷体" w:hint="eastAsia"/>
                <w:b/>
                <w:color w:val="002060"/>
                <w:sz w:val="20"/>
              </w:rPr>
              <w:instrText xml:space="preserve"> \* Arabic \* MERGEFORMAT</w:instrText>
            </w:r>
            <w:r w:rsidRPr="00C56F23">
              <w:rPr>
                <w:rFonts w:ascii="Arial" w:eastAsia="华文楷体"/>
                <w:b/>
                <w:color w:val="002060"/>
                <w:sz w:val="20"/>
              </w:rPr>
              <w:instrText xml:space="preserve"> </w:instrText>
            </w:r>
            <w:r w:rsidRPr="00C56F23">
              <w:rPr>
                <w:rFonts w:ascii="Arial" w:eastAsia="华文楷体"/>
                <w:b/>
                <w:color w:val="002060"/>
                <w:sz w:val="20"/>
              </w:rPr>
              <w:fldChar w:fldCharType="separate"/>
            </w:r>
            <w:r w:rsidR="00B11BD4">
              <w:rPr>
                <w:rFonts w:ascii="Arial" w:eastAsia="华文楷体"/>
                <w:b/>
                <w:noProof/>
                <w:color w:val="002060"/>
                <w:sz w:val="20"/>
              </w:rPr>
              <w:t>10</w:t>
            </w:r>
            <w:r w:rsidRPr="00C56F23">
              <w:rPr>
                <w:rFonts w:ascii="Arial" w:eastAsia="华文楷体"/>
                <w:b/>
                <w:color w:val="002060"/>
                <w:sz w:val="20"/>
              </w:rPr>
              <w:fldChar w:fldCharType="end"/>
            </w:r>
            <w:r w:rsidRPr="00C56F23">
              <w:rPr>
                <w:rFonts w:ascii="Arial" w:eastAsia="华文楷体" w:hint="eastAsia"/>
                <w:b/>
                <w:color w:val="002060"/>
                <w:sz w:val="20"/>
              </w:rPr>
              <w:t>：</w:t>
            </w:r>
            <w:r w:rsidRPr="00C56F23">
              <w:rPr>
                <w:rFonts w:ascii="Arial" w:eastAsia="华文楷体" w:hint="eastAsia"/>
                <w:b/>
                <w:color w:val="002060"/>
                <w:sz w:val="20"/>
              </w:rPr>
              <w:t>2010</w:t>
            </w:r>
            <w:r w:rsidRPr="00C56F23">
              <w:rPr>
                <w:rFonts w:ascii="Arial" w:eastAsia="华文楷体" w:hint="eastAsia"/>
                <w:b/>
                <w:color w:val="002060"/>
                <w:sz w:val="20"/>
              </w:rPr>
              <w:t>年与</w:t>
            </w:r>
            <w:r w:rsidRPr="00C56F23">
              <w:rPr>
                <w:rFonts w:ascii="Arial" w:eastAsia="华文楷体" w:hint="eastAsia"/>
                <w:b/>
                <w:color w:val="002060"/>
                <w:sz w:val="20"/>
              </w:rPr>
              <w:t>2013</w:t>
            </w:r>
            <w:r w:rsidRPr="00C56F23">
              <w:rPr>
                <w:rFonts w:ascii="Arial" w:eastAsia="华文楷体" w:hint="eastAsia"/>
                <w:b/>
                <w:color w:val="002060"/>
                <w:sz w:val="20"/>
              </w:rPr>
              <w:t>年全国宠物商家的数据变化情况</w:t>
            </w:r>
          </w:p>
        </w:tc>
      </w:tr>
      <w:tr w:rsidR="00C56F23" w:rsidTr="00C56F23">
        <w:trPr>
          <w:trHeight w:hRule="exact" w:val="4014"/>
        </w:trPr>
        <w:tc>
          <w:tcPr>
            <w:tcW w:w="10546" w:type="dxa"/>
            <w:tcBorders>
              <w:top w:val="single" w:sz="4" w:space="0" w:color="0A4090"/>
              <w:bottom w:val="single" w:sz="4" w:space="0" w:color="0A4090"/>
            </w:tcBorders>
            <w:shd w:val="clear" w:color="auto" w:fill="auto"/>
            <w:tcMar>
              <w:left w:w="0" w:type="dxa"/>
              <w:right w:w="0" w:type="dxa"/>
            </w:tcMar>
            <w:vAlign w:val="center"/>
          </w:tcPr>
          <w:p w:rsidR="00C56F23" w:rsidRDefault="00C56F23" w:rsidP="00C56F23">
            <w:pPr>
              <w:ind w:firstLineChars="150" w:firstLine="315"/>
              <w:jc w:val="left"/>
            </w:pPr>
            <w:r>
              <w:rPr>
                <w:noProof/>
              </w:rPr>
              <w:drawing>
                <wp:inline distT="0" distB="0" distL="0" distR="0" wp14:anchorId="50942466" wp14:editId="5E454A13">
                  <wp:extent cx="3523713" cy="2536466"/>
                  <wp:effectExtent l="0" t="0" r="63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39839" cy="2548074"/>
                          </a:xfrm>
                          <a:prstGeom prst="rect">
                            <a:avLst/>
                          </a:prstGeom>
                        </pic:spPr>
                      </pic:pic>
                    </a:graphicData>
                  </a:graphic>
                </wp:inline>
              </w:drawing>
            </w:r>
          </w:p>
        </w:tc>
      </w:tr>
      <w:tr w:rsidR="00C56F23" w:rsidTr="00C56F23">
        <w:tc>
          <w:tcPr>
            <w:tcW w:w="10546" w:type="dxa"/>
            <w:tcBorders>
              <w:top w:val="single" w:sz="4" w:space="0" w:color="0A4090"/>
            </w:tcBorders>
            <w:shd w:val="clear" w:color="auto" w:fill="auto"/>
          </w:tcPr>
          <w:p w:rsidR="00C56F23" w:rsidRPr="00C56F23" w:rsidRDefault="00C56F23" w:rsidP="00C56F23">
            <w:pPr>
              <w:jc w:val="left"/>
              <w:rPr>
                <w:rFonts w:ascii="Arial" w:eastAsia="华文楷体"/>
                <w:i/>
                <w:color w:val="002060"/>
                <w:sz w:val="16"/>
              </w:rPr>
            </w:pPr>
            <w:r w:rsidRPr="00C56F23">
              <w:rPr>
                <w:rFonts w:ascii="Arial" w:eastAsia="华文楷体" w:hint="eastAsia"/>
                <w:i/>
                <w:color w:val="002060"/>
                <w:sz w:val="16"/>
              </w:rPr>
              <w:t>数据来源：安信证券研究中心</w:t>
            </w:r>
            <w:r>
              <w:rPr>
                <w:rFonts w:ascii="Arial" w:eastAsia="华文楷体" w:hint="eastAsia"/>
                <w:i/>
                <w:color w:val="002060"/>
                <w:sz w:val="16"/>
              </w:rPr>
              <w:t>，知乎</w:t>
            </w:r>
          </w:p>
        </w:tc>
      </w:tr>
    </w:tbl>
    <w:p w:rsidR="00847428" w:rsidRPr="00375A72" w:rsidRDefault="00847428" w:rsidP="00375A72">
      <w:pPr>
        <w:rPr>
          <w:rFonts w:hint="eastAsia"/>
        </w:rPr>
      </w:pPr>
    </w:p>
    <w:p w:rsidR="00703990" w:rsidRDefault="004F7AA8" w:rsidP="00703990">
      <w:pPr>
        <w:pStyle w:val="2"/>
        <w:tabs>
          <w:tab w:val="num" w:pos="3060"/>
        </w:tabs>
        <w:spacing w:line="240" w:lineRule="exact"/>
        <w:ind w:left="2517" w:firstLine="0"/>
        <w:rPr>
          <w:rFonts w:ascii="华文楷体" w:eastAsia="华文楷体" w:hAnsi="华文楷体"/>
          <w:color w:val="0A4090"/>
        </w:rPr>
      </w:pPr>
      <w:r>
        <w:rPr>
          <w:rFonts w:ascii="华文楷体" w:eastAsia="华文楷体" w:hAnsi="华文楷体" w:hint="eastAsia"/>
          <w:color w:val="0A4090"/>
        </w:rPr>
        <w:t>宠物</w:t>
      </w:r>
      <w:r>
        <w:rPr>
          <w:rFonts w:ascii="华文楷体" w:eastAsia="华文楷体" w:hAnsi="华文楷体"/>
          <w:color w:val="0A4090"/>
        </w:rPr>
        <w:t>食品</w:t>
      </w:r>
    </w:p>
    <w:p w:rsidR="004F7AA8" w:rsidRDefault="00CD1191" w:rsidP="00703990">
      <w:pPr>
        <w:spacing w:beforeLines="5" w:before="12" w:afterLines="5" w:after="12"/>
        <w:ind w:leftChars="1200" w:left="2520"/>
        <w:rPr>
          <w:rFonts w:ascii="华文楷体" w:eastAsia="华文楷体" w:hAnsi="华文楷体"/>
          <w:color w:val="0A4090"/>
        </w:rPr>
      </w:pPr>
      <w:r>
        <w:rPr>
          <w:rFonts w:ascii="华文楷体" w:eastAsia="华文楷体" w:hAnsi="华文楷体" w:hint="eastAsia"/>
          <w:color w:val="0A4090"/>
        </w:rPr>
        <w:t>宠物</w:t>
      </w:r>
      <w:r>
        <w:rPr>
          <w:rFonts w:ascii="华文楷体" w:eastAsia="华文楷体" w:hAnsi="华文楷体"/>
          <w:color w:val="0A4090"/>
        </w:rPr>
        <w:t>食品</w:t>
      </w:r>
      <w:r>
        <w:rPr>
          <w:rFonts w:ascii="华文楷体" w:eastAsia="华文楷体" w:hAnsi="华文楷体" w:hint="eastAsia"/>
          <w:color w:val="0A4090"/>
        </w:rPr>
        <w:t>是宠物</w:t>
      </w:r>
      <w:r>
        <w:rPr>
          <w:rFonts w:ascii="华文楷体" w:eastAsia="华文楷体" w:hAnsi="华文楷体"/>
          <w:color w:val="0A4090"/>
        </w:rPr>
        <w:t>市场中传统的</w:t>
      </w:r>
      <w:r>
        <w:rPr>
          <w:rFonts w:ascii="华文楷体" w:eastAsia="华文楷体" w:hAnsi="华文楷体" w:hint="eastAsia"/>
          <w:color w:val="0A4090"/>
        </w:rPr>
        <w:t>细分市场，</w:t>
      </w:r>
      <w:r w:rsidR="009A68B1">
        <w:rPr>
          <w:rFonts w:ascii="华文楷体" w:eastAsia="华文楷体" w:hAnsi="华文楷体" w:hint="eastAsia"/>
          <w:color w:val="0A4090"/>
        </w:rPr>
        <w:t>但</w:t>
      </w:r>
      <w:r w:rsidR="009A68B1">
        <w:rPr>
          <w:rFonts w:ascii="华文楷体" w:eastAsia="华文楷体" w:hAnsi="华文楷体"/>
          <w:color w:val="0A4090"/>
        </w:rPr>
        <w:t>在我国宠物食品的接受程度并不高，城市居民所饲养</w:t>
      </w:r>
      <w:r w:rsidR="009A68B1">
        <w:rPr>
          <w:rFonts w:ascii="华文楷体" w:eastAsia="华文楷体" w:hAnsi="华文楷体" w:hint="eastAsia"/>
          <w:color w:val="0A4090"/>
        </w:rPr>
        <w:t>的猫狗</w:t>
      </w:r>
      <w:r w:rsidR="009A68B1">
        <w:rPr>
          <w:rFonts w:ascii="华文楷体" w:eastAsia="华文楷体" w:hAnsi="华文楷体"/>
          <w:color w:val="0A4090"/>
        </w:rPr>
        <w:t>中仅</w:t>
      </w:r>
      <w:r w:rsidR="009A68B1">
        <w:rPr>
          <w:rFonts w:ascii="华文楷体" w:eastAsia="华文楷体" w:hAnsi="华文楷体" w:hint="eastAsia"/>
          <w:color w:val="0A4090"/>
        </w:rPr>
        <w:t>不足5</w:t>
      </w:r>
      <w:r w:rsidR="009A68B1">
        <w:rPr>
          <w:rFonts w:ascii="华文楷体" w:eastAsia="华文楷体" w:hAnsi="华文楷体"/>
          <w:color w:val="0A4090"/>
        </w:rPr>
        <w:t>%是喂食经过加工的宠物食品。</w:t>
      </w:r>
      <w:r w:rsidR="009A68B1">
        <w:rPr>
          <w:rFonts w:ascii="华文楷体" w:eastAsia="华文楷体" w:hAnsi="华文楷体" w:hint="eastAsia"/>
          <w:color w:val="0A4090"/>
        </w:rPr>
        <w:t>虽然目前</w:t>
      </w:r>
      <w:r w:rsidR="009A68B1">
        <w:rPr>
          <w:rFonts w:ascii="华文楷体" w:eastAsia="华文楷体" w:hAnsi="华文楷体"/>
          <w:color w:val="0A4090"/>
        </w:rPr>
        <w:t>中国的宠物食品市场规模较小，但增长潜力十分巨大</w:t>
      </w:r>
      <w:r w:rsidR="009A68B1">
        <w:rPr>
          <w:rFonts w:ascii="华文楷体" w:eastAsia="华文楷体" w:hAnsi="华文楷体" w:hint="eastAsia"/>
          <w:color w:val="0A4090"/>
        </w:rPr>
        <w:t>，</w:t>
      </w:r>
      <w:r w:rsidR="006023E4">
        <w:rPr>
          <w:rFonts w:ascii="华文楷体" w:eastAsia="华文楷体" w:hAnsi="华文楷体" w:hint="eastAsia"/>
          <w:color w:val="0A4090"/>
        </w:rPr>
        <w:t>目前大中城市的宠物主人为</w:t>
      </w:r>
      <w:r w:rsidR="006023E4">
        <w:rPr>
          <w:rFonts w:ascii="华文楷体" w:eastAsia="华文楷体" w:hAnsi="华文楷体"/>
          <w:color w:val="0A4090"/>
        </w:rPr>
        <w:t>宠物消费的</w:t>
      </w:r>
      <w:r w:rsidR="006023E4">
        <w:rPr>
          <w:rFonts w:ascii="华文楷体" w:eastAsia="华文楷体" w:hAnsi="华文楷体" w:hint="eastAsia"/>
          <w:color w:val="0A4090"/>
        </w:rPr>
        <w:t>意识变</w:t>
      </w:r>
      <w:r w:rsidR="006023E4" w:rsidRPr="006023E4">
        <w:rPr>
          <w:rFonts w:ascii="华文楷体" w:eastAsia="华文楷体" w:hAnsi="华文楷体" w:hint="eastAsia"/>
          <w:color w:val="0A4090"/>
        </w:rPr>
        <w:t>强，其中消费量最大的是猫粮狗粮，仅次于猫粮狗粮的就是宠物零食，宠物营养保健</w:t>
      </w:r>
      <w:r w:rsidR="006023E4">
        <w:rPr>
          <w:rFonts w:ascii="华文楷体" w:eastAsia="华文楷体" w:hAnsi="华文楷体" w:hint="eastAsia"/>
          <w:color w:val="0A4090"/>
        </w:rPr>
        <w:t>品也正在以惊人的速度被大多数的宠物主人所认同，这三块组成了目前我</w:t>
      </w:r>
      <w:r w:rsidR="006023E4" w:rsidRPr="006023E4">
        <w:rPr>
          <w:rFonts w:ascii="华文楷体" w:eastAsia="华文楷体" w:hAnsi="华文楷体" w:hint="eastAsia"/>
          <w:color w:val="0A4090"/>
        </w:rPr>
        <w:t>国宠物食品的主流消费品类。</w:t>
      </w:r>
      <w:r w:rsidR="009A68B1">
        <w:rPr>
          <w:rFonts w:ascii="华文楷体" w:eastAsia="华文楷体" w:hAnsi="华文楷体"/>
          <w:color w:val="0A4090"/>
        </w:rPr>
        <w:t>根据</w:t>
      </w:r>
      <w:r w:rsidR="009A68B1">
        <w:rPr>
          <w:rFonts w:ascii="华文楷体" w:eastAsia="华文楷体" w:hAnsi="华文楷体" w:hint="eastAsia"/>
          <w:color w:val="0A4090"/>
        </w:rPr>
        <w:t>Euromonitor的</w:t>
      </w:r>
      <w:r w:rsidR="009A68B1">
        <w:rPr>
          <w:rFonts w:ascii="华文楷体" w:eastAsia="华文楷体" w:hAnsi="华文楷体"/>
          <w:color w:val="0A4090"/>
        </w:rPr>
        <w:t>数据统计，我国</w:t>
      </w:r>
      <w:r w:rsidR="009A68B1">
        <w:rPr>
          <w:rFonts w:ascii="华文楷体" w:eastAsia="华文楷体" w:hAnsi="华文楷体" w:hint="eastAsia"/>
          <w:color w:val="0A4090"/>
        </w:rPr>
        <w:t>宠物</w:t>
      </w:r>
      <w:r w:rsidR="009A68B1">
        <w:rPr>
          <w:rFonts w:ascii="华文楷体" w:eastAsia="华文楷体" w:hAnsi="华文楷体"/>
          <w:color w:val="0A4090"/>
        </w:rPr>
        <w:t>食品的</w:t>
      </w:r>
      <w:r w:rsidR="009A68B1">
        <w:rPr>
          <w:rFonts w:ascii="华文楷体" w:eastAsia="华文楷体" w:hAnsi="华文楷体" w:hint="eastAsia"/>
          <w:color w:val="0A4090"/>
        </w:rPr>
        <w:t>市场</w:t>
      </w:r>
      <w:r w:rsidR="009A68B1">
        <w:rPr>
          <w:rFonts w:ascii="华文楷体" w:eastAsia="华文楷体" w:hAnsi="华文楷体"/>
          <w:color w:val="0A4090"/>
        </w:rPr>
        <w:t>增速维持在</w:t>
      </w:r>
      <w:r w:rsidR="009A68B1">
        <w:rPr>
          <w:rFonts w:ascii="华文楷体" w:eastAsia="华文楷体" w:hAnsi="华文楷体" w:hint="eastAsia"/>
          <w:color w:val="0A4090"/>
        </w:rPr>
        <w:t>10</w:t>
      </w:r>
      <w:r w:rsidR="009A68B1">
        <w:rPr>
          <w:rFonts w:ascii="华文楷体" w:eastAsia="华文楷体" w:hAnsi="华文楷体"/>
          <w:color w:val="0A4090"/>
        </w:rPr>
        <w:t>%左右，高于其他的宠物用品市场。</w:t>
      </w:r>
    </w:p>
    <w:p w:rsidR="009A68B1" w:rsidRDefault="009A68B1" w:rsidP="00703990">
      <w:pPr>
        <w:spacing w:beforeLines="5" w:before="12" w:afterLines="5" w:after="12"/>
        <w:ind w:leftChars="1200" w:left="2520"/>
        <w:rPr>
          <w:rFonts w:ascii="华文楷体" w:eastAsia="华文楷体" w:hAnsi="华文楷体"/>
          <w:color w:val="0A4090"/>
        </w:rPr>
      </w:pPr>
    </w:p>
    <w:tbl>
      <w:tblPr>
        <w:tblW w:w="6480" w:type="dxa"/>
        <w:tblInd w:w="2631" w:type="dxa"/>
        <w:tblLayout w:type="fixed"/>
        <w:tblLook w:val="0000" w:firstRow="0" w:lastRow="0" w:firstColumn="0" w:lastColumn="0" w:noHBand="0" w:noVBand="0"/>
      </w:tblPr>
      <w:tblGrid>
        <w:gridCol w:w="6480"/>
      </w:tblGrid>
      <w:tr w:rsidR="00CD1191" w:rsidTr="00242794">
        <w:tc>
          <w:tcPr>
            <w:tcW w:w="10546" w:type="dxa"/>
            <w:tcBorders>
              <w:bottom w:val="single" w:sz="4" w:space="0" w:color="0A4090"/>
            </w:tcBorders>
            <w:shd w:val="clear" w:color="auto" w:fill="auto"/>
          </w:tcPr>
          <w:p w:rsidR="00CD1191" w:rsidRPr="00CD1191" w:rsidRDefault="00CD1191" w:rsidP="00242794">
            <w:pPr>
              <w:jc w:val="left"/>
              <w:rPr>
                <w:rFonts w:ascii="Arial" w:eastAsia="华文楷体"/>
                <w:b/>
                <w:color w:val="002060"/>
                <w:sz w:val="20"/>
              </w:rPr>
            </w:pPr>
            <w:r w:rsidRPr="00CD1191">
              <w:rPr>
                <w:rFonts w:ascii="Arial" w:eastAsia="华文楷体" w:hint="eastAsia"/>
                <w:b/>
                <w:color w:val="002060"/>
                <w:sz w:val="20"/>
              </w:rPr>
              <w:t>图</w:t>
            </w:r>
            <w:r w:rsidRPr="00CD1191">
              <w:rPr>
                <w:rFonts w:ascii="Arial" w:eastAsia="华文楷体"/>
                <w:b/>
                <w:color w:val="002060"/>
                <w:sz w:val="20"/>
              </w:rPr>
              <w:fldChar w:fldCharType="begin"/>
            </w:r>
            <w:r w:rsidRPr="00CD1191">
              <w:rPr>
                <w:rFonts w:ascii="Arial" w:eastAsia="华文楷体"/>
                <w:b/>
                <w:color w:val="002060"/>
                <w:sz w:val="20"/>
              </w:rPr>
              <w:instrText xml:space="preserve"> </w:instrText>
            </w:r>
            <w:r w:rsidRPr="00CD1191">
              <w:rPr>
                <w:rFonts w:ascii="Arial" w:eastAsia="华文楷体" w:hint="eastAsia"/>
                <w:b/>
                <w:color w:val="002060"/>
                <w:sz w:val="20"/>
              </w:rPr>
              <w:instrText xml:space="preserve">Seq </w:instrText>
            </w:r>
            <w:r w:rsidRPr="00CD1191">
              <w:rPr>
                <w:rFonts w:ascii="Arial" w:eastAsia="华文楷体" w:hint="eastAsia"/>
                <w:b/>
                <w:color w:val="002060"/>
                <w:sz w:val="20"/>
              </w:rPr>
              <w:instrText>图表</w:instrText>
            </w:r>
            <w:r w:rsidRPr="00CD1191">
              <w:rPr>
                <w:rFonts w:ascii="Arial" w:eastAsia="华文楷体" w:hint="eastAsia"/>
                <w:b/>
                <w:color w:val="002060"/>
                <w:sz w:val="20"/>
              </w:rPr>
              <w:instrText xml:space="preserve"> \* Arabic \* MERGEFORMAT</w:instrText>
            </w:r>
            <w:r w:rsidRPr="00CD1191">
              <w:rPr>
                <w:rFonts w:ascii="Arial" w:eastAsia="华文楷体"/>
                <w:b/>
                <w:color w:val="002060"/>
                <w:sz w:val="20"/>
              </w:rPr>
              <w:instrText xml:space="preserve"> </w:instrText>
            </w:r>
            <w:r w:rsidRPr="00CD1191">
              <w:rPr>
                <w:rFonts w:ascii="Arial" w:eastAsia="华文楷体"/>
                <w:b/>
                <w:color w:val="002060"/>
                <w:sz w:val="20"/>
              </w:rPr>
              <w:fldChar w:fldCharType="separate"/>
            </w:r>
            <w:r w:rsidR="00B11BD4">
              <w:rPr>
                <w:rFonts w:ascii="Arial" w:eastAsia="华文楷体"/>
                <w:b/>
                <w:noProof/>
                <w:color w:val="002060"/>
                <w:sz w:val="20"/>
              </w:rPr>
              <w:t>11</w:t>
            </w:r>
            <w:r w:rsidRPr="00CD1191">
              <w:rPr>
                <w:rFonts w:ascii="Arial" w:eastAsia="华文楷体"/>
                <w:b/>
                <w:color w:val="002060"/>
                <w:sz w:val="20"/>
              </w:rPr>
              <w:fldChar w:fldCharType="end"/>
            </w:r>
            <w:r w:rsidRPr="00CD1191">
              <w:rPr>
                <w:rFonts w:ascii="Arial" w:eastAsia="华文楷体" w:hint="eastAsia"/>
                <w:b/>
                <w:color w:val="002060"/>
                <w:sz w:val="20"/>
              </w:rPr>
              <w:t>：</w:t>
            </w:r>
            <w:r>
              <w:rPr>
                <w:rFonts w:ascii="Arial" w:eastAsia="华文楷体" w:hint="eastAsia"/>
                <w:b/>
                <w:color w:val="002060"/>
                <w:sz w:val="20"/>
              </w:rPr>
              <w:t>中国</w:t>
            </w:r>
            <w:r>
              <w:rPr>
                <w:rFonts w:ascii="Arial" w:eastAsia="华文楷体"/>
                <w:b/>
                <w:color w:val="002060"/>
                <w:sz w:val="20"/>
              </w:rPr>
              <w:t>宠物食品市场增速超过</w:t>
            </w:r>
            <w:r>
              <w:rPr>
                <w:rFonts w:ascii="Arial" w:eastAsia="华文楷体" w:hint="eastAsia"/>
                <w:b/>
                <w:color w:val="002060"/>
                <w:sz w:val="20"/>
              </w:rPr>
              <w:t>宠物</w:t>
            </w:r>
            <w:r>
              <w:rPr>
                <w:rFonts w:ascii="Arial" w:eastAsia="华文楷体"/>
                <w:b/>
                <w:color w:val="002060"/>
                <w:sz w:val="20"/>
              </w:rPr>
              <w:t>用品市场</w:t>
            </w:r>
          </w:p>
        </w:tc>
      </w:tr>
      <w:tr w:rsidR="00CD1191" w:rsidTr="00242794">
        <w:trPr>
          <w:trHeight w:hRule="exact" w:val="3118"/>
        </w:trPr>
        <w:tc>
          <w:tcPr>
            <w:tcW w:w="10546" w:type="dxa"/>
            <w:tcBorders>
              <w:top w:val="single" w:sz="4" w:space="0" w:color="0A4090"/>
              <w:bottom w:val="single" w:sz="4" w:space="0" w:color="0A4090"/>
            </w:tcBorders>
            <w:shd w:val="clear" w:color="auto" w:fill="auto"/>
            <w:tcMar>
              <w:left w:w="0" w:type="dxa"/>
              <w:right w:w="0" w:type="dxa"/>
            </w:tcMar>
            <w:vAlign w:val="center"/>
          </w:tcPr>
          <w:p w:rsidR="00CD1191" w:rsidRDefault="00CD1191" w:rsidP="00242794">
            <w:pPr>
              <w:ind w:firstLineChars="50" w:firstLine="105"/>
              <w:jc w:val="left"/>
            </w:pPr>
            <w:r>
              <w:rPr>
                <w:noProof/>
              </w:rPr>
              <w:drawing>
                <wp:inline distT="0" distB="0" distL="0" distR="0" wp14:anchorId="03B6CD96" wp14:editId="16F9A6E5">
                  <wp:extent cx="3851275" cy="1979930"/>
                  <wp:effectExtent l="0" t="0" r="0" b="127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51275" cy="1979930"/>
                          </a:xfrm>
                          <a:prstGeom prst="rect">
                            <a:avLst/>
                          </a:prstGeom>
                        </pic:spPr>
                      </pic:pic>
                    </a:graphicData>
                  </a:graphic>
                </wp:inline>
              </w:drawing>
            </w:r>
          </w:p>
        </w:tc>
      </w:tr>
      <w:tr w:rsidR="00CD1191" w:rsidTr="00242794">
        <w:tc>
          <w:tcPr>
            <w:tcW w:w="10546" w:type="dxa"/>
            <w:tcBorders>
              <w:top w:val="single" w:sz="4" w:space="0" w:color="0A4090"/>
            </w:tcBorders>
            <w:shd w:val="clear" w:color="auto" w:fill="auto"/>
          </w:tcPr>
          <w:p w:rsidR="00CD1191" w:rsidRPr="00CD1191" w:rsidRDefault="00CD1191" w:rsidP="00242794">
            <w:pPr>
              <w:jc w:val="left"/>
              <w:rPr>
                <w:rFonts w:ascii="Arial" w:eastAsia="华文楷体"/>
                <w:i/>
                <w:color w:val="002060"/>
                <w:sz w:val="16"/>
              </w:rPr>
            </w:pPr>
            <w:r w:rsidRPr="00CD1191">
              <w:rPr>
                <w:rFonts w:ascii="Arial" w:eastAsia="华文楷体" w:hint="eastAsia"/>
                <w:i/>
                <w:color w:val="002060"/>
                <w:sz w:val="16"/>
              </w:rPr>
              <w:t>数据来源：安信证券研究中心</w:t>
            </w:r>
            <w:r>
              <w:rPr>
                <w:rFonts w:ascii="Arial" w:eastAsia="华文楷体" w:hint="eastAsia"/>
                <w:i/>
                <w:color w:val="002060"/>
                <w:sz w:val="16"/>
              </w:rPr>
              <w:t>，</w:t>
            </w:r>
            <w:r>
              <w:rPr>
                <w:rFonts w:ascii="Arial" w:eastAsia="华文楷体" w:hint="eastAsia"/>
                <w:i/>
                <w:color w:val="002060"/>
                <w:sz w:val="16"/>
              </w:rPr>
              <w:t>Euromonitor</w:t>
            </w:r>
            <w:r>
              <w:rPr>
                <w:rFonts w:ascii="Arial" w:eastAsia="华文楷体"/>
                <w:i/>
                <w:color w:val="002060"/>
                <w:sz w:val="16"/>
              </w:rPr>
              <w:t xml:space="preserve"> International</w:t>
            </w:r>
          </w:p>
        </w:tc>
      </w:tr>
    </w:tbl>
    <w:p w:rsidR="00CD1191" w:rsidRDefault="00CD1191" w:rsidP="00703990">
      <w:pPr>
        <w:spacing w:beforeLines="5" w:before="12" w:afterLines="5" w:after="12"/>
        <w:ind w:leftChars="1200" w:left="2520"/>
        <w:rPr>
          <w:rFonts w:ascii="华文楷体" w:eastAsia="华文楷体" w:hAnsi="华文楷体"/>
          <w:color w:val="0A4090"/>
        </w:rPr>
      </w:pPr>
    </w:p>
    <w:p w:rsidR="009A68B1" w:rsidRDefault="00374946" w:rsidP="009A68B1">
      <w:pPr>
        <w:spacing w:beforeLines="5" w:before="12" w:afterLines="5" w:after="12"/>
        <w:ind w:leftChars="1200" w:left="2520"/>
        <w:rPr>
          <w:rFonts w:ascii="华文楷体" w:eastAsia="华文楷体" w:hAnsi="华文楷体"/>
          <w:color w:val="0A4090"/>
        </w:rPr>
      </w:pPr>
      <w:r>
        <w:rPr>
          <w:rFonts w:ascii="华文楷体" w:eastAsia="华文楷体" w:hAnsi="华文楷体" w:hint="eastAsia"/>
          <w:color w:val="0A4090"/>
        </w:rPr>
        <w:t>宠物</w:t>
      </w:r>
      <w:r>
        <w:rPr>
          <w:rFonts w:ascii="华文楷体" w:eastAsia="华文楷体" w:hAnsi="华文楷体"/>
          <w:color w:val="0A4090"/>
        </w:rPr>
        <w:t>食品</w:t>
      </w:r>
      <w:r w:rsidR="009A68B1">
        <w:rPr>
          <w:rFonts w:ascii="华文楷体" w:eastAsia="华文楷体" w:hAnsi="华文楷体"/>
          <w:color w:val="0A4090"/>
        </w:rPr>
        <w:t>以经营多样化为显著特征，不仅</w:t>
      </w:r>
      <w:r w:rsidR="009A68B1">
        <w:rPr>
          <w:rFonts w:ascii="华文楷体" w:eastAsia="华文楷体" w:hAnsi="华文楷体" w:hint="eastAsia"/>
          <w:color w:val="0A4090"/>
        </w:rPr>
        <w:t>包括宠物</w:t>
      </w:r>
      <w:r w:rsidR="009A68B1">
        <w:rPr>
          <w:rFonts w:ascii="华文楷体" w:eastAsia="华文楷体" w:hAnsi="华文楷体"/>
          <w:color w:val="0A4090"/>
        </w:rPr>
        <w:t>的主食，还有越来越多的宠物休闲食品和营养食品生产出来</w:t>
      </w:r>
      <w:r w:rsidR="009A68B1">
        <w:rPr>
          <w:rFonts w:ascii="华文楷体" w:eastAsia="华文楷体" w:hAnsi="华文楷体" w:hint="eastAsia"/>
          <w:color w:val="0A4090"/>
        </w:rPr>
        <w:t>。</w:t>
      </w:r>
      <w:r>
        <w:rPr>
          <w:rFonts w:ascii="华文楷体" w:eastAsia="华文楷体" w:hAnsi="华文楷体" w:hint="eastAsia"/>
          <w:color w:val="0A4090"/>
        </w:rPr>
        <w:t>根据欧立信</w:t>
      </w:r>
      <w:r>
        <w:rPr>
          <w:rFonts w:ascii="华文楷体" w:eastAsia="华文楷体" w:hAnsi="华文楷体"/>
          <w:color w:val="0A4090"/>
        </w:rPr>
        <w:t>研究中心</w:t>
      </w:r>
      <w:r>
        <w:rPr>
          <w:rFonts w:ascii="华文楷体" w:eastAsia="华文楷体" w:hAnsi="华文楷体" w:hint="eastAsia"/>
          <w:color w:val="0A4090"/>
        </w:rPr>
        <w:t>的统计</w:t>
      </w:r>
      <w:r>
        <w:rPr>
          <w:rFonts w:ascii="华文楷体" w:eastAsia="华文楷体" w:hAnsi="华文楷体"/>
          <w:color w:val="0A4090"/>
        </w:rPr>
        <w:t>数据，</w:t>
      </w:r>
      <w:r>
        <w:rPr>
          <w:rFonts w:ascii="华文楷体" w:eastAsia="华文楷体" w:hAnsi="华文楷体" w:hint="eastAsia"/>
          <w:color w:val="0A4090"/>
        </w:rPr>
        <w:t>2010年</w:t>
      </w:r>
      <w:r>
        <w:rPr>
          <w:rFonts w:ascii="华文楷体" w:eastAsia="华文楷体" w:hAnsi="华文楷体"/>
          <w:color w:val="0A4090"/>
        </w:rPr>
        <w:t>我国</w:t>
      </w:r>
      <w:r>
        <w:rPr>
          <w:rFonts w:ascii="华文楷体" w:eastAsia="华文楷体" w:hAnsi="华文楷体" w:hint="eastAsia"/>
          <w:color w:val="0A4090"/>
        </w:rPr>
        <w:t>宠物</w:t>
      </w:r>
      <w:r>
        <w:rPr>
          <w:rFonts w:ascii="华文楷体" w:eastAsia="华文楷体" w:hAnsi="华文楷体"/>
          <w:color w:val="0A4090"/>
        </w:rPr>
        <w:t>食品市场规模为</w:t>
      </w:r>
      <w:r>
        <w:rPr>
          <w:rFonts w:ascii="华文楷体" w:eastAsia="华文楷体" w:hAnsi="华文楷体" w:hint="eastAsia"/>
          <w:color w:val="0A4090"/>
        </w:rPr>
        <w:t>160亿元</w:t>
      </w:r>
      <w:r>
        <w:rPr>
          <w:rFonts w:ascii="华文楷体" w:eastAsia="华文楷体" w:hAnsi="华文楷体"/>
          <w:color w:val="0A4090"/>
        </w:rPr>
        <w:t>，到</w:t>
      </w:r>
      <w:r>
        <w:rPr>
          <w:rFonts w:ascii="华文楷体" w:eastAsia="华文楷体" w:hAnsi="华文楷体" w:hint="eastAsia"/>
          <w:color w:val="0A4090"/>
        </w:rPr>
        <w:t>2013年</w:t>
      </w:r>
      <w:r>
        <w:rPr>
          <w:rFonts w:ascii="华文楷体" w:eastAsia="华文楷体" w:hAnsi="华文楷体"/>
          <w:color w:val="0A4090"/>
        </w:rPr>
        <w:t>为</w:t>
      </w:r>
      <w:r>
        <w:rPr>
          <w:rFonts w:ascii="华文楷体" w:eastAsia="华文楷体" w:hAnsi="华文楷体" w:hint="eastAsia"/>
          <w:color w:val="0A4090"/>
        </w:rPr>
        <w:t>312亿元</w:t>
      </w:r>
      <w:r>
        <w:rPr>
          <w:rFonts w:ascii="华文楷体" w:eastAsia="华文楷体" w:hAnsi="华文楷体"/>
          <w:color w:val="0A4090"/>
        </w:rPr>
        <w:t>，预计到</w:t>
      </w:r>
      <w:r>
        <w:rPr>
          <w:rFonts w:ascii="华文楷体" w:eastAsia="华文楷体" w:hAnsi="华文楷体" w:hint="eastAsia"/>
          <w:color w:val="0A4090"/>
        </w:rPr>
        <w:t>2015年底</w:t>
      </w:r>
      <w:r>
        <w:rPr>
          <w:rFonts w:ascii="华文楷体" w:eastAsia="华文楷体" w:hAnsi="华文楷体"/>
          <w:color w:val="0A4090"/>
        </w:rPr>
        <w:t>增长到</w:t>
      </w:r>
      <w:r>
        <w:rPr>
          <w:rFonts w:ascii="华文楷体" w:eastAsia="华文楷体" w:hAnsi="华文楷体" w:hint="eastAsia"/>
          <w:color w:val="0A4090"/>
        </w:rPr>
        <w:t>8210亿元</w:t>
      </w:r>
      <w:r>
        <w:rPr>
          <w:rFonts w:ascii="华文楷体" w:eastAsia="华文楷体" w:hAnsi="华文楷体"/>
          <w:color w:val="0A4090"/>
        </w:rPr>
        <w:t>，比</w:t>
      </w:r>
      <w:r>
        <w:rPr>
          <w:rFonts w:ascii="华文楷体" w:eastAsia="华文楷体" w:hAnsi="华文楷体" w:hint="eastAsia"/>
          <w:color w:val="0A4090"/>
        </w:rPr>
        <w:t>2013年</w:t>
      </w:r>
      <w:r>
        <w:rPr>
          <w:rFonts w:ascii="华文楷体" w:eastAsia="华文楷体" w:hAnsi="华文楷体"/>
          <w:color w:val="0A4090"/>
        </w:rPr>
        <w:t>增长</w:t>
      </w:r>
      <w:r>
        <w:rPr>
          <w:rFonts w:ascii="华文楷体" w:eastAsia="华文楷体" w:hAnsi="华文楷体" w:hint="eastAsia"/>
          <w:color w:val="0A4090"/>
        </w:rPr>
        <w:t>159.62</w:t>
      </w:r>
      <w:r>
        <w:rPr>
          <w:rFonts w:ascii="华文楷体" w:eastAsia="华文楷体" w:hAnsi="华文楷体"/>
          <w:color w:val="0A4090"/>
        </w:rPr>
        <w:t>%。</w:t>
      </w:r>
      <w:r w:rsidR="00847428">
        <w:rPr>
          <w:rFonts w:ascii="华文楷体" w:eastAsia="华文楷体" w:hAnsi="华文楷体" w:hint="eastAsia"/>
          <w:color w:val="0A4090"/>
        </w:rPr>
        <w:t>国外</w:t>
      </w:r>
      <w:r w:rsidR="00847428">
        <w:rPr>
          <w:rFonts w:ascii="华文楷体" w:eastAsia="华文楷体" w:hAnsi="华文楷体"/>
          <w:color w:val="0A4090"/>
        </w:rPr>
        <w:t>品牌产品占到整个市场的</w:t>
      </w:r>
      <w:r w:rsidR="00847428">
        <w:rPr>
          <w:rFonts w:ascii="华文楷体" w:eastAsia="华文楷体" w:hAnsi="华文楷体" w:hint="eastAsia"/>
          <w:color w:val="0A4090"/>
        </w:rPr>
        <w:t>80</w:t>
      </w:r>
      <w:r w:rsidR="00847428">
        <w:rPr>
          <w:rFonts w:ascii="华文楷体" w:eastAsia="华文楷体" w:hAnsi="华文楷体"/>
          <w:color w:val="0A4090"/>
        </w:rPr>
        <w:t>%，国内</w:t>
      </w:r>
      <w:r w:rsidR="00847428">
        <w:rPr>
          <w:rFonts w:ascii="华文楷体" w:eastAsia="华文楷体" w:hAnsi="华文楷体" w:hint="eastAsia"/>
          <w:color w:val="0A4090"/>
        </w:rPr>
        <w:t>品牌</w:t>
      </w:r>
      <w:r w:rsidR="00847428">
        <w:rPr>
          <w:rFonts w:ascii="华文楷体" w:eastAsia="华文楷体" w:hAnsi="华文楷体"/>
          <w:color w:val="0A4090"/>
        </w:rPr>
        <w:t>仅</w:t>
      </w:r>
      <w:r w:rsidR="00847428">
        <w:rPr>
          <w:rFonts w:ascii="华文楷体" w:eastAsia="华文楷体" w:hAnsi="华文楷体" w:hint="eastAsia"/>
          <w:color w:val="0A4090"/>
        </w:rPr>
        <w:t>占20</w:t>
      </w:r>
      <w:r w:rsidR="00847428">
        <w:rPr>
          <w:rFonts w:ascii="华文楷体" w:eastAsia="华文楷体" w:hAnsi="华文楷体"/>
          <w:color w:val="0A4090"/>
        </w:rPr>
        <w:t>%左右。</w:t>
      </w:r>
      <w:r>
        <w:rPr>
          <w:rFonts w:ascii="华文楷体" w:eastAsia="华文楷体" w:hAnsi="华文楷体" w:hint="eastAsia"/>
          <w:color w:val="0A4090"/>
        </w:rPr>
        <w:t>我国</w:t>
      </w:r>
      <w:r>
        <w:rPr>
          <w:rFonts w:ascii="华文楷体" w:eastAsia="华文楷体" w:hAnsi="华文楷体"/>
          <w:color w:val="0A4090"/>
        </w:rPr>
        <w:t>的宠物食品生产企业已经</w:t>
      </w:r>
      <w:r>
        <w:rPr>
          <w:rFonts w:ascii="华文楷体" w:eastAsia="华文楷体" w:hAnsi="华文楷体" w:hint="eastAsia"/>
          <w:color w:val="0A4090"/>
        </w:rPr>
        <w:t>成为</w:t>
      </w:r>
      <w:r>
        <w:rPr>
          <w:rFonts w:ascii="华文楷体" w:eastAsia="华文楷体" w:hAnsi="华文楷体"/>
          <w:color w:val="0A4090"/>
        </w:rPr>
        <w:t>重要的国际宠物食品</w:t>
      </w:r>
      <w:r>
        <w:rPr>
          <w:rFonts w:ascii="华文楷体" w:eastAsia="华文楷体" w:hAnsi="华文楷体" w:hint="eastAsia"/>
          <w:color w:val="0A4090"/>
        </w:rPr>
        <w:t>出口</w:t>
      </w:r>
      <w:r>
        <w:rPr>
          <w:rFonts w:ascii="华文楷体" w:eastAsia="华文楷体" w:hAnsi="华文楷体"/>
          <w:color w:val="0A4090"/>
        </w:rPr>
        <w:t>和生产基地</w:t>
      </w:r>
      <w:r>
        <w:rPr>
          <w:rFonts w:ascii="华文楷体" w:eastAsia="华文楷体" w:hAnsi="华文楷体" w:hint="eastAsia"/>
          <w:color w:val="0A4090"/>
        </w:rPr>
        <w:t>，</w:t>
      </w:r>
      <w:r>
        <w:rPr>
          <w:rFonts w:ascii="华文楷体" w:eastAsia="华文楷体" w:hAnsi="华文楷体"/>
          <w:color w:val="0A4090"/>
        </w:rPr>
        <w:t>许多</w:t>
      </w:r>
      <w:r>
        <w:rPr>
          <w:rFonts w:ascii="华文楷体" w:eastAsia="华文楷体" w:hAnsi="华文楷体" w:hint="eastAsia"/>
          <w:color w:val="0A4090"/>
        </w:rPr>
        <w:t>国外</w:t>
      </w:r>
      <w:r>
        <w:rPr>
          <w:rFonts w:ascii="华文楷体" w:eastAsia="华文楷体" w:hAnsi="华文楷体"/>
          <w:color w:val="0A4090"/>
        </w:rPr>
        <w:t>知名宠物品牌都选择在国内加工和包装，国内宠物食品逐步扩大对外出口。</w:t>
      </w:r>
    </w:p>
    <w:p w:rsidR="009A68B1" w:rsidRDefault="009A68B1" w:rsidP="00703990">
      <w:pPr>
        <w:spacing w:beforeLines="5" w:before="12" w:afterLines="5" w:after="12"/>
        <w:ind w:leftChars="1200" w:left="2520"/>
        <w:rPr>
          <w:rFonts w:ascii="华文楷体" w:eastAsia="华文楷体" w:hAnsi="华文楷体"/>
          <w:color w:val="0A4090"/>
        </w:rPr>
      </w:pPr>
    </w:p>
    <w:p w:rsidR="00F54258" w:rsidRDefault="00F54258" w:rsidP="00703990">
      <w:pPr>
        <w:spacing w:beforeLines="5" w:before="12" w:afterLines="5" w:after="12"/>
        <w:ind w:leftChars="1200" w:left="2520"/>
        <w:rPr>
          <w:rFonts w:ascii="华文楷体" w:eastAsia="华文楷体" w:hAnsi="华文楷体"/>
          <w:color w:val="0A4090"/>
        </w:rPr>
      </w:pPr>
    </w:p>
    <w:p w:rsidR="00F54258" w:rsidRDefault="00F54258" w:rsidP="00703990">
      <w:pPr>
        <w:spacing w:beforeLines="5" w:before="12" w:afterLines="5" w:after="12"/>
        <w:ind w:leftChars="1200" w:left="2520"/>
        <w:rPr>
          <w:rFonts w:ascii="华文楷体" w:eastAsia="华文楷体" w:hAnsi="华文楷体"/>
          <w:color w:val="0A4090"/>
        </w:rPr>
      </w:pPr>
    </w:p>
    <w:p w:rsidR="00F54258" w:rsidRDefault="00F54258" w:rsidP="00703990">
      <w:pPr>
        <w:spacing w:beforeLines="5" w:before="12" w:afterLines="5" w:after="12"/>
        <w:ind w:leftChars="1200" w:left="2520"/>
        <w:rPr>
          <w:rFonts w:ascii="华文楷体" w:eastAsia="华文楷体" w:hAnsi="华文楷体"/>
          <w:color w:val="0A4090"/>
        </w:rPr>
      </w:pPr>
    </w:p>
    <w:tbl>
      <w:tblPr>
        <w:tblW w:w="10277" w:type="dxa"/>
        <w:tblInd w:w="471" w:type="dxa"/>
        <w:tblLayout w:type="fixed"/>
        <w:tblLook w:val="0000" w:firstRow="0" w:lastRow="0" w:firstColumn="0" w:lastColumn="0" w:noHBand="0" w:noVBand="0"/>
      </w:tblPr>
      <w:tblGrid>
        <w:gridCol w:w="4997"/>
        <w:gridCol w:w="283"/>
        <w:gridCol w:w="4997"/>
      </w:tblGrid>
      <w:tr w:rsidR="009A68B1" w:rsidTr="009A68B1">
        <w:tc>
          <w:tcPr>
            <w:tcW w:w="4997" w:type="dxa"/>
            <w:tcBorders>
              <w:bottom w:val="single" w:sz="4" w:space="0" w:color="0A4090"/>
            </w:tcBorders>
            <w:shd w:val="clear" w:color="auto" w:fill="auto"/>
          </w:tcPr>
          <w:p w:rsidR="009A68B1" w:rsidRPr="009A68B1" w:rsidRDefault="009A68B1" w:rsidP="009A68B1">
            <w:pPr>
              <w:spacing w:before="12" w:after="12"/>
              <w:jc w:val="left"/>
              <w:rPr>
                <w:rFonts w:ascii="Arial" w:eastAsia="华文楷体" w:hAnsi="华文楷体"/>
                <w:b/>
                <w:color w:val="002060"/>
                <w:sz w:val="20"/>
              </w:rPr>
            </w:pPr>
            <w:r w:rsidRPr="009A68B1">
              <w:rPr>
                <w:rFonts w:ascii="Arial" w:eastAsia="华文楷体" w:hAnsi="华文楷体" w:hint="eastAsia"/>
                <w:b/>
                <w:color w:val="002060"/>
                <w:sz w:val="20"/>
              </w:rPr>
              <w:t>图</w:t>
            </w:r>
            <w:r w:rsidRPr="009A68B1">
              <w:rPr>
                <w:rFonts w:ascii="Arial" w:eastAsia="华文楷体" w:hAnsi="华文楷体"/>
                <w:b/>
                <w:color w:val="002060"/>
                <w:sz w:val="20"/>
              </w:rPr>
              <w:fldChar w:fldCharType="begin"/>
            </w:r>
            <w:r w:rsidRPr="009A68B1">
              <w:rPr>
                <w:rFonts w:ascii="Arial" w:eastAsia="华文楷体" w:hAnsi="华文楷体"/>
                <w:b/>
                <w:color w:val="002060"/>
                <w:sz w:val="20"/>
              </w:rPr>
              <w:instrText xml:space="preserve"> </w:instrText>
            </w:r>
            <w:r w:rsidRPr="009A68B1">
              <w:rPr>
                <w:rFonts w:ascii="Arial" w:eastAsia="华文楷体" w:hAnsi="华文楷体" w:hint="eastAsia"/>
                <w:b/>
                <w:color w:val="002060"/>
                <w:sz w:val="20"/>
              </w:rPr>
              <w:instrText xml:space="preserve">Seq </w:instrText>
            </w:r>
            <w:r w:rsidRPr="009A68B1">
              <w:rPr>
                <w:rFonts w:ascii="Arial" w:eastAsia="华文楷体" w:hAnsi="华文楷体" w:hint="eastAsia"/>
                <w:b/>
                <w:color w:val="002060"/>
                <w:sz w:val="20"/>
              </w:rPr>
              <w:instrText>图表</w:instrText>
            </w:r>
            <w:r w:rsidRPr="009A68B1">
              <w:rPr>
                <w:rFonts w:ascii="Arial" w:eastAsia="华文楷体" w:hAnsi="华文楷体" w:hint="eastAsia"/>
                <w:b/>
                <w:color w:val="002060"/>
                <w:sz w:val="20"/>
              </w:rPr>
              <w:instrText xml:space="preserve"> \* Arabic \* MERGEFORMAT</w:instrText>
            </w:r>
            <w:r w:rsidRPr="009A68B1">
              <w:rPr>
                <w:rFonts w:ascii="Arial" w:eastAsia="华文楷体" w:hAnsi="华文楷体"/>
                <w:b/>
                <w:color w:val="002060"/>
                <w:sz w:val="20"/>
              </w:rPr>
              <w:instrText xml:space="preserve"> </w:instrText>
            </w:r>
            <w:r w:rsidRPr="009A68B1">
              <w:rPr>
                <w:rFonts w:ascii="Arial" w:eastAsia="华文楷体" w:hAnsi="华文楷体"/>
                <w:b/>
                <w:color w:val="002060"/>
                <w:sz w:val="20"/>
              </w:rPr>
              <w:fldChar w:fldCharType="separate"/>
            </w:r>
            <w:r w:rsidR="00B11BD4">
              <w:rPr>
                <w:rFonts w:ascii="Arial" w:eastAsia="华文楷体" w:hAnsi="华文楷体"/>
                <w:b/>
                <w:noProof/>
                <w:color w:val="002060"/>
                <w:sz w:val="20"/>
              </w:rPr>
              <w:t>12</w:t>
            </w:r>
            <w:r w:rsidRPr="009A68B1">
              <w:rPr>
                <w:rFonts w:ascii="Arial" w:eastAsia="华文楷体" w:hAnsi="华文楷体"/>
                <w:b/>
                <w:color w:val="002060"/>
                <w:sz w:val="20"/>
              </w:rPr>
              <w:fldChar w:fldCharType="end"/>
            </w:r>
            <w:r w:rsidRPr="009A68B1">
              <w:rPr>
                <w:rFonts w:ascii="Arial" w:eastAsia="华文楷体" w:hAnsi="华文楷体"/>
                <w:b/>
                <w:color w:val="002060"/>
                <w:sz w:val="20"/>
              </w:rPr>
              <w:t>：</w:t>
            </w:r>
            <w:r>
              <w:rPr>
                <w:rFonts w:ascii="Arial" w:eastAsia="华文楷体" w:hAnsi="华文楷体" w:hint="eastAsia"/>
                <w:b/>
                <w:color w:val="002060"/>
                <w:sz w:val="20"/>
              </w:rPr>
              <w:t>国内宠物食品行业产量</w:t>
            </w:r>
          </w:p>
        </w:tc>
        <w:tc>
          <w:tcPr>
            <w:tcW w:w="283" w:type="dxa"/>
            <w:shd w:val="clear" w:color="auto" w:fill="auto"/>
          </w:tcPr>
          <w:p w:rsidR="009A68B1" w:rsidRDefault="009A68B1" w:rsidP="009A68B1">
            <w:pPr>
              <w:spacing w:before="12" w:after="12"/>
              <w:rPr>
                <w:rFonts w:ascii="华文楷体" w:eastAsia="华文楷体" w:hAnsi="华文楷体"/>
                <w:color w:val="0A4090"/>
              </w:rPr>
            </w:pPr>
          </w:p>
        </w:tc>
        <w:tc>
          <w:tcPr>
            <w:tcW w:w="4997" w:type="dxa"/>
            <w:tcBorders>
              <w:bottom w:val="single" w:sz="4" w:space="0" w:color="0A4090"/>
            </w:tcBorders>
            <w:shd w:val="clear" w:color="auto" w:fill="auto"/>
          </w:tcPr>
          <w:p w:rsidR="009A68B1" w:rsidRPr="009A68B1" w:rsidRDefault="009A68B1" w:rsidP="009A68B1">
            <w:pPr>
              <w:spacing w:before="12" w:after="12"/>
              <w:jc w:val="left"/>
              <w:rPr>
                <w:rFonts w:ascii="Arial" w:eastAsia="华文楷体" w:hAnsi="华文楷体"/>
                <w:b/>
                <w:color w:val="002060"/>
                <w:sz w:val="20"/>
              </w:rPr>
            </w:pPr>
            <w:r w:rsidRPr="009A68B1">
              <w:rPr>
                <w:rFonts w:ascii="Arial" w:eastAsia="华文楷体" w:hAnsi="华文楷体" w:hint="eastAsia"/>
                <w:b/>
                <w:color w:val="002060"/>
                <w:sz w:val="20"/>
              </w:rPr>
              <w:t>图</w:t>
            </w:r>
            <w:r w:rsidRPr="009A68B1">
              <w:rPr>
                <w:rFonts w:ascii="Arial" w:eastAsia="华文楷体" w:hAnsi="华文楷体"/>
                <w:b/>
                <w:color w:val="002060"/>
                <w:sz w:val="20"/>
              </w:rPr>
              <w:fldChar w:fldCharType="begin"/>
            </w:r>
            <w:r w:rsidRPr="009A68B1">
              <w:rPr>
                <w:rFonts w:ascii="Arial" w:eastAsia="华文楷体" w:hAnsi="华文楷体"/>
                <w:b/>
                <w:color w:val="002060"/>
                <w:sz w:val="20"/>
              </w:rPr>
              <w:instrText xml:space="preserve"> </w:instrText>
            </w:r>
            <w:r w:rsidRPr="009A68B1">
              <w:rPr>
                <w:rFonts w:ascii="Arial" w:eastAsia="华文楷体" w:hAnsi="华文楷体" w:hint="eastAsia"/>
                <w:b/>
                <w:color w:val="002060"/>
                <w:sz w:val="20"/>
              </w:rPr>
              <w:instrText xml:space="preserve">Seq </w:instrText>
            </w:r>
            <w:r w:rsidRPr="009A68B1">
              <w:rPr>
                <w:rFonts w:ascii="Arial" w:eastAsia="华文楷体" w:hAnsi="华文楷体" w:hint="eastAsia"/>
                <w:b/>
                <w:color w:val="002060"/>
                <w:sz w:val="20"/>
              </w:rPr>
              <w:instrText>图表</w:instrText>
            </w:r>
            <w:r w:rsidRPr="009A68B1">
              <w:rPr>
                <w:rFonts w:ascii="Arial" w:eastAsia="华文楷体" w:hAnsi="华文楷体" w:hint="eastAsia"/>
                <w:b/>
                <w:color w:val="002060"/>
                <w:sz w:val="20"/>
              </w:rPr>
              <w:instrText xml:space="preserve"> \* Arabic \* MERGEFORMAT</w:instrText>
            </w:r>
            <w:r w:rsidRPr="009A68B1">
              <w:rPr>
                <w:rFonts w:ascii="Arial" w:eastAsia="华文楷体" w:hAnsi="华文楷体"/>
                <w:b/>
                <w:color w:val="002060"/>
                <w:sz w:val="20"/>
              </w:rPr>
              <w:instrText xml:space="preserve"> </w:instrText>
            </w:r>
            <w:r w:rsidRPr="009A68B1">
              <w:rPr>
                <w:rFonts w:ascii="Arial" w:eastAsia="华文楷体" w:hAnsi="华文楷体"/>
                <w:b/>
                <w:color w:val="002060"/>
                <w:sz w:val="20"/>
              </w:rPr>
              <w:fldChar w:fldCharType="separate"/>
            </w:r>
            <w:r w:rsidR="00B11BD4">
              <w:rPr>
                <w:rFonts w:ascii="Arial" w:eastAsia="华文楷体" w:hAnsi="华文楷体"/>
                <w:b/>
                <w:noProof/>
                <w:color w:val="002060"/>
                <w:sz w:val="20"/>
              </w:rPr>
              <w:t>13</w:t>
            </w:r>
            <w:r w:rsidRPr="009A68B1">
              <w:rPr>
                <w:rFonts w:ascii="Arial" w:eastAsia="华文楷体" w:hAnsi="华文楷体"/>
                <w:b/>
                <w:color w:val="002060"/>
                <w:sz w:val="20"/>
              </w:rPr>
              <w:fldChar w:fldCharType="end"/>
            </w:r>
            <w:r w:rsidRPr="009A68B1">
              <w:rPr>
                <w:rFonts w:ascii="Arial" w:eastAsia="华文楷体" w:hAnsi="华文楷体"/>
                <w:b/>
                <w:color w:val="002060"/>
                <w:sz w:val="20"/>
              </w:rPr>
              <w:t>：</w:t>
            </w:r>
            <w:r>
              <w:rPr>
                <w:rFonts w:ascii="Arial" w:eastAsia="华文楷体" w:hAnsi="华文楷体" w:hint="eastAsia"/>
                <w:b/>
                <w:color w:val="002060"/>
                <w:sz w:val="20"/>
              </w:rPr>
              <w:t>国内宠物</w:t>
            </w:r>
            <w:r>
              <w:rPr>
                <w:rFonts w:ascii="Arial" w:eastAsia="华文楷体" w:hAnsi="华文楷体"/>
                <w:b/>
                <w:color w:val="002060"/>
                <w:sz w:val="20"/>
              </w:rPr>
              <w:t>食品行业需求量</w:t>
            </w:r>
          </w:p>
        </w:tc>
      </w:tr>
      <w:tr w:rsidR="009A68B1" w:rsidTr="009A68B1">
        <w:trPr>
          <w:trHeight w:hRule="exact" w:val="3118"/>
        </w:trPr>
        <w:tc>
          <w:tcPr>
            <w:tcW w:w="4997" w:type="dxa"/>
            <w:tcBorders>
              <w:top w:val="single" w:sz="4" w:space="0" w:color="0A4090"/>
              <w:bottom w:val="single" w:sz="4" w:space="0" w:color="0A4090"/>
            </w:tcBorders>
            <w:shd w:val="clear" w:color="auto" w:fill="auto"/>
            <w:vAlign w:val="center"/>
          </w:tcPr>
          <w:p w:rsidR="009A68B1" w:rsidRDefault="009A68B1" w:rsidP="009A68B1">
            <w:pPr>
              <w:spacing w:beforeLines="5" w:before="12" w:afterLines="5" w:after="12"/>
              <w:jc w:val="left"/>
              <w:rPr>
                <w:rFonts w:ascii="华文楷体" w:eastAsia="华文楷体" w:hAnsi="华文楷体"/>
                <w:color w:val="0A4090"/>
              </w:rPr>
            </w:pPr>
            <w:r>
              <w:rPr>
                <w:noProof/>
              </w:rPr>
              <w:drawing>
                <wp:inline distT="0" distB="0" distL="0" distR="0" wp14:anchorId="32313339" wp14:editId="6496D8FB">
                  <wp:extent cx="2863850" cy="1979930"/>
                  <wp:effectExtent l="0" t="0" r="12700" b="1270"/>
                  <wp:docPr id="69" name="图表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283" w:type="dxa"/>
            <w:shd w:val="clear" w:color="auto" w:fill="auto"/>
          </w:tcPr>
          <w:p w:rsidR="009A68B1" w:rsidRDefault="009A68B1" w:rsidP="00703990">
            <w:pPr>
              <w:spacing w:beforeLines="5" w:before="12" w:afterLines="5" w:after="12"/>
              <w:rPr>
                <w:rFonts w:ascii="华文楷体" w:eastAsia="华文楷体" w:hAnsi="华文楷体"/>
                <w:color w:val="0A4090"/>
              </w:rPr>
            </w:pPr>
          </w:p>
        </w:tc>
        <w:tc>
          <w:tcPr>
            <w:tcW w:w="4997" w:type="dxa"/>
            <w:tcBorders>
              <w:top w:val="single" w:sz="4" w:space="0" w:color="0A4090"/>
              <w:bottom w:val="single" w:sz="4" w:space="0" w:color="0A4090"/>
            </w:tcBorders>
            <w:shd w:val="clear" w:color="auto" w:fill="auto"/>
            <w:vAlign w:val="center"/>
          </w:tcPr>
          <w:p w:rsidR="009A68B1" w:rsidRDefault="009A68B1" w:rsidP="009A68B1">
            <w:pPr>
              <w:spacing w:beforeLines="5" w:before="12" w:afterLines="5" w:after="12"/>
              <w:jc w:val="left"/>
              <w:rPr>
                <w:rFonts w:ascii="华文楷体" w:eastAsia="华文楷体" w:hAnsi="华文楷体"/>
                <w:color w:val="0A4090"/>
              </w:rPr>
            </w:pPr>
            <w:r>
              <w:rPr>
                <w:noProof/>
              </w:rPr>
              <w:drawing>
                <wp:inline distT="0" distB="0" distL="0" distR="0" wp14:anchorId="1111B18E" wp14:editId="6ED55BB1">
                  <wp:extent cx="3035935" cy="1743075"/>
                  <wp:effectExtent l="0" t="0" r="12065" b="9525"/>
                  <wp:docPr id="70" name="图表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9A68B1" w:rsidTr="009A68B1">
        <w:tc>
          <w:tcPr>
            <w:tcW w:w="4997" w:type="dxa"/>
            <w:tcBorders>
              <w:top w:val="single" w:sz="4" w:space="0" w:color="0A4090"/>
            </w:tcBorders>
            <w:shd w:val="clear" w:color="auto" w:fill="auto"/>
          </w:tcPr>
          <w:p w:rsidR="009A68B1" w:rsidRPr="009A68B1" w:rsidRDefault="009A68B1" w:rsidP="009A68B1">
            <w:pPr>
              <w:spacing w:before="12" w:after="12"/>
              <w:jc w:val="left"/>
              <w:rPr>
                <w:rFonts w:ascii="Arial" w:eastAsia="华文楷体" w:hAnsi="华文楷体"/>
                <w:i/>
                <w:color w:val="002060"/>
                <w:sz w:val="16"/>
              </w:rPr>
            </w:pPr>
            <w:r w:rsidRPr="009A68B1">
              <w:rPr>
                <w:rFonts w:ascii="Arial" w:eastAsia="华文楷体" w:hAnsi="华文楷体" w:hint="eastAsia"/>
                <w:i/>
                <w:color w:val="002060"/>
                <w:sz w:val="16"/>
              </w:rPr>
              <w:t>数据来源：安信证券研究中心</w:t>
            </w:r>
            <w:r>
              <w:rPr>
                <w:rFonts w:ascii="Arial" w:eastAsia="华文楷体" w:hAnsi="华文楷体" w:hint="eastAsia"/>
                <w:i/>
                <w:color w:val="002060"/>
                <w:sz w:val="16"/>
              </w:rPr>
              <w:t>，</w:t>
            </w:r>
            <w:r>
              <w:rPr>
                <w:rFonts w:ascii="Arial" w:eastAsia="华文楷体" w:hAnsi="华文楷体"/>
                <w:i/>
                <w:color w:val="002060"/>
                <w:sz w:val="16"/>
              </w:rPr>
              <w:t>欧立</w:t>
            </w:r>
            <w:r>
              <w:rPr>
                <w:rFonts w:ascii="Arial" w:eastAsia="华文楷体" w:hAnsi="华文楷体" w:hint="eastAsia"/>
                <w:i/>
                <w:color w:val="002060"/>
                <w:sz w:val="16"/>
              </w:rPr>
              <w:t>信</w:t>
            </w:r>
          </w:p>
        </w:tc>
        <w:tc>
          <w:tcPr>
            <w:tcW w:w="283" w:type="dxa"/>
            <w:shd w:val="clear" w:color="auto" w:fill="auto"/>
          </w:tcPr>
          <w:p w:rsidR="009A68B1" w:rsidRDefault="009A68B1" w:rsidP="009A68B1">
            <w:pPr>
              <w:spacing w:before="12" w:after="12"/>
              <w:rPr>
                <w:rFonts w:ascii="华文楷体" w:eastAsia="华文楷体" w:hAnsi="华文楷体"/>
                <w:color w:val="0A4090"/>
              </w:rPr>
            </w:pPr>
          </w:p>
        </w:tc>
        <w:tc>
          <w:tcPr>
            <w:tcW w:w="4997" w:type="dxa"/>
            <w:tcBorders>
              <w:top w:val="single" w:sz="4" w:space="0" w:color="0A4090"/>
            </w:tcBorders>
            <w:shd w:val="clear" w:color="auto" w:fill="auto"/>
          </w:tcPr>
          <w:p w:rsidR="009A68B1" w:rsidRPr="009A68B1" w:rsidRDefault="009A68B1" w:rsidP="009A68B1">
            <w:pPr>
              <w:spacing w:before="12" w:after="12"/>
              <w:jc w:val="left"/>
              <w:rPr>
                <w:rFonts w:ascii="Arial" w:eastAsia="华文楷体" w:hAnsi="华文楷体"/>
                <w:i/>
                <w:color w:val="002060"/>
                <w:sz w:val="16"/>
              </w:rPr>
            </w:pPr>
            <w:r w:rsidRPr="009A68B1">
              <w:rPr>
                <w:rFonts w:ascii="Arial" w:eastAsia="华文楷体" w:hAnsi="华文楷体" w:hint="eastAsia"/>
                <w:i/>
                <w:color w:val="002060"/>
                <w:sz w:val="16"/>
              </w:rPr>
              <w:t>数据来源：安信证券研究中心</w:t>
            </w:r>
            <w:r>
              <w:rPr>
                <w:rFonts w:ascii="Arial" w:eastAsia="华文楷体" w:hAnsi="华文楷体" w:hint="eastAsia"/>
                <w:i/>
                <w:color w:val="002060"/>
                <w:sz w:val="16"/>
              </w:rPr>
              <w:t>，</w:t>
            </w:r>
            <w:r>
              <w:rPr>
                <w:rFonts w:ascii="Arial" w:eastAsia="华文楷体" w:hAnsi="华文楷体"/>
                <w:i/>
                <w:color w:val="002060"/>
                <w:sz w:val="16"/>
              </w:rPr>
              <w:t>欧立信</w:t>
            </w:r>
          </w:p>
        </w:tc>
      </w:tr>
    </w:tbl>
    <w:p w:rsidR="009A68B1" w:rsidRDefault="009A68B1" w:rsidP="00703990">
      <w:pPr>
        <w:spacing w:beforeLines="5" w:before="12" w:afterLines="5" w:after="12"/>
        <w:ind w:leftChars="1200" w:left="2520"/>
        <w:rPr>
          <w:rFonts w:ascii="华文楷体" w:eastAsia="华文楷体" w:hAnsi="华文楷体"/>
          <w:color w:val="0A4090"/>
        </w:rPr>
      </w:pPr>
    </w:p>
    <w:p w:rsidR="004F7AA8" w:rsidRDefault="005E7867" w:rsidP="00242794">
      <w:pPr>
        <w:spacing w:beforeLines="5" w:before="12" w:afterLines="5" w:after="12"/>
        <w:ind w:leftChars="1200" w:left="2520"/>
        <w:rPr>
          <w:rFonts w:ascii="华文楷体" w:eastAsia="华文楷体" w:hAnsi="华文楷体"/>
          <w:color w:val="0A4090"/>
        </w:rPr>
      </w:pPr>
      <w:r>
        <w:rPr>
          <w:rFonts w:ascii="华文楷体" w:eastAsia="华文楷体" w:hAnsi="华文楷体" w:hint="eastAsia"/>
          <w:color w:val="0A4090"/>
        </w:rPr>
        <w:t>在国内宠物</w:t>
      </w:r>
      <w:r>
        <w:rPr>
          <w:rFonts w:ascii="华文楷体" w:eastAsia="华文楷体" w:hAnsi="华文楷体"/>
          <w:color w:val="0A4090"/>
        </w:rPr>
        <w:t>食品</w:t>
      </w:r>
      <w:r>
        <w:rPr>
          <w:rFonts w:ascii="华文楷体" w:eastAsia="华文楷体" w:hAnsi="华文楷体" w:hint="eastAsia"/>
          <w:color w:val="0A4090"/>
        </w:rPr>
        <w:t>市场</w:t>
      </w:r>
      <w:r>
        <w:rPr>
          <w:rFonts w:ascii="华文楷体" w:eastAsia="华文楷体" w:hAnsi="华文楷体"/>
          <w:color w:val="0A4090"/>
        </w:rPr>
        <w:t>快速增长的同时，</w:t>
      </w:r>
      <w:r>
        <w:rPr>
          <w:rFonts w:ascii="华文楷体" w:eastAsia="华文楷体" w:hAnsi="华文楷体" w:hint="eastAsia"/>
          <w:color w:val="0A4090"/>
        </w:rPr>
        <w:t>行业</w:t>
      </w:r>
      <w:r>
        <w:rPr>
          <w:rFonts w:ascii="华文楷体" w:eastAsia="华文楷体" w:hAnsi="华文楷体"/>
          <w:color w:val="0A4090"/>
        </w:rPr>
        <w:t>竞争</w:t>
      </w:r>
      <w:r>
        <w:rPr>
          <w:rFonts w:ascii="华文楷体" w:eastAsia="华文楷体" w:hAnsi="华文楷体" w:hint="eastAsia"/>
          <w:color w:val="0A4090"/>
        </w:rPr>
        <w:t>也</w:t>
      </w:r>
      <w:r>
        <w:rPr>
          <w:rFonts w:ascii="华文楷体" w:eastAsia="华文楷体" w:hAnsi="华文楷体"/>
          <w:color w:val="0A4090"/>
        </w:rPr>
        <w:t>逐渐激烈起来</w:t>
      </w:r>
      <w:r>
        <w:rPr>
          <w:rFonts w:ascii="华文楷体" w:eastAsia="华文楷体" w:hAnsi="华文楷体" w:hint="eastAsia"/>
          <w:color w:val="0A4090"/>
        </w:rPr>
        <w:t>。</w:t>
      </w:r>
      <w:r>
        <w:rPr>
          <w:rFonts w:ascii="华文楷体" w:eastAsia="华文楷体" w:hAnsi="华文楷体"/>
          <w:color w:val="0A4090"/>
        </w:rPr>
        <w:t>国际</w:t>
      </w:r>
      <w:r>
        <w:rPr>
          <w:rFonts w:ascii="华文楷体" w:eastAsia="华文楷体" w:hAnsi="华文楷体" w:hint="eastAsia"/>
          <w:color w:val="0A4090"/>
        </w:rPr>
        <w:t>宠物</w:t>
      </w:r>
      <w:r>
        <w:rPr>
          <w:rFonts w:ascii="华文楷体" w:eastAsia="华文楷体" w:hAnsi="华文楷体"/>
          <w:color w:val="0A4090"/>
        </w:rPr>
        <w:t>食品巨头纷纷加大对国内市场的投资和宣传力度</w:t>
      </w:r>
      <w:r>
        <w:rPr>
          <w:rFonts w:ascii="华文楷体" w:eastAsia="华文楷体" w:hAnsi="华文楷体" w:hint="eastAsia"/>
          <w:color w:val="0A4090"/>
        </w:rPr>
        <w:t>，美国</w:t>
      </w:r>
      <w:r>
        <w:rPr>
          <w:rFonts w:ascii="华文楷体" w:eastAsia="华文楷体" w:hAnsi="华文楷体"/>
          <w:color w:val="0A4090"/>
        </w:rPr>
        <w:t>玛氏旗下的</w:t>
      </w:r>
      <w:r>
        <w:rPr>
          <w:rFonts w:ascii="华文楷体" w:eastAsia="华文楷体" w:hAnsi="华文楷体" w:hint="eastAsia"/>
          <w:color w:val="0A4090"/>
        </w:rPr>
        <w:t>宝路和</w:t>
      </w:r>
      <w:r>
        <w:rPr>
          <w:rFonts w:ascii="华文楷体" w:eastAsia="华文楷体" w:hAnsi="华文楷体"/>
          <w:color w:val="0A4090"/>
        </w:rPr>
        <w:t>伟嘉</w:t>
      </w:r>
      <w:r>
        <w:rPr>
          <w:rFonts w:ascii="华文楷体" w:eastAsia="华文楷体" w:hAnsi="华文楷体" w:hint="eastAsia"/>
          <w:color w:val="0A4090"/>
        </w:rPr>
        <w:t>、</w:t>
      </w:r>
      <w:r>
        <w:rPr>
          <w:rFonts w:ascii="华文楷体" w:eastAsia="华文楷体" w:hAnsi="华文楷体"/>
          <w:color w:val="0A4090"/>
        </w:rPr>
        <w:t>雀巢普瑞纳旗下的冠能、康多乐、喜</w:t>
      </w:r>
      <w:r>
        <w:rPr>
          <w:rFonts w:ascii="华文楷体" w:eastAsia="华文楷体" w:hAnsi="华文楷体" w:hint="eastAsia"/>
          <w:color w:val="0A4090"/>
        </w:rPr>
        <w:t>跃</w:t>
      </w:r>
      <w:r>
        <w:rPr>
          <w:rFonts w:ascii="华文楷体" w:eastAsia="华文楷体" w:hAnsi="华文楷体"/>
          <w:color w:val="0A4090"/>
        </w:rPr>
        <w:t>等国际品牌</w:t>
      </w:r>
      <w:r>
        <w:rPr>
          <w:rFonts w:ascii="华文楷体" w:eastAsia="华文楷体" w:hAnsi="华文楷体" w:hint="eastAsia"/>
          <w:color w:val="0A4090"/>
        </w:rPr>
        <w:t>，</w:t>
      </w:r>
      <w:r>
        <w:rPr>
          <w:rFonts w:ascii="华文楷体" w:eastAsia="华文楷体" w:hAnsi="华文楷体"/>
          <w:color w:val="0A4090"/>
        </w:rPr>
        <w:t>在市场中占据</w:t>
      </w:r>
      <w:r>
        <w:rPr>
          <w:rFonts w:ascii="华文楷体" w:eastAsia="华文楷体" w:hAnsi="华文楷体" w:hint="eastAsia"/>
          <w:color w:val="0A4090"/>
        </w:rPr>
        <w:t>大部分</w:t>
      </w:r>
      <w:r>
        <w:rPr>
          <w:rFonts w:ascii="华文楷体" w:eastAsia="华文楷体" w:hAnsi="华文楷体"/>
          <w:color w:val="0A4090"/>
        </w:rPr>
        <w:t>的市场份额。</w:t>
      </w:r>
      <w:r>
        <w:rPr>
          <w:rFonts w:ascii="华文楷体" w:eastAsia="华文楷体" w:hAnsi="华文楷体" w:hint="eastAsia"/>
          <w:color w:val="0A4090"/>
        </w:rPr>
        <w:t>国内</w:t>
      </w:r>
      <w:r>
        <w:rPr>
          <w:rFonts w:ascii="华文楷体" w:eastAsia="华文楷体" w:hAnsi="华文楷体"/>
          <w:color w:val="0A4090"/>
        </w:rPr>
        <w:t>宠物食品企业</w:t>
      </w:r>
      <w:r>
        <w:rPr>
          <w:rFonts w:ascii="华文楷体" w:eastAsia="华文楷体" w:hAnsi="华文楷体" w:hint="eastAsia"/>
          <w:color w:val="0A4090"/>
        </w:rPr>
        <w:t>后来者</w:t>
      </w:r>
      <w:r>
        <w:rPr>
          <w:rFonts w:ascii="华文楷体" w:eastAsia="华文楷体" w:hAnsi="华文楷体"/>
          <w:color w:val="0A4090"/>
        </w:rPr>
        <w:t>居上，也纷纷</w:t>
      </w:r>
      <w:r w:rsidR="006023E4">
        <w:rPr>
          <w:rFonts w:ascii="华文楷体" w:eastAsia="华文楷体" w:hAnsi="华文楷体" w:hint="eastAsia"/>
          <w:color w:val="0A4090"/>
        </w:rPr>
        <w:t>争夺国内</w:t>
      </w:r>
      <w:r w:rsidR="006023E4">
        <w:rPr>
          <w:rFonts w:ascii="华文楷体" w:eastAsia="华文楷体" w:hAnsi="华文楷体"/>
          <w:color w:val="0A4090"/>
        </w:rPr>
        <w:t>市场，</w:t>
      </w:r>
      <w:r w:rsidR="006023E4">
        <w:rPr>
          <w:rFonts w:ascii="华文楷体" w:eastAsia="华文楷体" w:hAnsi="华文楷体" w:hint="eastAsia"/>
          <w:color w:val="0A4090"/>
        </w:rPr>
        <w:t>但</w:t>
      </w:r>
      <w:r w:rsidR="006023E4">
        <w:rPr>
          <w:rFonts w:ascii="华文楷体" w:eastAsia="华文楷体" w:hAnsi="华文楷体"/>
          <w:color w:val="0A4090"/>
        </w:rPr>
        <w:t>大部分仍以内外兼销</w:t>
      </w:r>
      <w:r w:rsidR="006023E4">
        <w:rPr>
          <w:rFonts w:ascii="华文楷体" w:eastAsia="华文楷体" w:hAnsi="华文楷体" w:hint="eastAsia"/>
          <w:color w:val="0A4090"/>
        </w:rPr>
        <w:t>为主</w:t>
      </w:r>
      <w:r w:rsidR="006023E4">
        <w:rPr>
          <w:rFonts w:ascii="华文楷体" w:eastAsia="华文楷体" w:hAnsi="华文楷体"/>
          <w:color w:val="0A4090"/>
        </w:rPr>
        <w:t>。</w:t>
      </w:r>
      <w:r w:rsidR="006023E4">
        <w:rPr>
          <w:rFonts w:ascii="华文楷体" w:eastAsia="华文楷体" w:hAnsi="华文楷体" w:hint="eastAsia"/>
          <w:color w:val="0A4090"/>
        </w:rPr>
        <w:t>从</w:t>
      </w:r>
      <w:r w:rsidR="006023E4">
        <w:rPr>
          <w:rFonts w:ascii="华文楷体" w:eastAsia="华文楷体" w:hAnsi="华文楷体"/>
          <w:color w:val="0A4090"/>
        </w:rPr>
        <w:t>生产的宠物食品种类来看，国际品牌的产品种类更加丰富，有</w:t>
      </w:r>
      <w:r w:rsidR="006023E4">
        <w:rPr>
          <w:rFonts w:ascii="华文楷体" w:eastAsia="华文楷体" w:hAnsi="华文楷体" w:hint="eastAsia"/>
          <w:color w:val="0A4090"/>
        </w:rPr>
        <w:t>针对</w:t>
      </w:r>
      <w:r w:rsidR="006023E4">
        <w:rPr>
          <w:rFonts w:ascii="华文楷体" w:eastAsia="华文楷体" w:hAnsi="华文楷体"/>
          <w:color w:val="0A4090"/>
        </w:rPr>
        <w:t>不同</w:t>
      </w:r>
      <w:r w:rsidR="006023E4">
        <w:rPr>
          <w:rFonts w:ascii="华文楷体" w:eastAsia="华文楷体" w:hAnsi="华文楷体" w:hint="eastAsia"/>
          <w:color w:val="0A4090"/>
        </w:rPr>
        <w:t>类</w:t>
      </w:r>
      <w:r w:rsidR="006023E4">
        <w:rPr>
          <w:rFonts w:ascii="华文楷体" w:eastAsia="华文楷体" w:hAnsi="华文楷体"/>
          <w:color w:val="0A4090"/>
        </w:rPr>
        <w:t>宠物而</w:t>
      </w:r>
      <w:r w:rsidR="006023E4">
        <w:rPr>
          <w:rFonts w:ascii="华文楷体" w:eastAsia="华文楷体" w:hAnsi="华文楷体" w:hint="eastAsia"/>
          <w:color w:val="0A4090"/>
        </w:rPr>
        <w:t>特制</w:t>
      </w:r>
      <w:r w:rsidR="006023E4">
        <w:rPr>
          <w:rFonts w:ascii="华文楷体" w:eastAsia="华文楷体" w:hAnsi="华文楷体"/>
          <w:color w:val="0A4090"/>
        </w:rPr>
        <w:t>的食品，国内企业的食品种类较为单一。从</w:t>
      </w:r>
      <w:r w:rsidR="006023E4">
        <w:rPr>
          <w:rFonts w:ascii="华文楷体" w:eastAsia="华文楷体" w:hAnsi="华文楷体" w:hint="eastAsia"/>
          <w:color w:val="0A4090"/>
        </w:rPr>
        <w:t>销售</w:t>
      </w:r>
      <w:r w:rsidR="006023E4">
        <w:rPr>
          <w:rFonts w:ascii="华文楷体" w:eastAsia="华文楷体" w:hAnsi="华文楷体"/>
          <w:color w:val="0A4090"/>
        </w:rPr>
        <w:t>渠道来看，</w:t>
      </w:r>
      <w:r w:rsidR="006023E4">
        <w:rPr>
          <w:rFonts w:ascii="华文楷体" w:eastAsia="华文楷体" w:hAnsi="华文楷体" w:hint="eastAsia"/>
          <w:color w:val="0A4090"/>
        </w:rPr>
        <w:t>部分</w:t>
      </w:r>
      <w:r w:rsidR="006023E4">
        <w:rPr>
          <w:rFonts w:ascii="华文楷体" w:eastAsia="华文楷体" w:hAnsi="华文楷体"/>
          <w:color w:val="0A4090"/>
        </w:rPr>
        <w:t>国际品牌</w:t>
      </w:r>
      <w:r w:rsidR="006023E4">
        <w:rPr>
          <w:rFonts w:ascii="华文楷体" w:eastAsia="华文楷体" w:hAnsi="华文楷体" w:hint="eastAsia"/>
          <w:color w:val="0A4090"/>
        </w:rPr>
        <w:t>通过</w:t>
      </w:r>
      <w:r w:rsidR="006023E4">
        <w:rPr>
          <w:rFonts w:ascii="华文楷体" w:eastAsia="华文楷体" w:hAnsi="华文楷体"/>
          <w:color w:val="0A4090"/>
        </w:rPr>
        <w:t>专门的宠物超市和宠物医院等渠道进入，</w:t>
      </w:r>
      <w:r w:rsidR="006023E4">
        <w:rPr>
          <w:rFonts w:ascii="华文楷体" w:eastAsia="华文楷体" w:hAnsi="华文楷体" w:hint="eastAsia"/>
          <w:color w:val="0A4090"/>
        </w:rPr>
        <w:t>销售</w:t>
      </w:r>
      <w:r w:rsidR="006023E4">
        <w:rPr>
          <w:rFonts w:ascii="华文楷体" w:eastAsia="华文楷体" w:hAnsi="华文楷体"/>
          <w:color w:val="0A4090"/>
        </w:rPr>
        <w:t>总量少但</w:t>
      </w:r>
      <w:r w:rsidR="006023E4">
        <w:rPr>
          <w:rFonts w:ascii="华文楷体" w:eastAsia="华文楷体" w:hAnsi="华文楷体" w:hint="eastAsia"/>
          <w:color w:val="0A4090"/>
        </w:rPr>
        <w:t>利润</w:t>
      </w:r>
      <w:r w:rsidR="006023E4">
        <w:rPr>
          <w:rFonts w:ascii="华文楷体" w:eastAsia="华文楷体" w:hAnsi="华文楷体"/>
          <w:color w:val="0A4090"/>
        </w:rPr>
        <w:t>较高</w:t>
      </w:r>
      <w:r w:rsidR="006023E4">
        <w:rPr>
          <w:rFonts w:ascii="华文楷体" w:eastAsia="华文楷体" w:hAnsi="华文楷体" w:hint="eastAsia"/>
          <w:color w:val="0A4090"/>
        </w:rPr>
        <w:t>；</w:t>
      </w:r>
      <w:r w:rsidR="006023E4">
        <w:rPr>
          <w:rFonts w:ascii="华文楷体" w:eastAsia="华文楷体" w:hAnsi="华文楷体"/>
          <w:color w:val="0A4090"/>
        </w:rPr>
        <w:t>部分产品则走超市</w:t>
      </w:r>
      <w:r w:rsidR="006023E4">
        <w:rPr>
          <w:rFonts w:ascii="华文楷体" w:eastAsia="华文楷体" w:hAnsi="华文楷体" w:hint="eastAsia"/>
          <w:color w:val="0A4090"/>
        </w:rPr>
        <w:t>的</w:t>
      </w:r>
      <w:r w:rsidR="006023E4">
        <w:rPr>
          <w:rFonts w:ascii="华文楷体" w:eastAsia="华文楷体" w:hAnsi="华文楷体"/>
          <w:color w:val="0A4090"/>
        </w:rPr>
        <w:t>渠道</w:t>
      </w:r>
      <w:r w:rsidR="006023E4">
        <w:rPr>
          <w:rFonts w:ascii="华文楷体" w:eastAsia="华文楷体" w:hAnsi="华文楷体" w:hint="eastAsia"/>
          <w:color w:val="0A4090"/>
        </w:rPr>
        <w:t>，</w:t>
      </w:r>
      <w:r w:rsidR="006023E4">
        <w:rPr>
          <w:rFonts w:ascii="华文楷体" w:eastAsia="华文楷体" w:hAnsi="华文楷体"/>
          <w:color w:val="0A4090"/>
        </w:rPr>
        <w:t>销售总量大</w:t>
      </w:r>
      <w:r w:rsidR="006023E4">
        <w:rPr>
          <w:rFonts w:ascii="华文楷体" w:eastAsia="华文楷体" w:hAnsi="华文楷体" w:hint="eastAsia"/>
          <w:color w:val="0A4090"/>
        </w:rPr>
        <w:t>但</w:t>
      </w:r>
      <w:r w:rsidR="006023E4">
        <w:rPr>
          <w:rFonts w:ascii="华文楷体" w:eastAsia="华文楷体" w:hAnsi="华文楷体"/>
          <w:color w:val="0A4090"/>
        </w:rPr>
        <w:t>利润较低。</w:t>
      </w:r>
    </w:p>
    <w:p w:rsidR="00242794" w:rsidRPr="00242794" w:rsidRDefault="00242794" w:rsidP="00242794">
      <w:pPr>
        <w:spacing w:beforeLines="5" w:before="12" w:afterLines="5" w:after="12"/>
        <w:ind w:leftChars="1200" w:left="2520"/>
        <w:rPr>
          <w:rFonts w:ascii="华文楷体" w:eastAsia="华文楷体" w:hAnsi="华文楷体"/>
          <w:color w:val="0A4090"/>
        </w:rPr>
      </w:pPr>
    </w:p>
    <w:p w:rsidR="004F7AA8" w:rsidRDefault="004F7AA8" w:rsidP="004F7AA8">
      <w:pPr>
        <w:pStyle w:val="2"/>
        <w:tabs>
          <w:tab w:val="num" w:pos="3060"/>
        </w:tabs>
        <w:spacing w:line="240" w:lineRule="exact"/>
        <w:ind w:left="2517" w:firstLine="0"/>
        <w:rPr>
          <w:rFonts w:ascii="华文楷体" w:eastAsia="华文楷体" w:hAnsi="华文楷体"/>
          <w:color w:val="0A4090"/>
        </w:rPr>
      </w:pPr>
      <w:r>
        <w:rPr>
          <w:rFonts w:ascii="华文楷体" w:eastAsia="华文楷体" w:hAnsi="华文楷体" w:hint="eastAsia"/>
          <w:color w:val="0A4090"/>
        </w:rPr>
        <w:t>宠物</w:t>
      </w:r>
      <w:r>
        <w:rPr>
          <w:rFonts w:ascii="华文楷体" w:eastAsia="华文楷体" w:hAnsi="华文楷体"/>
          <w:color w:val="0A4090"/>
        </w:rPr>
        <w:t>医疗</w:t>
      </w:r>
    </w:p>
    <w:p w:rsidR="00CD1191" w:rsidRDefault="00CD1191" w:rsidP="00CD1191">
      <w:pPr>
        <w:spacing w:beforeLines="5" w:before="12" w:afterLines="5" w:after="12"/>
        <w:ind w:leftChars="1200" w:left="2520"/>
        <w:rPr>
          <w:rFonts w:ascii="华文楷体" w:eastAsia="华文楷体" w:hAnsi="华文楷体" w:hint="eastAsia"/>
          <w:color w:val="0A4090"/>
        </w:rPr>
      </w:pPr>
      <w:r>
        <w:rPr>
          <w:rFonts w:ascii="华文楷体" w:eastAsia="华文楷体" w:hAnsi="华文楷体" w:hint="eastAsia"/>
          <w:color w:val="0A4090"/>
        </w:rPr>
        <w:t>宠物数量</w:t>
      </w:r>
      <w:r>
        <w:rPr>
          <w:rFonts w:ascii="华文楷体" w:eastAsia="华文楷体" w:hAnsi="华文楷体"/>
          <w:color w:val="0A4090"/>
        </w:rPr>
        <w:t>的快速增加</w:t>
      </w:r>
      <w:r>
        <w:rPr>
          <w:rFonts w:ascii="华文楷体" w:eastAsia="华文楷体" w:hAnsi="华文楷体" w:hint="eastAsia"/>
          <w:color w:val="0A4090"/>
        </w:rPr>
        <w:t>以及国人</w:t>
      </w:r>
      <w:r>
        <w:rPr>
          <w:rFonts w:ascii="华文楷体" w:eastAsia="华文楷体" w:hAnsi="华文楷体"/>
          <w:color w:val="0A4090"/>
        </w:rPr>
        <w:t>消费水平的日益提高，</w:t>
      </w:r>
      <w:r>
        <w:rPr>
          <w:rFonts w:ascii="华文楷体" w:eastAsia="华文楷体" w:hAnsi="华文楷体" w:hint="eastAsia"/>
          <w:color w:val="0A4090"/>
        </w:rPr>
        <w:t>催生</w:t>
      </w:r>
      <w:r>
        <w:rPr>
          <w:rFonts w:ascii="华文楷体" w:eastAsia="华文楷体" w:hAnsi="华文楷体"/>
          <w:color w:val="0A4090"/>
        </w:rPr>
        <w:t>了宠物医疗</w:t>
      </w:r>
      <w:r>
        <w:rPr>
          <w:rFonts w:ascii="华文楷体" w:eastAsia="华文楷体" w:hAnsi="华文楷体" w:hint="eastAsia"/>
          <w:color w:val="0A4090"/>
        </w:rPr>
        <w:t>的迅速</w:t>
      </w:r>
      <w:r>
        <w:rPr>
          <w:rFonts w:ascii="华文楷体" w:eastAsia="华文楷体" w:hAnsi="华文楷体"/>
          <w:color w:val="0A4090"/>
        </w:rPr>
        <w:t>发展</w:t>
      </w:r>
      <w:r>
        <w:rPr>
          <w:rFonts w:ascii="华文楷体" w:eastAsia="华文楷体" w:hAnsi="华文楷体" w:hint="eastAsia"/>
          <w:color w:val="0A4090"/>
        </w:rPr>
        <w:t>。目前</w:t>
      </w:r>
      <w:r>
        <w:rPr>
          <w:rFonts w:ascii="华文楷体" w:eastAsia="华文楷体" w:hAnsi="华文楷体"/>
          <w:color w:val="0A4090"/>
        </w:rPr>
        <w:t>宠物医疗行业的收入占到整个宠物行业</w:t>
      </w:r>
      <w:r>
        <w:rPr>
          <w:rFonts w:ascii="华文楷体" w:eastAsia="华文楷体" w:hAnsi="华文楷体" w:hint="eastAsia"/>
          <w:color w:val="0A4090"/>
        </w:rPr>
        <w:t>比重</w:t>
      </w:r>
      <w:r>
        <w:rPr>
          <w:rFonts w:ascii="华文楷体" w:eastAsia="华文楷体" w:hAnsi="华文楷体"/>
          <w:color w:val="0A4090"/>
        </w:rPr>
        <w:t>的</w:t>
      </w:r>
      <w:r>
        <w:rPr>
          <w:rFonts w:ascii="华文楷体" w:eastAsia="华文楷体" w:hAnsi="华文楷体" w:hint="eastAsia"/>
          <w:color w:val="0A4090"/>
        </w:rPr>
        <w:t>20</w:t>
      </w:r>
      <w:r>
        <w:rPr>
          <w:rFonts w:ascii="华文楷体" w:eastAsia="华文楷体" w:hAnsi="华文楷体"/>
          <w:color w:val="0A4090"/>
        </w:rPr>
        <w:t>%</w:t>
      </w:r>
      <w:r>
        <w:rPr>
          <w:rFonts w:ascii="华文楷体" w:eastAsia="华文楷体" w:hAnsi="华文楷体" w:hint="eastAsia"/>
          <w:color w:val="0A4090"/>
        </w:rPr>
        <w:t>以上</w:t>
      </w:r>
      <w:r>
        <w:rPr>
          <w:rFonts w:ascii="华文楷体" w:eastAsia="华文楷体" w:hAnsi="华文楷体"/>
          <w:color w:val="0A4090"/>
        </w:rPr>
        <w:t>，宠物医院在宠物医疗、动物疾病控制</w:t>
      </w:r>
      <w:r>
        <w:rPr>
          <w:rFonts w:ascii="华文楷体" w:eastAsia="华文楷体" w:hAnsi="华文楷体" w:hint="eastAsia"/>
          <w:color w:val="0A4090"/>
        </w:rPr>
        <w:t>等</w:t>
      </w:r>
      <w:r>
        <w:rPr>
          <w:rFonts w:ascii="华文楷体" w:eastAsia="华文楷体" w:hAnsi="华文楷体"/>
          <w:color w:val="0A4090"/>
        </w:rPr>
        <w:t>方面发挥着越来越重要的作用。</w:t>
      </w:r>
      <w:r w:rsidR="00847428">
        <w:rPr>
          <w:rFonts w:ascii="华文楷体" w:eastAsia="华文楷体" w:hAnsi="华文楷体" w:hint="eastAsia"/>
          <w:color w:val="0A4090"/>
        </w:rPr>
        <w:t>宠物</w:t>
      </w:r>
      <w:r w:rsidR="000C771E">
        <w:rPr>
          <w:rFonts w:ascii="华文楷体" w:eastAsia="华文楷体" w:hAnsi="华文楷体" w:hint="eastAsia"/>
          <w:color w:val="0A4090"/>
        </w:rPr>
        <w:t>医疗</w:t>
      </w:r>
      <w:r w:rsidR="000C771E">
        <w:rPr>
          <w:rFonts w:ascii="华文楷体" w:eastAsia="华文楷体" w:hAnsi="华文楷体"/>
          <w:color w:val="0A4090"/>
        </w:rPr>
        <w:t>是宠物各个行业中技术含量最大、硬件设施、人才素质要求</w:t>
      </w:r>
      <w:r w:rsidR="000C771E">
        <w:rPr>
          <w:rFonts w:ascii="华文楷体" w:eastAsia="华文楷体" w:hAnsi="华文楷体" w:hint="eastAsia"/>
          <w:color w:val="0A4090"/>
        </w:rPr>
        <w:t>最高</w:t>
      </w:r>
      <w:r w:rsidR="000C771E">
        <w:rPr>
          <w:rFonts w:ascii="华文楷体" w:eastAsia="华文楷体" w:hAnsi="华文楷体"/>
          <w:color w:val="0A4090"/>
        </w:rPr>
        <w:t>的行业，</w:t>
      </w:r>
      <w:r w:rsidR="000C771E">
        <w:rPr>
          <w:rFonts w:ascii="华文楷体" w:eastAsia="华文楷体" w:hAnsi="华文楷体" w:hint="eastAsia"/>
          <w:color w:val="0A4090"/>
        </w:rPr>
        <w:t>要求</w:t>
      </w:r>
      <w:r w:rsidR="000C771E">
        <w:rPr>
          <w:rFonts w:ascii="华文楷体" w:eastAsia="华文楷体" w:hAnsi="华文楷体"/>
          <w:color w:val="0A4090"/>
        </w:rPr>
        <w:t>完善的硬件医疗设备作为技术</w:t>
      </w:r>
      <w:r w:rsidR="000C771E">
        <w:rPr>
          <w:rFonts w:ascii="华文楷体" w:eastAsia="华文楷体" w:hAnsi="华文楷体" w:hint="eastAsia"/>
          <w:color w:val="0A4090"/>
        </w:rPr>
        <w:t>支撑</w:t>
      </w:r>
      <w:r w:rsidR="000C771E">
        <w:rPr>
          <w:rFonts w:ascii="华文楷体" w:eastAsia="华文楷体" w:hAnsi="华文楷体"/>
          <w:color w:val="0A4090"/>
        </w:rPr>
        <w:t>，正规的宠物医院都</w:t>
      </w:r>
      <w:r w:rsidR="000C771E">
        <w:rPr>
          <w:rFonts w:ascii="华文楷体" w:eastAsia="华文楷体" w:hAnsi="华文楷体" w:hint="eastAsia"/>
          <w:color w:val="0A4090"/>
        </w:rPr>
        <w:t>设有</w:t>
      </w:r>
      <w:r w:rsidR="000C771E">
        <w:rPr>
          <w:rFonts w:ascii="华文楷体" w:eastAsia="华文楷体" w:hAnsi="华文楷体"/>
          <w:color w:val="0A4090"/>
        </w:rPr>
        <w:t>治疗室、手术室、特护室和重症监护室等。</w:t>
      </w:r>
    </w:p>
    <w:p w:rsidR="000C771E" w:rsidRDefault="000C771E" w:rsidP="0096015F"/>
    <w:tbl>
      <w:tblPr>
        <w:tblW w:w="10277" w:type="dxa"/>
        <w:tblInd w:w="471" w:type="dxa"/>
        <w:tblLayout w:type="fixed"/>
        <w:tblLook w:val="0000" w:firstRow="0" w:lastRow="0" w:firstColumn="0" w:lastColumn="0" w:noHBand="0" w:noVBand="0"/>
      </w:tblPr>
      <w:tblGrid>
        <w:gridCol w:w="4997"/>
        <w:gridCol w:w="283"/>
        <w:gridCol w:w="4997"/>
      </w:tblGrid>
      <w:tr w:rsidR="000C771E" w:rsidTr="000C771E">
        <w:tblPrEx>
          <w:tblCellMar>
            <w:top w:w="0" w:type="dxa"/>
            <w:bottom w:w="0" w:type="dxa"/>
          </w:tblCellMar>
        </w:tblPrEx>
        <w:tc>
          <w:tcPr>
            <w:tcW w:w="4997" w:type="dxa"/>
            <w:tcBorders>
              <w:bottom w:val="single" w:sz="4" w:space="0" w:color="0A4090"/>
            </w:tcBorders>
            <w:shd w:val="clear" w:color="auto" w:fill="auto"/>
          </w:tcPr>
          <w:p w:rsidR="000C771E" w:rsidRPr="000C771E" w:rsidRDefault="000C771E" w:rsidP="000C771E">
            <w:pPr>
              <w:jc w:val="left"/>
              <w:rPr>
                <w:rFonts w:ascii="Arial" w:eastAsia="华文楷体" w:hint="eastAsia"/>
                <w:b/>
                <w:color w:val="002060"/>
                <w:sz w:val="20"/>
              </w:rPr>
            </w:pPr>
            <w:r w:rsidRPr="000C771E">
              <w:rPr>
                <w:rFonts w:ascii="Arial" w:eastAsia="华文楷体" w:hint="eastAsia"/>
                <w:b/>
                <w:color w:val="002060"/>
                <w:sz w:val="20"/>
              </w:rPr>
              <w:t>图</w:t>
            </w:r>
            <w:r w:rsidRPr="000C771E">
              <w:rPr>
                <w:rFonts w:ascii="Arial" w:eastAsia="华文楷体"/>
                <w:b/>
                <w:color w:val="002060"/>
                <w:sz w:val="20"/>
              </w:rPr>
              <w:fldChar w:fldCharType="begin"/>
            </w:r>
            <w:r w:rsidRPr="000C771E">
              <w:rPr>
                <w:rFonts w:ascii="Arial" w:eastAsia="华文楷体"/>
                <w:b/>
                <w:color w:val="002060"/>
                <w:sz w:val="20"/>
              </w:rPr>
              <w:instrText xml:space="preserve"> </w:instrText>
            </w:r>
            <w:r w:rsidRPr="000C771E">
              <w:rPr>
                <w:rFonts w:ascii="Arial" w:eastAsia="华文楷体" w:hint="eastAsia"/>
                <w:b/>
                <w:color w:val="002060"/>
                <w:sz w:val="20"/>
              </w:rPr>
              <w:instrText xml:space="preserve">Seq </w:instrText>
            </w:r>
            <w:r w:rsidRPr="000C771E">
              <w:rPr>
                <w:rFonts w:ascii="Arial" w:eastAsia="华文楷体" w:hint="eastAsia"/>
                <w:b/>
                <w:color w:val="002060"/>
                <w:sz w:val="20"/>
              </w:rPr>
              <w:instrText>图表</w:instrText>
            </w:r>
            <w:r w:rsidRPr="000C771E">
              <w:rPr>
                <w:rFonts w:ascii="Arial" w:eastAsia="华文楷体" w:hint="eastAsia"/>
                <w:b/>
                <w:color w:val="002060"/>
                <w:sz w:val="20"/>
              </w:rPr>
              <w:instrText xml:space="preserve"> \* Arabic \* MERGEFORMAT</w:instrText>
            </w:r>
            <w:r w:rsidRPr="000C771E">
              <w:rPr>
                <w:rFonts w:ascii="Arial" w:eastAsia="华文楷体"/>
                <w:b/>
                <w:color w:val="002060"/>
                <w:sz w:val="20"/>
              </w:rPr>
              <w:instrText xml:space="preserve"> </w:instrText>
            </w:r>
            <w:r w:rsidRPr="000C771E">
              <w:rPr>
                <w:rFonts w:ascii="Arial" w:eastAsia="华文楷体"/>
                <w:b/>
                <w:color w:val="002060"/>
                <w:sz w:val="20"/>
              </w:rPr>
              <w:fldChar w:fldCharType="separate"/>
            </w:r>
            <w:r w:rsidR="00B11BD4">
              <w:rPr>
                <w:rFonts w:ascii="Arial" w:eastAsia="华文楷体"/>
                <w:b/>
                <w:noProof/>
                <w:color w:val="002060"/>
                <w:sz w:val="20"/>
              </w:rPr>
              <w:t>14</w:t>
            </w:r>
            <w:r w:rsidRPr="000C771E">
              <w:rPr>
                <w:rFonts w:ascii="Arial" w:eastAsia="华文楷体"/>
                <w:b/>
                <w:color w:val="002060"/>
                <w:sz w:val="20"/>
              </w:rPr>
              <w:fldChar w:fldCharType="end"/>
            </w:r>
            <w:r w:rsidRPr="000C771E">
              <w:rPr>
                <w:rFonts w:ascii="Arial" w:eastAsia="华文楷体" w:hint="eastAsia"/>
                <w:b/>
                <w:color w:val="002060"/>
                <w:sz w:val="20"/>
              </w:rPr>
              <w:t>：</w:t>
            </w:r>
            <w:r>
              <w:rPr>
                <w:rFonts w:ascii="Arial" w:eastAsia="华文楷体" w:hint="eastAsia"/>
                <w:b/>
                <w:color w:val="002060"/>
                <w:sz w:val="20"/>
              </w:rPr>
              <w:t>宠物听诊</w:t>
            </w:r>
          </w:p>
        </w:tc>
        <w:tc>
          <w:tcPr>
            <w:tcW w:w="283" w:type="dxa"/>
            <w:shd w:val="clear" w:color="auto" w:fill="auto"/>
          </w:tcPr>
          <w:p w:rsidR="000C771E" w:rsidRDefault="000C771E" w:rsidP="000C771E">
            <w:pPr>
              <w:rPr>
                <w:rFonts w:hint="eastAsia"/>
              </w:rPr>
            </w:pPr>
          </w:p>
        </w:tc>
        <w:tc>
          <w:tcPr>
            <w:tcW w:w="4997" w:type="dxa"/>
            <w:tcBorders>
              <w:bottom w:val="single" w:sz="4" w:space="0" w:color="0A4090"/>
            </w:tcBorders>
            <w:shd w:val="clear" w:color="auto" w:fill="auto"/>
          </w:tcPr>
          <w:p w:rsidR="000C771E" w:rsidRPr="000C771E" w:rsidRDefault="000C771E" w:rsidP="000C771E">
            <w:pPr>
              <w:jc w:val="left"/>
              <w:rPr>
                <w:rFonts w:ascii="Arial" w:eastAsia="华文楷体" w:hint="eastAsia"/>
                <w:b/>
                <w:color w:val="002060"/>
                <w:sz w:val="20"/>
              </w:rPr>
            </w:pPr>
            <w:r w:rsidRPr="000C771E">
              <w:rPr>
                <w:rFonts w:ascii="Arial" w:eastAsia="华文楷体" w:hint="eastAsia"/>
                <w:b/>
                <w:color w:val="002060"/>
                <w:sz w:val="20"/>
              </w:rPr>
              <w:t>图</w:t>
            </w:r>
            <w:r w:rsidRPr="000C771E">
              <w:rPr>
                <w:rFonts w:ascii="Arial" w:eastAsia="华文楷体"/>
                <w:b/>
                <w:color w:val="002060"/>
                <w:sz w:val="20"/>
              </w:rPr>
              <w:fldChar w:fldCharType="begin"/>
            </w:r>
            <w:r w:rsidRPr="000C771E">
              <w:rPr>
                <w:rFonts w:ascii="Arial" w:eastAsia="华文楷体"/>
                <w:b/>
                <w:color w:val="002060"/>
                <w:sz w:val="20"/>
              </w:rPr>
              <w:instrText xml:space="preserve"> </w:instrText>
            </w:r>
            <w:r w:rsidRPr="000C771E">
              <w:rPr>
                <w:rFonts w:ascii="Arial" w:eastAsia="华文楷体" w:hint="eastAsia"/>
                <w:b/>
                <w:color w:val="002060"/>
                <w:sz w:val="20"/>
              </w:rPr>
              <w:instrText xml:space="preserve">Seq </w:instrText>
            </w:r>
            <w:r w:rsidRPr="000C771E">
              <w:rPr>
                <w:rFonts w:ascii="Arial" w:eastAsia="华文楷体" w:hint="eastAsia"/>
                <w:b/>
                <w:color w:val="002060"/>
                <w:sz w:val="20"/>
              </w:rPr>
              <w:instrText>图表</w:instrText>
            </w:r>
            <w:r w:rsidRPr="000C771E">
              <w:rPr>
                <w:rFonts w:ascii="Arial" w:eastAsia="华文楷体" w:hint="eastAsia"/>
                <w:b/>
                <w:color w:val="002060"/>
                <w:sz w:val="20"/>
              </w:rPr>
              <w:instrText xml:space="preserve"> \* Arabic \* MERGEFORMAT</w:instrText>
            </w:r>
            <w:r w:rsidRPr="000C771E">
              <w:rPr>
                <w:rFonts w:ascii="Arial" w:eastAsia="华文楷体"/>
                <w:b/>
                <w:color w:val="002060"/>
                <w:sz w:val="20"/>
              </w:rPr>
              <w:instrText xml:space="preserve"> </w:instrText>
            </w:r>
            <w:r w:rsidRPr="000C771E">
              <w:rPr>
                <w:rFonts w:ascii="Arial" w:eastAsia="华文楷体"/>
                <w:b/>
                <w:color w:val="002060"/>
                <w:sz w:val="20"/>
              </w:rPr>
              <w:fldChar w:fldCharType="separate"/>
            </w:r>
            <w:r w:rsidR="00B11BD4">
              <w:rPr>
                <w:rFonts w:ascii="Arial" w:eastAsia="华文楷体"/>
                <w:b/>
                <w:noProof/>
                <w:color w:val="002060"/>
                <w:sz w:val="20"/>
              </w:rPr>
              <w:t>15</w:t>
            </w:r>
            <w:r w:rsidRPr="000C771E">
              <w:rPr>
                <w:rFonts w:ascii="Arial" w:eastAsia="华文楷体"/>
                <w:b/>
                <w:color w:val="002060"/>
                <w:sz w:val="20"/>
              </w:rPr>
              <w:fldChar w:fldCharType="end"/>
            </w:r>
            <w:r w:rsidRPr="000C771E">
              <w:rPr>
                <w:rFonts w:ascii="Arial" w:eastAsia="华文楷体" w:hint="eastAsia"/>
                <w:b/>
                <w:color w:val="002060"/>
                <w:sz w:val="20"/>
              </w:rPr>
              <w:t>：</w:t>
            </w:r>
            <w:r>
              <w:rPr>
                <w:rFonts w:ascii="Arial" w:eastAsia="华文楷体" w:hint="eastAsia"/>
                <w:b/>
                <w:color w:val="002060"/>
                <w:sz w:val="20"/>
              </w:rPr>
              <w:t>宠物医院</w:t>
            </w:r>
          </w:p>
        </w:tc>
      </w:tr>
      <w:tr w:rsidR="000C771E" w:rsidTr="000C771E">
        <w:tblPrEx>
          <w:tblCellMar>
            <w:top w:w="0" w:type="dxa"/>
            <w:bottom w:w="0" w:type="dxa"/>
          </w:tblCellMar>
        </w:tblPrEx>
        <w:trPr>
          <w:trHeight w:hRule="exact" w:val="3118"/>
        </w:trPr>
        <w:tc>
          <w:tcPr>
            <w:tcW w:w="4997" w:type="dxa"/>
            <w:tcBorders>
              <w:top w:val="single" w:sz="4" w:space="0" w:color="0A4090"/>
              <w:bottom w:val="single" w:sz="4" w:space="0" w:color="0A4090"/>
            </w:tcBorders>
            <w:shd w:val="clear" w:color="auto" w:fill="auto"/>
            <w:tcMar>
              <w:left w:w="0" w:type="dxa"/>
              <w:right w:w="0" w:type="dxa"/>
            </w:tcMar>
            <w:vAlign w:val="center"/>
          </w:tcPr>
          <w:p w:rsidR="000C771E" w:rsidRDefault="000C771E" w:rsidP="000C771E">
            <w:pPr>
              <w:jc w:val="left"/>
              <w:rPr>
                <w:rFonts w:hint="eastAsia"/>
              </w:rPr>
            </w:pPr>
            <w:r>
              <w:rPr>
                <w:noProof/>
              </w:rPr>
              <w:drawing>
                <wp:inline distT="0" distB="0" distL="0" distR="0" wp14:anchorId="0BE48962" wp14:editId="607F0EFA">
                  <wp:extent cx="3107690" cy="1979930"/>
                  <wp:effectExtent l="0" t="0" r="0" b="127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07690" cy="1979930"/>
                          </a:xfrm>
                          <a:prstGeom prst="rect">
                            <a:avLst/>
                          </a:prstGeom>
                        </pic:spPr>
                      </pic:pic>
                    </a:graphicData>
                  </a:graphic>
                </wp:inline>
              </w:drawing>
            </w:r>
          </w:p>
        </w:tc>
        <w:tc>
          <w:tcPr>
            <w:tcW w:w="283" w:type="dxa"/>
            <w:shd w:val="clear" w:color="auto" w:fill="auto"/>
          </w:tcPr>
          <w:p w:rsidR="000C771E" w:rsidRDefault="000C771E" w:rsidP="0096015F">
            <w:pPr>
              <w:rPr>
                <w:rFonts w:hint="eastAsia"/>
              </w:rPr>
            </w:pPr>
          </w:p>
        </w:tc>
        <w:tc>
          <w:tcPr>
            <w:tcW w:w="4997" w:type="dxa"/>
            <w:tcBorders>
              <w:top w:val="single" w:sz="4" w:space="0" w:color="0A4090"/>
              <w:bottom w:val="single" w:sz="4" w:space="0" w:color="0A4090"/>
            </w:tcBorders>
            <w:shd w:val="clear" w:color="auto" w:fill="auto"/>
            <w:tcMar>
              <w:left w:w="0" w:type="dxa"/>
              <w:right w:w="0" w:type="dxa"/>
            </w:tcMar>
            <w:vAlign w:val="center"/>
          </w:tcPr>
          <w:p w:rsidR="000C771E" w:rsidRDefault="000C771E" w:rsidP="000C771E">
            <w:pPr>
              <w:jc w:val="left"/>
              <w:rPr>
                <w:rFonts w:hint="eastAsia"/>
              </w:rPr>
            </w:pPr>
            <w:r>
              <w:rPr>
                <w:noProof/>
              </w:rPr>
              <w:drawing>
                <wp:inline distT="0" distB="0" distL="0" distR="0" wp14:anchorId="56183A0C" wp14:editId="27E73EFE">
                  <wp:extent cx="3173095" cy="1871980"/>
                  <wp:effectExtent l="0" t="0" r="825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73095" cy="1871980"/>
                          </a:xfrm>
                          <a:prstGeom prst="rect">
                            <a:avLst/>
                          </a:prstGeom>
                        </pic:spPr>
                      </pic:pic>
                    </a:graphicData>
                  </a:graphic>
                </wp:inline>
              </w:drawing>
            </w:r>
          </w:p>
        </w:tc>
      </w:tr>
      <w:tr w:rsidR="000C771E" w:rsidTr="000C771E">
        <w:tblPrEx>
          <w:tblCellMar>
            <w:top w:w="0" w:type="dxa"/>
            <w:bottom w:w="0" w:type="dxa"/>
          </w:tblCellMar>
        </w:tblPrEx>
        <w:tc>
          <w:tcPr>
            <w:tcW w:w="4997" w:type="dxa"/>
            <w:tcBorders>
              <w:top w:val="single" w:sz="4" w:space="0" w:color="0A4090"/>
            </w:tcBorders>
            <w:shd w:val="clear" w:color="auto" w:fill="auto"/>
          </w:tcPr>
          <w:p w:rsidR="000C771E" w:rsidRPr="000C771E" w:rsidRDefault="000C771E" w:rsidP="000C771E">
            <w:pPr>
              <w:jc w:val="left"/>
              <w:rPr>
                <w:rFonts w:ascii="Arial" w:eastAsia="华文楷体" w:hint="eastAsia"/>
                <w:i/>
                <w:color w:val="002060"/>
                <w:sz w:val="16"/>
              </w:rPr>
            </w:pPr>
            <w:r w:rsidRPr="000C771E">
              <w:rPr>
                <w:rFonts w:ascii="Arial" w:eastAsia="华文楷体" w:hint="eastAsia"/>
                <w:i/>
                <w:color w:val="002060"/>
                <w:sz w:val="16"/>
              </w:rPr>
              <w:t>数据来源：安信证券研究中心</w:t>
            </w:r>
            <w:r>
              <w:rPr>
                <w:rFonts w:ascii="Arial" w:eastAsia="华文楷体" w:hint="eastAsia"/>
                <w:i/>
                <w:color w:val="002060"/>
                <w:sz w:val="16"/>
              </w:rPr>
              <w:t>，昵图</w:t>
            </w:r>
          </w:p>
        </w:tc>
        <w:tc>
          <w:tcPr>
            <w:tcW w:w="283" w:type="dxa"/>
            <w:shd w:val="clear" w:color="auto" w:fill="auto"/>
          </w:tcPr>
          <w:p w:rsidR="000C771E" w:rsidRDefault="000C771E" w:rsidP="000C771E">
            <w:pPr>
              <w:rPr>
                <w:rFonts w:hint="eastAsia"/>
              </w:rPr>
            </w:pPr>
          </w:p>
        </w:tc>
        <w:tc>
          <w:tcPr>
            <w:tcW w:w="4997" w:type="dxa"/>
            <w:tcBorders>
              <w:top w:val="single" w:sz="4" w:space="0" w:color="0A4090"/>
            </w:tcBorders>
            <w:shd w:val="clear" w:color="auto" w:fill="auto"/>
          </w:tcPr>
          <w:p w:rsidR="000C771E" w:rsidRPr="000C771E" w:rsidRDefault="000C771E" w:rsidP="000C771E">
            <w:pPr>
              <w:jc w:val="left"/>
              <w:rPr>
                <w:rFonts w:ascii="Arial" w:eastAsia="华文楷体" w:hint="eastAsia"/>
                <w:i/>
                <w:color w:val="002060"/>
                <w:sz w:val="16"/>
              </w:rPr>
            </w:pPr>
            <w:r w:rsidRPr="000C771E">
              <w:rPr>
                <w:rFonts w:ascii="Arial" w:eastAsia="华文楷体" w:hint="eastAsia"/>
                <w:i/>
                <w:color w:val="002060"/>
                <w:sz w:val="16"/>
              </w:rPr>
              <w:t>数据来源：安信证券研究中心</w:t>
            </w:r>
            <w:r>
              <w:rPr>
                <w:rFonts w:ascii="Arial" w:eastAsia="华文楷体" w:hint="eastAsia"/>
                <w:i/>
                <w:color w:val="002060"/>
                <w:sz w:val="16"/>
              </w:rPr>
              <w:t>，美团网</w:t>
            </w:r>
          </w:p>
        </w:tc>
      </w:tr>
    </w:tbl>
    <w:p w:rsidR="000C771E" w:rsidRDefault="000C771E" w:rsidP="0096015F">
      <w:pPr>
        <w:rPr>
          <w:rFonts w:hint="eastAsia"/>
        </w:rPr>
      </w:pPr>
    </w:p>
    <w:p w:rsidR="004448EE" w:rsidRDefault="004448EE" w:rsidP="002C7B6E">
      <w:pPr>
        <w:ind w:left="2520" w:hangingChars="1200" w:hanging="2520"/>
        <w:rPr>
          <w:rFonts w:ascii="华文楷体" w:eastAsia="华文楷体" w:hAnsi="华文楷体"/>
          <w:color w:val="0A4090"/>
        </w:rPr>
      </w:pPr>
      <w:r>
        <w:rPr>
          <w:rFonts w:hint="eastAsia"/>
        </w:rPr>
        <w:t xml:space="preserve">                        </w:t>
      </w:r>
      <w:r w:rsidR="00E4126F" w:rsidRPr="00E4126F">
        <w:rPr>
          <w:rFonts w:ascii="华文楷体" w:eastAsia="华文楷体" w:hAnsi="华文楷体" w:hint="eastAsia"/>
          <w:color w:val="0A4090"/>
        </w:rPr>
        <w:t>美国</w:t>
      </w:r>
      <w:r w:rsidR="00E4126F" w:rsidRPr="00E4126F">
        <w:rPr>
          <w:rFonts w:ascii="华文楷体" w:eastAsia="华文楷体" w:hAnsi="华文楷体"/>
          <w:color w:val="0A4090"/>
        </w:rPr>
        <w:t>至少有</w:t>
      </w:r>
      <w:r w:rsidR="00E4126F" w:rsidRPr="00E4126F">
        <w:rPr>
          <w:rFonts w:ascii="华文楷体" w:eastAsia="华文楷体" w:hAnsi="华文楷体" w:hint="eastAsia"/>
          <w:color w:val="0A4090"/>
        </w:rPr>
        <w:t>62</w:t>
      </w:r>
      <w:r w:rsidR="00E4126F" w:rsidRPr="00E4126F">
        <w:rPr>
          <w:rFonts w:ascii="华文楷体" w:eastAsia="华文楷体" w:hAnsi="华文楷体"/>
          <w:color w:val="0A4090"/>
        </w:rPr>
        <w:t>%的家庭拥有宠物，加拿大约</w:t>
      </w:r>
      <w:r w:rsidR="00E4126F" w:rsidRPr="00E4126F">
        <w:rPr>
          <w:rFonts w:ascii="华文楷体" w:eastAsia="华文楷体" w:hAnsi="华文楷体" w:hint="eastAsia"/>
          <w:color w:val="0A4090"/>
        </w:rPr>
        <w:t>50%家庭</w:t>
      </w:r>
      <w:r w:rsidR="00E4126F" w:rsidRPr="00E4126F">
        <w:rPr>
          <w:rFonts w:ascii="华文楷体" w:eastAsia="华文楷体" w:hAnsi="华文楷体"/>
          <w:color w:val="0A4090"/>
        </w:rPr>
        <w:t>拥有宠物，</w:t>
      </w:r>
      <w:r w:rsidR="00E4126F" w:rsidRPr="00E4126F">
        <w:rPr>
          <w:rFonts w:ascii="华文楷体" w:eastAsia="华文楷体" w:hAnsi="华文楷体" w:hint="eastAsia"/>
          <w:color w:val="0A4090"/>
        </w:rPr>
        <w:t>日本</w:t>
      </w:r>
      <w:r w:rsidR="00E4126F" w:rsidRPr="00E4126F">
        <w:rPr>
          <w:rFonts w:ascii="华文楷体" w:eastAsia="华文楷体" w:hAnsi="华文楷体"/>
          <w:color w:val="0A4090"/>
        </w:rPr>
        <w:t>约</w:t>
      </w:r>
      <w:r w:rsidR="00E4126F" w:rsidRPr="00E4126F">
        <w:rPr>
          <w:rFonts w:ascii="华文楷体" w:eastAsia="华文楷体" w:hAnsi="华文楷体" w:hint="eastAsia"/>
          <w:color w:val="0A4090"/>
        </w:rPr>
        <w:t>45</w:t>
      </w:r>
      <w:r w:rsidR="00E4126F" w:rsidRPr="00E4126F">
        <w:rPr>
          <w:rFonts w:ascii="华文楷体" w:eastAsia="华文楷体" w:hAnsi="华文楷体"/>
          <w:color w:val="0A4090"/>
        </w:rPr>
        <w:t>%</w:t>
      </w:r>
      <w:r w:rsidR="00E4126F" w:rsidRPr="00E4126F">
        <w:rPr>
          <w:rFonts w:ascii="华文楷体" w:eastAsia="华文楷体" w:hAnsi="华文楷体" w:hint="eastAsia"/>
          <w:color w:val="0A4090"/>
        </w:rPr>
        <w:t>家庭拥有</w:t>
      </w:r>
      <w:r w:rsidR="00E4126F" w:rsidRPr="00E4126F">
        <w:rPr>
          <w:rFonts w:ascii="华文楷体" w:eastAsia="华文楷体" w:hAnsi="华文楷体"/>
          <w:color w:val="0A4090"/>
        </w:rPr>
        <w:t>宠物，在成熟</w:t>
      </w:r>
      <w:r w:rsidR="00E4126F" w:rsidRPr="00E4126F">
        <w:rPr>
          <w:rFonts w:ascii="华文楷体" w:eastAsia="华文楷体" w:hAnsi="华文楷体" w:hint="eastAsia"/>
          <w:color w:val="0A4090"/>
        </w:rPr>
        <w:t>的</w:t>
      </w:r>
      <w:r w:rsidR="00E4126F" w:rsidRPr="00E4126F">
        <w:rPr>
          <w:rFonts w:ascii="华文楷体" w:eastAsia="华文楷体" w:hAnsi="华文楷体"/>
          <w:color w:val="0A4090"/>
        </w:rPr>
        <w:t>宠物市场中医疗占比最高。</w:t>
      </w:r>
      <w:r w:rsidR="002C7B6E" w:rsidRPr="002C7B6E">
        <w:rPr>
          <w:rFonts w:ascii="华文楷体" w:eastAsia="华文楷体" w:hAnsi="华文楷体" w:hint="eastAsia"/>
          <w:color w:val="0A4090"/>
        </w:rPr>
        <w:t>美国</w:t>
      </w:r>
      <w:r w:rsidR="002C7B6E" w:rsidRPr="002C7B6E">
        <w:rPr>
          <w:rFonts w:ascii="华文楷体" w:eastAsia="华文楷体" w:hAnsi="华文楷体"/>
          <w:color w:val="0A4090"/>
        </w:rPr>
        <w:t>的</w:t>
      </w:r>
      <w:r w:rsidR="002C7B6E" w:rsidRPr="002C7B6E">
        <w:rPr>
          <w:rFonts w:ascii="华文楷体" w:eastAsia="华文楷体" w:hAnsi="华文楷体" w:hint="eastAsia"/>
          <w:color w:val="0A4090"/>
        </w:rPr>
        <w:t>宠物</w:t>
      </w:r>
      <w:r w:rsidR="002C7B6E" w:rsidRPr="002C7B6E">
        <w:rPr>
          <w:rFonts w:ascii="华文楷体" w:eastAsia="华文楷体" w:hAnsi="华文楷体"/>
          <w:color w:val="0A4090"/>
        </w:rPr>
        <w:t>医疗行业</w:t>
      </w:r>
      <w:r w:rsidR="002C7B6E" w:rsidRPr="002C7B6E">
        <w:rPr>
          <w:rFonts w:ascii="华文楷体" w:eastAsia="华文楷体" w:hAnsi="华文楷体" w:hint="eastAsia"/>
          <w:color w:val="0A4090"/>
        </w:rPr>
        <w:t>已经</w:t>
      </w:r>
      <w:r w:rsidR="002C7B6E" w:rsidRPr="002C7B6E">
        <w:rPr>
          <w:rFonts w:ascii="华文楷体" w:eastAsia="华文楷体" w:hAnsi="华文楷体"/>
          <w:color w:val="0A4090"/>
        </w:rPr>
        <w:t>十分成熟，</w:t>
      </w:r>
      <w:r w:rsidRPr="002C7B6E">
        <w:rPr>
          <w:rFonts w:ascii="华文楷体" w:eastAsia="华文楷体" w:hAnsi="华文楷体" w:hint="eastAsia"/>
          <w:color w:val="0A4090"/>
        </w:rPr>
        <w:t>在</w:t>
      </w:r>
      <w:r w:rsidRPr="002C7B6E">
        <w:rPr>
          <w:rFonts w:ascii="华文楷体" w:eastAsia="华文楷体" w:hAnsi="华文楷体"/>
          <w:color w:val="0A4090"/>
        </w:rPr>
        <w:t>纳斯达克上市的</w:t>
      </w:r>
      <w:r w:rsidRPr="002C7B6E">
        <w:rPr>
          <w:rFonts w:ascii="华文楷体" w:eastAsia="华文楷体" w:hAnsi="华文楷体" w:hint="eastAsia"/>
          <w:color w:val="0A4090"/>
        </w:rPr>
        <w:t>宠物</w:t>
      </w:r>
      <w:r w:rsidRPr="002C7B6E">
        <w:rPr>
          <w:rFonts w:ascii="华文楷体" w:eastAsia="华文楷体" w:hAnsi="华文楷体"/>
          <w:color w:val="0A4090"/>
        </w:rPr>
        <w:t>医疗类公司涵盖了从诊断到药品再到服务</w:t>
      </w:r>
      <w:r w:rsidR="002C7B6E">
        <w:rPr>
          <w:rFonts w:ascii="华文楷体" w:eastAsia="华文楷体" w:hAnsi="华文楷体" w:hint="eastAsia"/>
          <w:color w:val="0A4090"/>
        </w:rPr>
        <w:t>的</w:t>
      </w:r>
      <w:r w:rsidR="002C7B6E">
        <w:rPr>
          <w:rFonts w:ascii="华文楷体" w:eastAsia="华文楷体" w:hAnsi="华文楷体"/>
          <w:color w:val="0A4090"/>
        </w:rPr>
        <w:t>整个行业链条。</w:t>
      </w:r>
      <w:r w:rsidR="00E4126F">
        <w:rPr>
          <w:rFonts w:ascii="华文楷体" w:eastAsia="华文楷体" w:hAnsi="华文楷体" w:hint="eastAsia"/>
          <w:color w:val="0A4090"/>
        </w:rPr>
        <w:t>而</w:t>
      </w:r>
      <w:r w:rsidR="00E4126F">
        <w:rPr>
          <w:rFonts w:ascii="华文楷体" w:eastAsia="华文楷体" w:hAnsi="华文楷体"/>
          <w:color w:val="0A4090"/>
        </w:rPr>
        <w:t>中国的宠物医疗行业</w:t>
      </w:r>
      <w:r w:rsidR="00E4126F">
        <w:rPr>
          <w:rFonts w:ascii="华文楷体" w:eastAsia="华文楷体" w:hAnsi="华文楷体" w:hint="eastAsia"/>
          <w:color w:val="0A4090"/>
        </w:rPr>
        <w:t>鱼龙混杂</w:t>
      </w:r>
      <w:r w:rsidR="00E4126F">
        <w:rPr>
          <w:rFonts w:ascii="华文楷体" w:eastAsia="华文楷体" w:hAnsi="华文楷体"/>
          <w:color w:val="0A4090"/>
        </w:rPr>
        <w:t>，就医价格高、宠物健康管理困难等问题突出。</w:t>
      </w:r>
      <w:r w:rsidR="00E4126F">
        <w:rPr>
          <w:rFonts w:ascii="华文楷体" w:eastAsia="华文楷体" w:hAnsi="华文楷体" w:hint="eastAsia"/>
          <w:color w:val="0A4090"/>
        </w:rPr>
        <w:t>目前</w:t>
      </w:r>
      <w:r w:rsidR="00E4126F">
        <w:rPr>
          <w:rFonts w:ascii="华文楷体" w:eastAsia="华文楷体" w:hAnsi="华文楷体"/>
          <w:color w:val="0A4090"/>
        </w:rPr>
        <w:t>北京登记在册的宠物医院有</w:t>
      </w:r>
      <w:r w:rsidR="00E4126F">
        <w:rPr>
          <w:rFonts w:ascii="华文楷体" w:eastAsia="华文楷体" w:hAnsi="华文楷体" w:hint="eastAsia"/>
          <w:color w:val="0A4090"/>
        </w:rPr>
        <w:t>384家</w:t>
      </w:r>
      <w:r w:rsidR="00E4126F">
        <w:rPr>
          <w:rFonts w:ascii="华文楷体" w:eastAsia="华文楷体" w:hAnsi="华文楷体"/>
          <w:color w:val="0A4090"/>
        </w:rPr>
        <w:t>，加上环评未结束及试运营阶段共计</w:t>
      </w:r>
      <w:r w:rsidR="00E4126F">
        <w:rPr>
          <w:rFonts w:ascii="华文楷体" w:eastAsia="华文楷体" w:hAnsi="华文楷体" w:hint="eastAsia"/>
          <w:color w:val="0A4090"/>
        </w:rPr>
        <w:t>400余家</w:t>
      </w:r>
      <w:r w:rsidR="00E4126F">
        <w:rPr>
          <w:rFonts w:ascii="华文楷体" w:eastAsia="华文楷体" w:hAnsi="华文楷体"/>
          <w:color w:val="0A4090"/>
        </w:rPr>
        <w:t>，与</w:t>
      </w:r>
      <w:r w:rsidR="00E4126F">
        <w:rPr>
          <w:rFonts w:ascii="华文楷体" w:eastAsia="华文楷体" w:hAnsi="华文楷体" w:hint="eastAsia"/>
          <w:color w:val="0A4090"/>
        </w:rPr>
        <w:t>10年</w:t>
      </w:r>
      <w:r w:rsidR="00E4126F">
        <w:rPr>
          <w:rFonts w:ascii="华文楷体" w:eastAsia="华文楷体" w:hAnsi="华文楷体"/>
          <w:color w:val="0A4090"/>
        </w:rPr>
        <w:t>前的数量相比增长明显。</w:t>
      </w:r>
      <w:r w:rsidR="00E4126F">
        <w:rPr>
          <w:rFonts w:ascii="华文楷体" w:eastAsia="华文楷体" w:hAnsi="华文楷体" w:hint="eastAsia"/>
          <w:color w:val="0A4090"/>
        </w:rPr>
        <w:t>但</w:t>
      </w:r>
      <w:r w:rsidR="00E4126F">
        <w:rPr>
          <w:rFonts w:ascii="华文楷体" w:eastAsia="华文楷体" w:hAnsi="华文楷体"/>
          <w:color w:val="0A4090"/>
        </w:rPr>
        <w:t>宠物</w:t>
      </w:r>
      <w:r w:rsidR="00E4126F">
        <w:rPr>
          <w:rFonts w:ascii="华文楷体" w:eastAsia="华文楷体" w:hAnsi="华文楷体" w:hint="eastAsia"/>
          <w:color w:val="0A4090"/>
        </w:rPr>
        <w:t>主依然</w:t>
      </w:r>
      <w:r w:rsidR="00E4126F">
        <w:rPr>
          <w:rFonts w:ascii="华文楷体" w:eastAsia="华文楷体" w:hAnsi="华文楷体"/>
          <w:color w:val="0A4090"/>
        </w:rPr>
        <w:t>面临着三大难题，携带</w:t>
      </w:r>
      <w:r w:rsidR="00E4126F">
        <w:rPr>
          <w:rFonts w:ascii="华文楷体" w:eastAsia="华文楷体" w:hAnsi="华文楷体" w:hint="eastAsia"/>
          <w:color w:val="0A4090"/>
        </w:rPr>
        <w:t>宠物</w:t>
      </w:r>
      <w:r w:rsidR="00E4126F">
        <w:rPr>
          <w:rFonts w:ascii="华文楷体" w:eastAsia="华文楷体" w:hAnsi="华文楷体"/>
          <w:color w:val="0A4090"/>
        </w:rPr>
        <w:t>出门不方便、宠物医院鱼龙混杂、</w:t>
      </w:r>
      <w:r w:rsidR="00E4126F">
        <w:rPr>
          <w:rFonts w:ascii="华文楷体" w:eastAsia="华文楷体" w:hAnsi="华文楷体"/>
          <w:color w:val="0A4090"/>
        </w:rPr>
        <w:lastRenderedPageBreak/>
        <w:t>宠物医疗费用高。</w:t>
      </w:r>
    </w:p>
    <w:p w:rsidR="00E4126F" w:rsidRDefault="00E4126F" w:rsidP="002C7B6E">
      <w:pPr>
        <w:ind w:left="2520" w:hangingChars="1200" w:hanging="2520"/>
        <w:rPr>
          <w:rFonts w:ascii="华文楷体" w:eastAsia="华文楷体" w:hAnsi="华文楷体"/>
          <w:color w:val="0A4090"/>
        </w:rPr>
      </w:pPr>
    </w:p>
    <w:p w:rsidR="00E4126F" w:rsidRDefault="00242794" w:rsidP="002C7B6E">
      <w:pPr>
        <w:ind w:left="2520" w:hangingChars="1200" w:hanging="2520"/>
        <w:rPr>
          <w:rFonts w:ascii="华文楷体" w:eastAsia="华文楷体" w:hAnsi="华文楷体"/>
          <w:color w:val="0A4090"/>
        </w:rPr>
      </w:pPr>
      <w:r>
        <w:rPr>
          <w:rFonts w:ascii="华文楷体" w:eastAsia="华文楷体" w:hAnsi="华文楷体"/>
          <w:color w:val="0A4090"/>
        </w:rPr>
        <w:t xml:space="preserve">                        </w:t>
      </w:r>
      <w:r w:rsidR="00E4126F">
        <w:rPr>
          <w:rFonts w:ascii="华文楷体" w:eastAsia="华文楷体" w:hAnsi="华文楷体" w:hint="eastAsia"/>
          <w:color w:val="0A4090"/>
        </w:rPr>
        <w:t>宠物</w:t>
      </w:r>
      <w:r w:rsidR="00E4126F">
        <w:rPr>
          <w:rFonts w:ascii="华文楷体" w:eastAsia="华文楷体" w:hAnsi="华文楷体"/>
          <w:color w:val="0A4090"/>
        </w:rPr>
        <w:t>医疗</w:t>
      </w:r>
      <w:r w:rsidR="00E4126F">
        <w:rPr>
          <w:rFonts w:ascii="华文楷体" w:eastAsia="华文楷体" w:hAnsi="华文楷体" w:hint="eastAsia"/>
          <w:color w:val="0A4090"/>
        </w:rPr>
        <w:t>中</w:t>
      </w:r>
      <w:r w:rsidR="00E4126F">
        <w:rPr>
          <w:rFonts w:ascii="华文楷体" w:eastAsia="华文楷体" w:hAnsi="华文楷体"/>
          <w:color w:val="0A4090"/>
        </w:rPr>
        <w:t>的痛点已经</w:t>
      </w:r>
      <w:r>
        <w:rPr>
          <w:rFonts w:ascii="华文楷体" w:eastAsia="华文楷体" w:hAnsi="华文楷体" w:hint="eastAsia"/>
          <w:color w:val="0A4090"/>
        </w:rPr>
        <w:t>成为</w:t>
      </w:r>
      <w:r>
        <w:rPr>
          <w:rFonts w:ascii="华文楷体" w:eastAsia="华文楷体" w:hAnsi="华文楷体"/>
          <w:color w:val="0A4090"/>
        </w:rPr>
        <w:t>创投投资的重点，</w:t>
      </w:r>
      <w:r>
        <w:rPr>
          <w:rFonts w:ascii="华文楷体" w:eastAsia="华文楷体" w:hAnsi="华文楷体" w:hint="eastAsia"/>
          <w:color w:val="0A4090"/>
        </w:rPr>
        <w:t>比如一家叫“优</w:t>
      </w:r>
      <w:r>
        <w:rPr>
          <w:rFonts w:ascii="华文楷体" w:eastAsia="华文楷体" w:hAnsi="华文楷体"/>
          <w:color w:val="0A4090"/>
        </w:rPr>
        <w:t>宠医生”</w:t>
      </w:r>
      <w:r>
        <w:rPr>
          <w:rFonts w:ascii="华文楷体" w:eastAsia="华文楷体" w:hAnsi="华文楷体" w:hint="eastAsia"/>
          <w:color w:val="0A4090"/>
        </w:rPr>
        <w:t>的宠物</w:t>
      </w:r>
      <w:r>
        <w:rPr>
          <w:rFonts w:ascii="华文楷体" w:eastAsia="华文楷体" w:hAnsi="华文楷体"/>
          <w:color w:val="0A4090"/>
        </w:rPr>
        <w:t>医疗移动互联网平台就引起了投资机构的广泛关注，试图借助互联网</w:t>
      </w:r>
      <w:r>
        <w:rPr>
          <w:rFonts w:ascii="华文楷体" w:eastAsia="华文楷体" w:hAnsi="华文楷体" w:hint="eastAsia"/>
          <w:color w:val="0A4090"/>
        </w:rPr>
        <w:t>技术</w:t>
      </w:r>
      <w:r>
        <w:rPr>
          <w:rFonts w:ascii="华文楷体" w:eastAsia="华文楷体" w:hAnsi="华文楷体"/>
          <w:color w:val="0A4090"/>
        </w:rPr>
        <w:t>来解决宠物医患领域对接不畅等难题。</w:t>
      </w:r>
      <w:r>
        <w:rPr>
          <w:rFonts w:ascii="华文楷体" w:eastAsia="华文楷体" w:hAnsi="华文楷体" w:hint="eastAsia"/>
          <w:color w:val="0A4090"/>
        </w:rPr>
        <w:t>作为</w:t>
      </w:r>
      <w:r>
        <w:rPr>
          <w:rFonts w:ascii="华文楷体" w:eastAsia="华文楷体" w:hAnsi="华文楷体"/>
          <w:color w:val="0A4090"/>
        </w:rPr>
        <w:t>全国首个宠物医疗平台APP，一方面</w:t>
      </w:r>
      <w:r>
        <w:rPr>
          <w:rFonts w:ascii="华文楷体" w:eastAsia="华文楷体" w:hAnsi="华文楷体" w:hint="eastAsia"/>
          <w:color w:val="0A4090"/>
        </w:rPr>
        <w:t>“</w:t>
      </w:r>
      <w:r>
        <w:rPr>
          <w:rFonts w:ascii="华文楷体" w:eastAsia="华文楷体" w:hAnsi="华文楷体"/>
          <w:color w:val="0A4090"/>
        </w:rPr>
        <w:t>优宠医生</w:t>
      </w:r>
      <w:r>
        <w:rPr>
          <w:rFonts w:ascii="华文楷体" w:eastAsia="华文楷体" w:hAnsi="华文楷体" w:hint="eastAsia"/>
          <w:color w:val="0A4090"/>
        </w:rPr>
        <w:t>”</w:t>
      </w:r>
      <w:r>
        <w:rPr>
          <w:rFonts w:ascii="华文楷体" w:eastAsia="华文楷体" w:hAnsi="华文楷体"/>
          <w:color w:val="0A4090"/>
        </w:rPr>
        <w:t>为客户提供正规</w:t>
      </w:r>
      <w:r>
        <w:rPr>
          <w:rFonts w:ascii="华文楷体" w:eastAsia="华文楷体" w:hAnsi="华文楷体" w:hint="eastAsia"/>
          <w:color w:val="0A4090"/>
        </w:rPr>
        <w:t>专业</w:t>
      </w:r>
      <w:r>
        <w:rPr>
          <w:rFonts w:ascii="华文楷体" w:eastAsia="华文楷体" w:hAnsi="华文楷体"/>
          <w:color w:val="0A4090"/>
        </w:rPr>
        <w:t>的平台对接医生，在线上即可了解病情</w:t>
      </w:r>
      <w:r>
        <w:rPr>
          <w:rFonts w:ascii="华文楷体" w:eastAsia="华文楷体" w:hAnsi="华文楷体" w:hint="eastAsia"/>
          <w:color w:val="0A4090"/>
        </w:rPr>
        <w:t>，</w:t>
      </w:r>
      <w:r>
        <w:rPr>
          <w:rFonts w:ascii="华文楷体" w:eastAsia="华文楷体" w:hAnsi="华文楷体"/>
          <w:color w:val="0A4090"/>
        </w:rPr>
        <w:t>并</w:t>
      </w:r>
      <w:r>
        <w:rPr>
          <w:rFonts w:ascii="华文楷体" w:eastAsia="华文楷体" w:hAnsi="华文楷体" w:hint="eastAsia"/>
          <w:color w:val="0A4090"/>
        </w:rPr>
        <w:t>建立</w:t>
      </w:r>
      <w:r>
        <w:rPr>
          <w:rFonts w:ascii="华文楷体" w:eastAsia="华文楷体" w:hAnsi="华文楷体"/>
          <w:color w:val="0A4090"/>
        </w:rPr>
        <w:t>专门的宠物</w:t>
      </w:r>
      <w:r>
        <w:rPr>
          <w:rFonts w:ascii="华文楷体" w:eastAsia="华文楷体" w:hAnsi="华文楷体" w:hint="eastAsia"/>
          <w:color w:val="0A4090"/>
        </w:rPr>
        <w:t>健康</w:t>
      </w:r>
      <w:r>
        <w:rPr>
          <w:rFonts w:ascii="华文楷体" w:eastAsia="华文楷体" w:hAnsi="华文楷体"/>
          <w:color w:val="0A4090"/>
        </w:rPr>
        <w:t>管理系统，让宠物主人放心安排好每日的宠物事项。另一方面</w:t>
      </w:r>
      <w:r>
        <w:rPr>
          <w:rFonts w:ascii="华文楷体" w:eastAsia="华文楷体" w:hAnsi="华文楷体" w:hint="eastAsia"/>
          <w:color w:val="0A4090"/>
        </w:rPr>
        <w:t>，“优</w:t>
      </w:r>
      <w:r>
        <w:rPr>
          <w:rFonts w:ascii="华文楷体" w:eastAsia="华文楷体" w:hAnsi="华文楷体"/>
          <w:color w:val="0A4090"/>
        </w:rPr>
        <w:t>宠医生</w:t>
      </w:r>
      <w:r>
        <w:rPr>
          <w:rFonts w:ascii="华文楷体" w:eastAsia="华文楷体" w:hAnsi="华文楷体" w:hint="eastAsia"/>
          <w:color w:val="0A4090"/>
        </w:rPr>
        <w:t>”</w:t>
      </w:r>
      <w:r>
        <w:rPr>
          <w:rFonts w:ascii="华文楷体" w:eastAsia="华文楷体" w:hAnsi="华文楷体"/>
          <w:color w:val="0A4090"/>
        </w:rPr>
        <w:t>帮助医生和医院对接到优质的客户，帮助医生在业务时间创收，帮助医院宣传推广。</w:t>
      </w:r>
    </w:p>
    <w:p w:rsidR="000C771E" w:rsidRDefault="000C771E" w:rsidP="002C7B6E">
      <w:pPr>
        <w:ind w:left="2520" w:hangingChars="1200" w:hanging="2520"/>
        <w:rPr>
          <w:rFonts w:ascii="华文楷体" w:eastAsia="华文楷体" w:hAnsi="华文楷体"/>
          <w:color w:val="0A4090"/>
        </w:rPr>
      </w:pPr>
    </w:p>
    <w:p w:rsidR="000C771E" w:rsidRPr="00E4126F" w:rsidRDefault="000C771E" w:rsidP="002C7B6E">
      <w:pPr>
        <w:ind w:left="2520" w:hangingChars="1200" w:hanging="2520"/>
        <w:rPr>
          <w:rFonts w:ascii="华文楷体" w:eastAsia="华文楷体" w:hAnsi="华文楷体" w:hint="eastAsia"/>
          <w:color w:val="0A4090"/>
        </w:rPr>
      </w:pPr>
      <w:r>
        <w:rPr>
          <w:rFonts w:ascii="华文楷体" w:eastAsia="华文楷体" w:hAnsi="华文楷体" w:hint="eastAsia"/>
          <w:color w:val="0A4090"/>
        </w:rPr>
        <w:t xml:space="preserve">                        </w:t>
      </w:r>
      <w:r w:rsidR="00F7152E" w:rsidRPr="00F7152E">
        <w:rPr>
          <w:rFonts w:ascii="华文楷体" w:eastAsia="华文楷体" w:hAnsi="华文楷体" w:hint="eastAsia"/>
          <w:color w:val="0A4090"/>
        </w:rPr>
        <w:t>目前许多品牌的宠物企业以引进宠物医院为切入口，利用宠物医院的服务粘性来带动宠物用品的消费。美国最大的宠物商品零售商PetSmart在公司的快速扩张时期就与第三方机构Banfield（美国最大的宠物医院连锁机构）合作，在各个宠物门店设立宠物医院部门，提供宠物诊疗、手术及疫苗服务。</w:t>
      </w:r>
    </w:p>
    <w:p w:rsidR="002C7B6E" w:rsidRPr="002C7B6E" w:rsidRDefault="002C7B6E" w:rsidP="002C7B6E">
      <w:pPr>
        <w:ind w:left="2520" w:hangingChars="1200" w:hanging="2520"/>
        <w:rPr>
          <w:rFonts w:ascii="华文楷体" w:eastAsia="华文楷体" w:hAnsi="华文楷体"/>
          <w:color w:val="0A4090"/>
        </w:rPr>
      </w:pPr>
    </w:p>
    <w:p w:rsidR="0039796B" w:rsidRDefault="0039796B" w:rsidP="0039796B">
      <w:pPr>
        <w:pStyle w:val="2"/>
        <w:tabs>
          <w:tab w:val="num" w:pos="3060"/>
        </w:tabs>
        <w:spacing w:line="240" w:lineRule="exact"/>
        <w:ind w:left="2517" w:firstLine="0"/>
        <w:rPr>
          <w:rFonts w:ascii="华文楷体" w:eastAsia="华文楷体" w:hAnsi="华文楷体"/>
          <w:color w:val="0A4090"/>
        </w:rPr>
      </w:pPr>
      <w:r>
        <w:rPr>
          <w:rFonts w:ascii="华文楷体" w:eastAsia="华文楷体" w:hAnsi="华文楷体" w:hint="eastAsia"/>
          <w:color w:val="0A4090"/>
        </w:rPr>
        <w:t>宠物</w:t>
      </w:r>
      <w:r w:rsidR="004448EE">
        <w:rPr>
          <w:rFonts w:ascii="华文楷体" w:eastAsia="华文楷体" w:hAnsi="华文楷体" w:hint="eastAsia"/>
          <w:color w:val="0A4090"/>
        </w:rPr>
        <w:t>市场</w:t>
      </w:r>
      <w:r w:rsidR="004448EE">
        <w:rPr>
          <w:rFonts w:ascii="华文楷体" w:eastAsia="华文楷体" w:hAnsi="华文楷体"/>
          <w:color w:val="0A4090"/>
        </w:rPr>
        <w:t>的</w:t>
      </w:r>
      <w:r>
        <w:rPr>
          <w:rFonts w:ascii="华文楷体" w:eastAsia="华文楷体" w:hAnsi="华文楷体"/>
          <w:color w:val="0A4090"/>
        </w:rPr>
        <w:t>发展趋势</w:t>
      </w:r>
    </w:p>
    <w:p w:rsidR="0039796B" w:rsidRPr="0039796B" w:rsidRDefault="0039796B" w:rsidP="0039796B">
      <w:pPr>
        <w:ind w:left="2517"/>
        <w:rPr>
          <w:rFonts w:ascii="华文楷体" w:eastAsia="华文楷体" w:hAnsi="华文楷体"/>
          <w:color w:val="0A4090"/>
        </w:rPr>
      </w:pPr>
      <w:r>
        <w:rPr>
          <w:rFonts w:ascii="华文楷体" w:eastAsia="华文楷体" w:hAnsi="华文楷体" w:hint="eastAsia"/>
          <w:color w:val="0A4090"/>
        </w:rPr>
        <w:t>按照</w:t>
      </w:r>
      <w:r w:rsidRPr="0039796B">
        <w:rPr>
          <w:rFonts w:ascii="华文楷体" w:eastAsia="华文楷体" w:hAnsi="华文楷体"/>
          <w:color w:val="0A4090"/>
        </w:rPr>
        <w:t>发达国家的发展经验</w:t>
      </w:r>
      <w:r>
        <w:rPr>
          <w:rFonts w:ascii="华文楷体" w:eastAsia="华文楷体" w:hAnsi="华文楷体" w:hint="eastAsia"/>
          <w:color w:val="0A4090"/>
        </w:rPr>
        <w:t>及</w:t>
      </w:r>
      <w:r>
        <w:rPr>
          <w:rFonts w:ascii="华文楷体" w:eastAsia="华文楷体" w:hAnsi="华文楷体"/>
          <w:color w:val="0A4090"/>
        </w:rPr>
        <w:t>行业的发展趋势，</w:t>
      </w:r>
      <w:r>
        <w:rPr>
          <w:rFonts w:ascii="华文楷体" w:eastAsia="华文楷体" w:hAnsi="华文楷体" w:hint="eastAsia"/>
          <w:color w:val="0A4090"/>
        </w:rPr>
        <w:t>未来</w:t>
      </w:r>
      <w:r>
        <w:rPr>
          <w:rFonts w:ascii="华文楷体" w:eastAsia="华文楷体" w:hAnsi="华文楷体"/>
          <w:color w:val="0A4090"/>
        </w:rPr>
        <w:t>我国的宠物</w:t>
      </w:r>
      <w:r>
        <w:rPr>
          <w:rFonts w:ascii="华文楷体" w:eastAsia="华文楷体" w:hAnsi="华文楷体" w:hint="eastAsia"/>
          <w:color w:val="0A4090"/>
        </w:rPr>
        <w:t>市场</w:t>
      </w:r>
      <w:r>
        <w:rPr>
          <w:rFonts w:ascii="华文楷体" w:eastAsia="华文楷体" w:hAnsi="华文楷体"/>
          <w:color w:val="0A4090"/>
        </w:rPr>
        <w:t>将有</w:t>
      </w:r>
      <w:r>
        <w:rPr>
          <w:rFonts w:ascii="华文楷体" w:eastAsia="华文楷体" w:hAnsi="华文楷体" w:hint="eastAsia"/>
          <w:color w:val="0A4090"/>
        </w:rPr>
        <w:t>三方面的</w:t>
      </w:r>
      <w:r>
        <w:rPr>
          <w:rFonts w:ascii="华文楷体" w:eastAsia="华文楷体" w:hAnsi="华文楷体"/>
          <w:color w:val="0A4090"/>
        </w:rPr>
        <w:t>发展</w:t>
      </w:r>
      <w:r>
        <w:rPr>
          <w:rFonts w:ascii="华文楷体" w:eastAsia="华文楷体" w:hAnsi="华文楷体" w:hint="eastAsia"/>
          <w:color w:val="0A4090"/>
        </w:rPr>
        <w:t>方向</w:t>
      </w:r>
      <w:r>
        <w:rPr>
          <w:rFonts w:ascii="华文楷体" w:eastAsia="华文楷体" w:hAnsi="华文楷体"/>
          <w:color w:val="0A4090"/>
        </w:rPr>
        <w:t>。</w:t>
      </w:r>
      <w:r w:rsidRPr="0039796B">
        <w:rPr>
          <w:rFonts w:ascii="华文楷体" w:eastAsia="华文楷体" w:hAnsi="华文楷体" w:hint="eastAsia"/>
          <w:b/>
          <w:color w:val="0A4090"/>
        </w:rPr>
        <w:t>综合性</w:t>
      </w:r>
      <w:r w:rsidRPr="0039796B">
        <w:rPr>
          <w:rFonts w:ascii="华文楷体" w:eastAsia="华文楷体" w:hAnsi="华文楷体"/>
          <w:b/>
          <w:color w:val="0A4090"/>
        </w:rPr>
        <w:t>的宠物服务</w:t>
      </w:r>
      <w:r w:rsidRPr="0039796B">
        <w:rPr>
          <w:rFonts w:ascii="华文楷体" w:eastAsia="华文楷体" w:hAnsi="华文楷体" w:hint="eastAsia"/>
          <w:b/>
          <w:color w:val="0A4090"/>
        </w:rPr>
        <w:t>机构</w:t>
      </w:r>
      <w:r w:rsidRPr="0039796B">
        <w:rPr>
          <w:rFonts w:ascii="华文楷体" w:eastAsia="华文楷体" w:hAnsi="华文楷体"/>
          <w:b/>
          <w:color w:val="0A4090"/>
        </w:rPr>
        <w:t>：</w:t>
      </w:r>
      <w:r>
        <w:rPr>
          <w:rFonts w:ascii="华文楷体" w:eastAsia="华文楷体" w:hAnsi="华文楷体" w:hint="eastAsia"/>
          <w:color w:val="0A4090"/>
        </w:rPr>
        <w:t>宠物</w:t>
      </w:r>
      <w:r>
        <w:rPr>
          <w:rFonts w:ascii="华文楷体" w:eastAsia="华文楷体" w:hAnsi="华文楷体"/>
          <w:color w:val="0A4090"/>
        </w:rPr>
        <w:t>市场目前的发展较为分散，</w:t>
      </w:r>
      <w:r>
        <w:rPr>
          <w:rFonts w:ascii="华文楷体" w:eastAsia="华文楷体" w:hAnsi="华文楷体" w:hint="eastAsia"/>
          <w:color w:val="0A4090"/>
        </w:rPr>
        <w:t>还没有</w:t>
      </w:r>
      <w:r>
        <w:rPr>
          <w:rFonts w:ascii="华文楷体" w:eastAsia="华文楷体" w:hAnsi="华文楷体"/>
          <w:color w:val="0A4090"/>
        </w:rPr>
        <w:t>形成完整的产业服务标准，综合性的服务机构能够</w:t>
      </w:r>
      <w:r>
        <w:rPr>
          <w:rFonts w:ascii="华文楷体" w:eastAsia="华文楷体" w:hAnsi="华文楷体" w:hint="eastAsia"/>
          <w:color w:val="0A4090"/>
        </w:rPr>
        <w:t>为</w:t>
      </w:r>
      <w:r>
        <w:rPr>
          <w:rFonts w:ascii="华文楷体" w:eastAsia="华文楷体" w:hAnsi="华文楷体"/>
          <w:color w:val="0A4090"/>
        </w:rPr>
        <w:t>宠物提供标准</w:t>
      </w:r>
      <w:r>
        <w:rPr>
          <w:rFonts w:ascii="华文楷体" w:eastAsia="华文楷体" w:hAnsi="华文楷体" w:hint="eastAsia"/>
          <w:color w:val="0A4090"/>
        </w:rPr>
        <w:t>而</w:t>
      </w:r>
      <w:r>
        <w:rPr>
          <w:rFonts w:ascii="华文楷体" w:eastAsia="华文楷体" w:hAnsi="华文楷体"/>
          <w:color w:val="0A4090"/>
        </w:rPr>
        <w:t>专业的服务</w:t>
      </w:r>
      <w:r>
        <w:rPr>
          <w:rFonts w:ascii="华文楷体" w:eastAsia="华文楷体" w:hAnsi="华文楷体" w:hint="eastAsia"/>
          <w:color w:val="0A4090"/>
        </w:rPr>
        <w:t>；</w:t>
      </w:r>
      <w:r w:rsidRPr="0039796B">
        <w:rPr>
          <w:rFonts w:ascii="华文楷体" w:eastAsia="华文楷体" w:hAnsi="华文楷体" w:hint="eastAsia"/>
          <w:b/>
          <w:color w:val="0A4090"/>
        </w:rPr>
        <w:t>宠物</w:t>
      </w:r>
      <w:r w:rsidRPr="0039796B">
        <w:rPr>
          <w:rFonts w:ascii="华文楷体" w:eastAsia="华文楷体" w:hAnsi="华文楷体"/>
          <w:b/>
          <w:color w:val="0A4090"/>
        </w:rPr>
        <w:t>媒体：</w:t>
      </w:r>
      <w:r>
        <w:rPr>
          <w:rFonts w:ascii="华文楷体" w:eastAsia="华文楷体" w:hAnsi="华文楷体"/>
          <w:color w:val="0A4090"/>
        </w:rPr>
        <w:t>关于宠物的垂直网络平台和</w:t>
      </w:r>
      <w:r>
        <w:rPr>
          <w:rFonts w:ascii="华文楷体" w:eastAsia="华文楷体" w:hAnsi="华文楷体" w:hint="eastAsia"/>
          <w:color w:val="0A4090"/>
        </w:rPr>
        <w:t>移动</w:t>
      </w:r>
      <w:r>
        <w:rPr>
          <w:rFonts w:ascii="华文楷体" w:eastAsia="华文楷体" w:hAnsi="华文楷体"/>
          <w:color w:val="0A4090"/>
        </w:rPr>
        <w:t>端的产品，将是宠物主人</w:t>
      </w:r>
      <w:r>
        <w:rPr>
          <w:rFonts w:ascii="华文楷体" w:eastAsia="华文楷体" w:hAnsi="华文楷体" w:hint="eastAsia"/>
          <w:color w:val="0A4090"/>
        </w:rPr>
        <w:t>之间及主人</w:t>
      </w:r>
      <w:r>
        <w:rPr>
          <w:rFonts w:ascii="华文楷体" w:eastAsia="华文楷体" w:hAnsi="华文楷体"/>
          <w:color w:val="0A4090"/>
        </w:rPr>
        <w:t>与</w:t>
      </w:r>
      <w:r>
        <w:rPr>
          <w:rFonts w:ascii="华文楷体" w:eastAsia="华文楷体" w:hAnsi="华文楷体" w:hint="eastAsia"/>
          <w:color w:val="0A4090"/>
        </w:rPr>
        <w:t>品牌</w:t>
      </w:r>
      <w:r>
        <w:rPr>
          <w:rFonts w:ascii="华文楷体" w:eastAsia="华文楷体" w:hAnsi="华文楷体"/>
          <w:color w:val="0A4090"/>
        </w:rPr>
        <w:t>产品之间</w:t>
      </w:r>
      <w:r>
        <w:rPr>
          <w:rFonts w:ascii="华文楷体" w:eastAsia="华文楷体" w:hAnsi="华文楷体" w:hint="eastAsia"/>
          <w:color w:val="0A4090"/>
        </w:rPr>
        <w:t>沟通</w:t>
      </w:r>
      <w:r>
        <w:rPr>
          <w:rFonts w:ascii="华文楷体" w:eastAsia="华文楷体" w:hAnsi="华文楷体"/>
          <w:color w:val="0A4090"/>
        </w:rPr>
        <w:t>的</w:t>
      </w:r>
      <w:r>
        <w:rPr>
          <w:rFonts w:ascii="华文楷体" w:eastAsia="华文楷体" w:hAnsi="华文楷体" w:hint="eastAsia"/>
          <w:color w:val="0A4090"/>
        </w:rPr>
        <w:t>桥梁</w:t>
      </w:r>
      <w:r>
        <w:rPr>
          <w:rFonts w:ascii="华文楷体" w:eastAsia="华文楷体" w:hAnsi="华文楷体"/>
          <w:color w:val="0A4090"/>
        </w:rPr>
        <w:t>；</w:t>
      </w:r>
      <w:r w:rsidRPr="0039796B">
        <w:rPr>
          <w:rFonts w:ascii="华文楷体" w:eastAsia="华文楷体" w:hAnsi="华文楷体" w:hint="eastAsia"/>
          <w:b/>
          <w:color w:val="0A4090"/>
        </w:rPr>
        <w:t>宠物</w:t>
      </w:r>
      <w:r w:rsidRPr="0039796B">
        <w:rPr>
          <w:rFonts w:ascii="华文楷体" w:eastAsia="华文楷体" w:hAnsi="华文楷体"/>
          <w:b/>
          <w:color w:val="0A4090"/>
        </w:rPr>
        <w:t>社区</w:t>
      </w:r>
      <w:r w:rsidRPr="0039796B">
        <w:rPr>
          <w:rFonts w:ascii="华文楷体" w:eastAsia="华文楷体" w:hAnsi="华文楷体" w:hint="eastAsia"/>
          <w:b/>
          <w:color w:val="0A4090"/>
        </w:rPr>
        <w:t>：</w:t>
      </w:r>
      <w:r w:rsidRPr="0039796B">
        <w:rPr>
          <w:rFonts w:ascii="华文楷体" w:eastAsia="华文楷体" w:hAnsi="华文楷体" w:hint="eastAsia"/>
          <w:color w:val="0A4090"/>
        </w:rPr>
        <w:t>宠物</w:t>
      </w:r>
      <w:r w:rsidRPr="0039796B">
        <w:rPr>
          <w:rFonts w:ascii="华文楷体" w:eastAsia="华文楷体" w:hAnsi="华文楷体"/>
          <w:color w:val="0A4090"/>
        </w:rPr>
        <w:t>数量的增加，使得宠物间的沟通和管理规范成为</w:t>
      </w:r>
      <w:r w:rsidRPr="0039796B">
        <w:rPr>
          <w:rFonts w:ascii="华文楷体" w:eastAsia="华文楷体" w:hAnsi="华文楷体" w:hint="eastAsia"/>
          <w:color w:val="0A4090"/>
        </w:rPr>
        <w:t>产业</w:t>
      </w:r>
      <w:r w:rsidRPr="0039796B">
        <w:rPr>
          <w:rFonts w:ascii="华文楷体" w:eastAsia="华文楷体" w:hAnsi="华文楷体"/>
          <w:color w:val="0A4090"/>
        </w:rPr>
        <w:t>未来</w:t>
      </w:r>
      <w:r w:rsidRPr="0039796B">
        <w:rPr>
          <w:rFonts w:ascii="华文楷体" w:eastAsia="华文楷体" w:hAnsi="华文楷体" w:hint="eastAsia"/>
          <w:color w:val="0A4090"/>
        </w:rPr>
        <w:t>发展</w:t>
      </w:r>
      <w:r w:rsidRPr="0039796B">
        <w:rPr>
          <w:rFonts w:ascii="华文楷体" w:eastAsia="华文楷体" w:hAnsi="华文楷体"/>
          <w:color w:val="0A4090"/>
        </w:rPr>
        <w:t>需要考虑的</w:t>
      </w:r>
      <w:r w:rsidR="004448EE">
        <w:rPr>
          <w:rFonts w:ascii="华文楷体" w:eastAsia="华文楷体" w:hAnsi="华文楷体" w:hint="eastAsia"/>
          <w:color w:val="0A4090"/>
        </w:rPr>
        <w:t>重点</w:t>
      </w:r>
      <w:r w:rsidRPr="0039796B">
        <w:rPr>
          <w:rFonts w:ascii="华文楷体" w:eastAsia="华文楷体" w:hAnsi="华文楷体"/>
          <w:color w:val="0A4090"/>
        </w:rPr>
        <w:t>，</w:t>
      </w:r>
      <w:r w:rsidR="004448EE">
        <w:rPr>
          <w:rFonts w:ascii="华文楷体" w:eastAsia="华文楷体" w:hAnsi="华文楷体" w:hint="eastAsia"/>
          <w:color w:val="0A4090"/>
        </w:rPr>
        <w:t>因此</w:t>
      </w:r>
      <w:r w:rsidR="004448EE">
        <w:rPr>
          <w:rFonts w:ascii="华文楷体" w:eastAsia="华文楷体" w:hAnsi="华文楷体"/>
          <w:color w:val="0A4090"/>
        </w:rPr>
        <w:t>关于宠物</w:t>
      </w:r>
      <w:r w:rsidR="004448EE">
        <w:rPr>
          <w:rFonts w:ascii="华文楷体" w:eastAsia="华文楷体" w:hAnsi="华文楷体" w:hint="eastAsia"/>
          <w:color w:val="0A4090"/>
        </w:rPr>
        <w:t>饲养</w:t>
      </w:r>
      <w:r w:rsidR="004448EE">
        <w:rPr>
          <w:rFonts w:ascii="华文楷体" w:eastAsia="华文楷体" w:hAnsi="华文楷体"/>
          <w:color w:val="0A4090"/>
        </w:rPr>
        <w:t>知识的传授、宠物血统的认证和健康活动等，都是宠物社区</w:t>
      </w:r>
      <w:r w:rsidR="004448EE">
        <w:rPr>
          <w:rFonts w:ascii="华文楷体" w:eastAsia="华文楷体" w:hAnsi="华文楷体" w:hint="eastAsia"/>
          <w:color w:val="0A4090"/>
        </w:rPr>
        <w:t>的</w:t>
      </w:r>
      <w:r w:rsidR="004448EE">
        <w:rPr>
          <w:rFonts w:ascii="华文楷体" w:eastAsia="华文楷体" w:hAnsi="华文楷体"/>
          <w:color w:val="0A4090"/>
        </w:rPr>
        <w:t>重要</w:t>
      </w:r>
      <w:r w:rsidR="004448EE">
        <w:rPr>
          <w:rFonts w:ascii="华文楷体" w:eastAsia="华文楷体" w:hAnsi="华文楷体" w:hint="eastAsia"/>
          <w:color w:val="0A4090"/>
        </w:rPr>
        <w:t>功能。</w:t>
      </w:r>
    </w:p>
    <w:p w:rsidR="004448EE" w:rsidRPr="00CD1191" w:rsidRDefault="004448EE" w:rsidP="0096015F"/>
    <w:p w:rsidR="000A4C27" w:rsidRDefault="000A4C27" w:rsidP="000A4C27">
      <w:pPr>
        <w:pStyle w:val="1"/>
        <w:spacing w:line="240" w:lineRule="exact"/>
        <w:ind w:left="2517" w:firstLine="0"/>
        <w:rPr>
          <w:rFonts w:ascii="华文楷体" w:eastAsia="华文楷体" w:hAnsi="华文楷体"/>
          <w:color w:val="0A4090"/>
        </w:rPr>
      </w:pPr>
      <w:r>
        <w:rPr>
          <w:rFonts w:ascii="华文楷体" w:eastAsia="华文楷体" w:hAnsi="华文楷体" w:hint="eastAsia"/>
          <w:color w:val="0A4090"/>
        </w:rPr>
        <w:t>日本的宠物</w:t>
      </w:r>
      <w:r>
        <w:rPr>
          <w:rFonts w:ascii="华文楷体" w:eastAsia="华文楷体" w:hAnsi="华文楷体"/>
          <w:color w:val="0A4090"/>
        </w:rPr>
        <w:t>市场</w:t>
      </w:r>
    </w:p>
    <w:p w:rsidR="000A4C27" w:rsidRDefault="007C0F50" w:rsidP="000A4C27">
      <w:pPr>
        <w:pStyle w:val="2"/>
        <w:tabs>
          <w:tab w:val="num" w:pos="3060"/>
        </w:tabs>
        <w:spacing w:line="240" w:lineRule="exact"/>
        <w:ind w:left="2517" w:firstLine="0"/>
        <w:rPr>
          <w:rFonts w:ascii="华文楷体" w:eastAsia="华文楷体" w:hAnsi="华文楷体"/>
          <w:color w:val="0A4090"/>
        </w:rPr>
      </w:pPr>
      <w:r>
        <w:rPr>
          <w:rFonts w:ascii="华文楷体" w:eastAsia="华文楷体" w:hAnsi="华文楷体" w:hint="eastAsia"/>
          <w:color w:val="0A4090"/>
        </w:rPr>
        <w:t>两国人口结构</w:t>
      </w:r>
      <w:r>
        <w:rPr>
          <w:rFonts w:ascii="华文楷体" w:eastAsia="华文楷体" w:hAnsi="华文楷体"/>
          <w:color w:val="0A4090"/>
        </w:rPr>
        <w:t>趋势相似</w:t>
      </w:r>
    </w:p>
    <w:p w:rsidR="000A4C27" w:rsidRDefault="00565A79" w:rsidP="000A4C27">
      <w:pPr>
        <w:ind w:left="2517"/>
        <w:rPr>
          <w:rFonts w:ascii="华文楷体" w:eastAsia="华文楷体" w:hAnsi="华文楷体"/>
          <w:color w:val="0A4090"/>
        </w:rPr>
      </w:pPr>
      <w:r>
        <w:rPr>
          <w:rFonts w:ascii="华文楷体" w:eastAsia="华文楷体" w:hAnsi="华文楷体" w:hint="eastAsia"/>
          <w:color w:val="0A4090"/>
        </w:rPr>
        <w:t>日本的</w:t>
      </w:r>
      <w:r w:rsidR="000A4C27" w:rsidRPr="000B100D">
        <w:rPr>
          <w:rFonts w:ascii="华文楷体" w:eastAsia="华文楷体" w:hAnsi="华文楷体"/>
          <w:color w:val="0A4090"/>
        </w:rPr>
        <w:t>老龄</w:t>
      </w:r>
      <w:r w:rsidR="000A4C27" w:rsidRPr="000B100D">
        <w:rPr>
          <w:rFonts w:ascii="华文楷体" w:eastAsia="华文楷体" w:hAnsi="华文楷体" w:hint="eastAsia"/>
          <w:color w:val="0A4090"/>
        </w:rPr>
        <w:t>化</w:t>
      </w:r>
      <w:r w:rsidR="000A4C27" w:rsidRPr="000B100D">
        <w:rPr>
          <w:rFonts w:ascii="华文楷体" w:eastAsia="华文楷体" w:hAnsi="华文楷体"/>
          <w:color w:val="0A4090"/>
        </w:rPr>
        <w:t>与</w:t>
      </w:r>
      <w:r w:rsidR="000A4C27" w:rsidRPr="000B100D">
        <w:rPr>
          <w:rFonts w:ascii="华文楷体" w:eastAsia="华文楷体" w:hAnsi="华文楷体" w:hint="eastAsia"/>
          <w:color w:val="0A4090"/>
        </w:rPr>
        <w:t>少子</w:t>
      </w:r>
      <w:r>
        <w:rPr>
          <w:rFonts w:ascii="华文楷体" w:eastAsia="华文楷体" w:hAnsi="华文楷体"/>
          <w:color w:val="0A4090"/>
        </w:rPr>
        <w:t>化</w:t>
      </w:r>
      <w:r>
        <w:rPr>
          <w:rFonts w:ascii="华文楷体" w:eastAsia="华文楷体" w:hAnsi="华文楷体" w:hint="eastAsia"/>
          <w:color w:val="0A4090"/>
        </w:rPr>
        <w:t>问题</w:t>
      </w:r>
      <w:r>
        <w:rPr>
          <w:rFonts w:ascii="华文楷体" w:eastAsia="华文楷体" w:hAnsi="华文楷体"/>
          <w:color w:val="0A4090"/>
        </w:rPr>
        <w:t>十分严重，</w:t>
      </w:r>
      <w:r w:rsidR="00242794">
        <w:rPr>
          <w:rFonts w:ascii="华文楷体" w:eastAsia="华文楷体" w:hAnsi="华文楷体" w:hint="eastAsia"/>
          <w:color w:val="0A4090"/>
        </w:rPr>
        <w:t>我们</w:t>
      </w:r>
      <w:r w:rsidR="00242794">
        <w:rPr>
          <w:rFonts w:ascii="华文楷体" w:eastAsia="华文楷体" w:hAnsi="华文楷体"/>
          <w:color w:val="0A4090"/>
        </w:rPr>
        <w:t>看到日本在近</w:t>
      </w:r>
      <w:r w:rsidR="00242794">
        <w:rPr>
          <w:rFonts w:ascii="华文楷体" w:eastAsia="华文楷体" w:hAnsi="华文楷体" w:hint="eastAsia"/>
          <w:color w:val="0A4090"/>
        </w:rPr>
        <w:t>五年</w:t>
      </w:r>
      <w:r w:rsidR="00242794">
        <w:rPr>
          <w:rFonts w:ascii="华文楷体" w:eastAsia="华文楷体" w:hAnsi="华文楷体"/>
          <w:color w:val="0A4090"/>
        </w:rPr>
        <w:t>中</w:t>
      </w:r>
      <w:r w:rsidR="00242794">
        <w:rPr>
          <w:rFonts w:ascii="华文楷体" w:eastAsia="华文楷体" w:hAnsi="华文楷体" w:hint="eastAsia"/>
          <w:color w:val="0A4090"/>
        </w:rPr>
        <w:t>65岁</w:t>
      </w:r>
      <w:r w:rsidR="00242794">
        <w:rPr>
          <w:rFonts w:ascii="华文楷体" w:eastAsia="华文楷体" w:hAnsi="华文楷体"/>
          <w:color w:val="0A4090"/>
        </w:rPr>
        <w:t>人口的占比一直处于</w:t>
      </w:r>
      <w:r w:rsidR="00242794">
        <w:rPr>
          <w:rFonts w:ascii="华文楷体" w:eastAsia="华文楷体" w:hAnsi="华文楷体" w:hint="eastAsia"/>
          <w:color w:val="0A4090"/>
        </w:rPr>
        <w:t>20</w:t>
      </w:r>
      <w:r w:rsidR="00242794">
        <w:rPr>
          <w:rFonts w:ascii="华文楷体" w:eastAsia="华文楷体" w:hAnsi="华文楷体"/>
          <w:color w:val="0A4090"/>
        </w:rPr>
        <w:t>%以上，而</w:t>
      </w:r>
      <w:r w:rsidR="00242794">
        <w:rPr>
          <w:rFonts w:ascii="华文楷体" w:eastAsia="华文楷体" w:hAnsi="华文楷体" w:hint="eastAsia"/>
          <w:color w:val="0A4090"/>
        </w:rPr>
        <w:t>自2013年</w:t>
      </w:r>
      <w:r w:rsidR="00242794">
        <w:rPr>
          <w:rFonts w:ascii="华文楷体" w:eastAsia="华文楷体" w:hAnsi="华文楷体"/>
          <w:color w:val="0A4090"/>
        </w:rPr>
        <w:t>开始甚至超过</w:t>
      </w:r>
      <w:r w:rsidR="00242794">
        <w:rPr>
          <w:rFonts w:ascii="华文楷体" w:eastAsia="华文楷体" w:hAnsi="华文楷体" w:hint="eastAsia"/>
          <w:color w:val="0A4090"/>
        </w:rPr>
        <w:t>25</w:t>
      </w:r>
      <w:r w:rsidR="00242794">
        <w:rPr>
          <w:rFonts w:ascii="华文楷体" w:eastAsia="华文楷体" w:hAnsi="华文楷体"/>
          <w:color w:val="0A4090"/>
        </w:rPr>
        <w:t>%的水平。</w:t>
      </w:r>
      <w:r w:rsidR="00242794">
        <w:rPr>
          <w:rFonts w:ascii="华文楷体" w:eastAsia="华文楷体" w:hAnsi="华文楷体" w:hint="eastAsia"/>
          <w:color w:val="0A4090"/>
        </w:rPr>
        <w:t>有</w:t>
      </w:r>
      <w:r w:rsidR="00242794">
        <w:rPr>
          <w:rFonts w:ascii="华文楷体" w:eastAsia="华文楷体" w:hAnsi="华文楷体"/>
          <w:color w:val="0A4090"/>
        </w:rPr>
        <w:t>人口学家对</w:t>
      </w:r>
      <w:r w:rsidR="00242794">
        <w:rPr>
          <w:rFonts w:ascii="华文楷体" w:eastAsia="华文楷体" w:hAnsi="华文楷体" w:hint="eastAsia"/>
          <w:color w:val="0A4090"/>
        </w:rPr>
        <w:t>我国2030年</w:t>
      </w:r>
      <w:r w:rsidR="00242794">
        <w:rPr>
          <w:rFonts w:ascii="华文楷体" w:eastAsia="华文楷体" w:hAnsi="华文楷体"/>
          <w:color w:val="0A4090"/>
        </w:rPr>
        <w:t>的人口结构</w:t>
      </w:r>
      <w:r w:rsidR="00242794">
        <w:rPr>
          <w:rFonts w:ascii="华文楷体" w:eastAsia="华文楷体" w:hAnsi="华文楷体" w:hint="eastAsia"/>
          <w:color w:val="0A4090"/>
        </w:rPr>
        <w:t>进行预测</w:t>
      </w:r>
      <w:r w:rsidR="00242794">
        <w:rPr>
          <w:rFonts w:ascii="华文楷体" w:eastAsia="华文楷体" w:hAnsi="华文楷体"/>
          <w:color w:val="0A4090"/>
        </w:rPr>
        <w:t>，发现</w:t>
      </w:r>
      <w:r w:rsidR="00242794">
        <w:rPr>
          <w:rFonts w:ascii="华文楷体" w:eastAsia="华文楷体" w:hAnsi="华文楷体" w:hint="eastAsia"/>
          <w:color w:val="0A4090"/>
        </w:rPr>
        <w:t>那时</w:t>
      </w:r>
      <w:r w:rsidR="00242794">
        <w:rPr>
          <w:rFonts w:ascii="华文楷体" w:eastAsia="华文楷体" w:hAnsi="华文楷体"/>
          <w:color w:val="0A4090"/>
        </w:rPr>
        <w:t>人口结构与目前日本的人口结构十分相似</w:t>
      </w:r>
      <w:r w:rsidR="00242794">
        <w:rPr>
          <w:rFonts w:ascii="华文楷体" w:eastAsia="华文楷体" w:hAnsi="华文楷体" w:hint="eastAsia"/>
          <w:color w:val="0A4090"/>
        </w:rPr>
        <w:t>。</w:t>
      </w:r>
    </w:p>
    <w:p w:rsidR="00565A79" w:rsidRPr="00242794" w:rsidRDefault="00565A79" w:rsidP="00565A79">
      <w:pPr>
        <w:rPr>
          <w:rFonts w:ascii="华文楷体" w:eastAsia="华文楷体" w:hAnsi="华文楷体"/>
          <w:color w:val="0A4090"/>
        </w:rPr>
      </w:pPr>
    </w:p>
    <w:tbl>
      <w:tblPr>
        <w:tblW w:w="10277" w:type="dxa"/>
        <w:tblInd w:w="471" w:type="dxa"/>
        <w:tblLayout w:type="fixed"/>
        <w:tblLook w:val="0000" w:firstRow="0" w:lastRow="0" w:firstColumn="0" w:lastColumn="0" w:noHBand="0" w:noVBand="0"/>
      </w:tblPr>
      <w:tblGrid>
        <w:gridCol w:w="4997"/>
        <w:gridCol w:w="283"/>
        <w:gridCol w:w="4997"/>
      </w:tblGrid>
      <w:tr w:rsidR="00565A79" w:rsidTr="00565A79">
        <w:tc>
          <w:tcPr>
            <w:tcW w:w="4997" w:type="dxa"/>
            <w:tcBorders>
              <w:bottom w:val="single" w:sz="4" w:space="0" w:color="0A4090"/>
            </w:tcBorders>
            <w:shd w:val="clear" w:color="auto" w:fill="auto"/>
          </w:tcPr>
          <w:p w:rsidR="00565A79" w:rsidRPr="00565A79" w:rsidRDefault="00565A79" w:rsidP="00565A79">
            <w:pPr>
              <w:jc w:val="left"/>
              <w:rPr>
                <w:rFonts w:ascii="Arial" w:eastAsia="华文楷体" w:hAnsi="华文楷体"/>
                <w:b/>
                <w:color w:val="002060"/>
                <w:sz w:val="20"/>
              </w:rPr>
            </w:pPr>
            <w:r w:rsidRPr="00565A79">
              <w:rPr>
                <w:rFonts w:ascii="Arial" w:eastAsia="华文楷体" w:hAnsi="华文楷体" w:hint="eastAsia"/>
                <w:b/>
                <w:color w:val="002060"/>
                <w:sz w:val="20"/>
              </w:rPr>
              <w:t>图</w:t>
            </w:r>
            <w:r w:rsidRPr="00565A79">
              <w:rPr>
                <w:rFonts w:ascii="Arial" w:eastAsia="华文楷体" w:hAnsi="华文楷体"/>
                <w:b/>
                <w:color w:val="002060"/>
                <w:sz w:val="20"/>
              </w:rPr>
              <w:fldChar w:fldCharType="begin"/>
            </w:r>
            <w:r w:rsidRPr="00565A79">
              <w:rPr>
                <w:rFonts w:ascii="Arial" w:eastAsia="华文楷体" w:hAnsi="华文楷体"/>
                <w:b/>
                <w:color w:val="002060"/>
                <w:sz w:val="20"/>
              </w:rPr>
              <w:instrText xml:space="preserve"> </w:instrText>
            </w:r>
            <w:r w:rsidRPr="00565A79">
              <w:rPr>
                <w:rFonts w:ascii="Arial" w:eastAsia="华文楷体" w:hAnsi="华文楷体" w:hint="eastAsia"/>
                <w:b/>
                <w:color w:val="002060"/>
                <w:sz w:val="20"/>
              </w:rPr>
              <w:instrText xml:space="preserve">Seq </w:instrText>
            </w:r>
            <w:r w:rsidRPr="00565A79">
              <w:rPr>
                <w:rFonts w:ascii="Arial" w:eastAsia="华文楷体" w:hAnsi="华文楷体" w:hint="eastAsia"/>
                <w:b/>
                <w:color w:val="002060"/>
                <w:sz w:val="20"/>
              </w:rPr>
              <w:instrText>图表</w:instrText>
            </w:r>
            <w:r w:rsidRPr="00565A79">
              <w:rPr>
                <w:rFonts w:ascii="Arial" w:eastAsia="华文楷体" w:hAnsi="华文楷体" w:hint="eastAsia"/>
                <w:b/>
                <w:color w:val="002060"/>
                <w:sz w:val="20"/>
              </w:rPr>
              <w:instrText xml:space="preserve"> \* Arabic \* MERGEFORMAT</w:instrText>
            </w:r>
            <w:r w:rsidRPr="00565A79">
              <w:rPr>
                <w:rFonts w:ascii="Arial" w:eastAsia="华文楷体" w:hAnsi="华文楷体"/>
                <w:b/>
                <w:color w:val="002060"/>
                <w:sz w:val="20"/>
              </w:rPr>
              <w:instrText xml:space="preserve"> </w:instrText>
            </w:r>
            <w:r w:rsidRPr="00565A79">
              <w:rPr>
                <w:rFonts w:ascii="Arial" w:eastAsia="华文楷体" w:hAnsi="华文楷体"/>
                <w:b/>
                <w:color w:val="002060"/>
                <w:sz w:val="20"/>
              </w:rPr>
              <w:fldChar w:fldCharType="separate"/>
            </w:r>
            <w:r w:rsidR="00B11BD4">
              <w:rPr>
                <w:rFonts w:ascii="Arial" w:eastAsia="华文楷体" w:hAnsi="华文楷体"/>
                <w:b/>
                <w:noProof/>
                <w:color w:val="002060"/>
                <w:sz w:val="20"/>
              </w:rPr>
              <w:t>16</w:t>
            </w:r>
            <w:r w:rsidRPr="00565A79">
              <w:rPr>
                <w:rFonts w:ascii="Arial" w:eastAsia="华文楷体" w:hAnsi="华文楷体"/>
                <w:b/>
                <w:color w:val="002060"/>
                <w:sz w:val="20"/>
              </w:rPr>
              <w:fldChar w:fldCharType="end"/>
            </w:r>
            <w:r w:rsidRPr="00565A79">
              <w:rPr>
                <w:rFonts w:ascii="Arial" w:eastAsia="华文楷体" w:hAnsi="华文楷体"/>
                <w:b/>
                <w:color w:val="002060"/>
                <w:sz w:val="20"/>
              </w:rPr>
              <w:t>：</w:t>
            </w:r>
            <w:r>
              <w:rPr>
                <w:rFonts w:ascii="Arial" w:eastAsia="华文楷体" w:hAnsi="华文楷体" w:hint="eastAsia"/>
                <w:b/>
                <w:color w:val="002060"/>
                <w:sz w:val="20"/>
              </w:rPr>
              <w:t>日本</w:t>
            </w:r>
            <w:r>
              <w:rPr>
                <w:rFonts w:ascii="Arial" w:eastAsia="华文楷体" w:hAnsi="华文楷体" w:hint="eastAsia"/>
                <w:b/>
                <w:color w:val="002060"/>
                <w:sz w:val="20"/>
              </w:rPr>
              <w:t>65</w:t>
            </w:r>
            <w:r>
              <w:rPr>
                <w:rFonts w:ascii="Arial" w:eastAsia="华文楷体" w:hAnsi="华文楷体" w:hint="eastAsia"/>
                <w:b/>
                <w:color w:val="002060"/>
                <w:sz w:val="20"/>
              </w:rPr>
              <w:t>岁</w:t>
            </w:r>
            <w:r>
              <w:rPr>
                <w:rFonts w:ascii="Arial" w:eastAsia="华文楷体" w:hAnsi="华文楷体"/>
                <w:b/>
                <w:color w:val="002060"/>
                <w:sz w:val="20"/>
              </w:rPr>
              <w:t>以上人口占比</w:t>
            </w:r>
          </w:p>
        </w:tc>
        <w:tc>
          <w:tcPr>
            <w:tcW w:w="283" w:type="dxa"/>
            <w:shd w:val="clear" w:color="auto" w:fill="auto"/>
          </w:tcPr>
          <w:p w:rsidR="00565A79" w:rsidRDefault="00565A79" w:rsidP="00565A79">
            <w:pPr>
              <w:rPr>
                <w:rFonts w:ascii="华文楷体" w:eastAsia="华文楷体" w:hAnsi="华文楷体"/>
                <w:color w:val="0A4090"/>
              </w:rPr>
            </w:pPr>
          </w:p>
        </w:tc>
        <w:tc>
          <w:tcPr>
            <w:tcW w:w="4997" w:type="dxa"/>
            <w:tcBorders>
              <w:bottom w:val="single" w:sz="4" w:space="0" w:color="0A4090"/>
            </w:tcBorders>
            <w:shd w:val="clear" w:color="auto" w:fill="auto"/>
          </w:tcPr>
          <w:p w:rsidR="00565A79" w:rsidRPr="00565A79" w:rsidRDefault="00565A79" w:rsidP="00565A79">
            <w:pPr>
              <w:jc w:val="left"/>
              <w:rPr>
                <w:rFonts w:ascii="Arial" w:eastAsia="华文楷体" w:hAnsi="华文楷体"/>
                <w:b/>
                <w:color w:val="002060"/>
                <w:sz w:val="20"/>
              </w:rPr>
            </w:pPr>
            <w:r w:rsidRPr="00565A79">
              <w:rPr>
                <w:rFonts w:ascii="Arial" w:eastAsia="华文楷体" w:hAnsi="华文楷体" w:hint="eastAsia"/>
                <w:b/>
                <w:color w:val="002060"/>
                <w:sz w:val="20"/>
              </w:rPr>
              <w:t>图</w:t>
            </w:r>
            <w:r w:rsidRPr="00565A79">
              <w:rPr>
                <w:rFonts w:ascii="Arial" w:eastAsia="华文楷体" w:hAnsi="华文楷体"/>
                <w:b/>
                <w:color w:val="002060"/>
                <w:sz w:val="20"/>
              </w:rPr>
              <w:fldChar w:fldCharType="begin"/>
            </w:r>
            <w:r w:rsidRPr="00565A79">
              <w:rPr>
                <w:rFonts w:ascii="Arial" w:eastAsia="华文楷体" w:hAnsi="华文楷体"/>
                <w:b/>
                <w:color w:val="002060"/>
                <w:sz w:val="20"/>
              </w:rPr>
              <w:instrText xml:space="preserve"> </w:instrText>
            </w:r>
            <w:r w:rsidRPr="00565A79">
              <w:rPr>
                <w:rFonts w:ascii="Arial" w:eastAsia="华文楷体" w:hAnsi="华文楷体" w:hint="eastAsia"/>
                <w:b/>
                <w:color w:val="002060"/>
                <w:sz w:val="20"/>
              </w:rPr>
              <w:instrText xml:space="preserve">Seq </w:instrText>
            </w:r>
            <w:r w:rsidRPr="00565A79">
              <w:rPr>
                <w:rFonts w:ascii="Arial" w:eastAsia="华文楷体" w:hAnsi="华文楷体" w:hint="eastAsia"/>
                <w:b/>
                <w:color w:val="002060"/>
                <w:sz w:val="20"/>
              </w:rPr>
              <w:instrText>图表</w:instrText>
            </w:r>
            <w:r w:rsidRPr="00565A79">
              <w:rPr>
                <w:rFonts w:ascii="Arial" w:eastAsia="华文楷体" w:hAnsi="华文楷体" w:hint="eastAsia"/>
                <w:b/>
                <w:color w:val="002060"/>
                <w:sz w:val="20"/>
              </w:rPr>
              <w:instrText xml:space="preserve"> \* Arabic \* MERGEFORMAT</w:instrText>
            </w:r>
            <w:r w:rsidRPr="00565A79">
              <w:rPr>
                <w:rFonts w:ascii="Arial" w:eastAsia="华文楷体" w:hAnsi="华文楷体"/>
                <w:b/>
                <w:color w:val="002060"/>
                <w:sz w:val="20"/>
              </w:rPr>
              <w:instrText xml:space="preserve"> </w:instrText>
            </w:r>
            <w:r w:rsidRPr="00565A79">
              <w:rPr>
                <w:rFonts w:ascii="Arial" w:eastAsia="华文楷体" w:hAnsi="华文楷体"/>
                <w:b/>
                <w:color w:val="002060"/>
                <w:sz w:val="20"/>
              </w:rPr>
              <w:fldChar w:fldCharType="separate"/>
            </w:r>
            <w:r w:rsidR="00B11BD4">
              <w:rPr>
                <w:rFonts w:ascii="Arial" w:eastAsia="华文楷体" w:hAnsi="华文楷体"/>
                <w:b/>
                <w:noProof/>
                <w:color w:val="002060"/>
                <w:sz w:val="20"/>
              </w:rPr>
              <w:t>17</w:t>
            </w:r>
            <w:r w:rsidRPr="00565A79">
              <w:rPr>
                <w:rFonts w:ascii="Arial" w:eastAsia="华文楷体" w:hAnsi="华文楷体"/>
                <w:b/>
                <w:color w:val="002060"/>
                <w:sz w:val="20"/>
              </w:rPr>
              <w:fldChar w:fldCharType="end"/>
            </w:r>
            <w:r w:rsidRPr="00565A79">
              <w:rPr>
                <w:rFonts w:ascii="Arial" w:eastAsia="华文楷体" w:hAnsi="华文楷体"/>
                <w:b/>
                <w:color w:val="002060"/>
                <w:sz w:val="20"/>
              </w:rPr>
              <w:t>：</w:t>
            </w:r>
            <w:r>
              <w:rPr>
                <w:rFonts w:ascii="Arial" w:eastAsia="华文楷体" w:hAnsi="华文楷体" w:hint="eastAsia"/>
                <w:b/>
                <w:color w:val="002060"/>
                <w:sz w:val="20"/>
              </w:rPr>
              <w:t>我国</w:t>
            </w:r>
            <w:r>
              <w:rPr>
                <w:rFonts w:ascii="Arial" w:eastAsia="华文楷体" w:hAnsi="华文楷体" w:hint="eastAsia"/>
                <w:b/>
                <w:color w:val="002060"/>
                <w:sz w:val="20"/>
              </w:rPr>
              <w:t>2030</w:t>
            </w:r>
            <w:r>
              <w:rPr>
                <w:rFonts w:ascii="Arial" w:eastAsia="华文楷体" w:hAnsi="华文楷体" w:hint="eastAsia"/>
                <w:b/>
                <w:color w:val="002060"/>
                <w:sz w:val="20"/>
              </w:rPr>
              <w:t>年</w:t>
            </w:r>
            <w:r>
              <w:rPr>
                <w:rFonts w:ascii="Arial" w:eastAsia="华文楷体" w:hAnsi="华文楷体"/>
                <w:b/>
                <w:color w:val="002060"/>
                <w:sz w:val="20"/>
              </w:rPr>
              <w:t>的人口结构与日本现状相似</w:t>
            </w:r>
          </w:p>
        </w:tc>
      </w:tr>
      <w:tr w:rsidR="00565A79" w:rsidTr="00565A79">
        <w:trPr>
          <w:trHeight w:hRule="exact" w:val="3118"/>
        </w:trPr>
        <w:tc>
          <w:tcPr>
            <w:tcW w:w="4997" w:type="dxa"/>
            <w:tcBorders>
              <w:top w:val="single" w:sz="4" w:space="0" w:color="0A4090"/>
              <w:bottom w:val="single" w:sz="4" w:space="0" w:color="0A4090"/>
            </w:tcBorders>
            <w:shd w:val="clear" w:color="auto" w:fill="auto"/>
            <w:tcMar>
              <w:left w:w="0" w:type="dxa"/>
              <w:right w:w="0" w:type="dxa"/>
            </w:tcMar>
            <w:vAlign w:val="center"/>
          </w:tcPr>
          <w:p w:rsidR="00565A79" w:rsidRDefault="00565A79" w:rsidP="00565A79">
            <w:pPr>
              <w:jc w:val="left"/>
              <w:rPr>
                <w:rFonts w:ascii="华文楷体" w:eastAsia="华文楷体" w:hAnsi="华文楷体"/>
                <w:color w:val="0A4090"/>
              </w:rPr>
            </w:pPr>
            <w:r>
              <w:rPr>
                <w:noProof/>
              </w:rPr>
              <w:drawing>
                <wp:inline distT="0" distB="0" distL="0" distR="0" wp14:anchorId="54CF3219" wp14:editId="2BC1CE29">
                  <wp:extent cx="3236181" cy="1876508"/>
                  <wp:effectExtent l="0" t="0" r="2540" b="0"/>
                  <wp:docPr id="61" name="图表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283" w:type="dxa"/>
            <w:shd w:val="clear" w:color="auto" w:fill="auto"/>
          </w:tcPr>
          <w:p w:rsidR="00565A79" w:rsidRDefault="00565A79" w:rsidP="00565A79">
            <w:pPr>
              <w:rPr>
                <w:rFonts w:ascii="华文楷体" w:eastAsia="华文楷体" w:hAnsi="华文楷体"/>
                <w:color w:val="0A4090"/>
              </w:rPr>
            </w:pPr>
          </w:p>
        </w:tc>
        <w:tc>
          <w:tcPr>
            <w:tcW w:w="4997" w:type="dxa"/>
            <w:tcBorders>
              <w:top w:val="single" w:sz="4" w:space="0" w:color="0A4090"/>
              <w:bottom w:val="single" w:sz="4" w:space="0" w:color="0A4090"/>
            </w:tcBorders>
            <w:shd w:val="clear" w:color="auto" w:fill="auto"/>
            <w:tcMar>
              <w:left w:w="0" w:type="dxa"/>
              <w:right w:w="0" w:type="dxa"/>
            </w:tcMar>
            <w:vAlign w:val="center"/>
          </w:tcPr>
          <w:p w:rsidR="00565A79" w:rsidRDefault="00565A79" w:rsidP="00565A79">
            <w:pPr>
              <w:jc w:val="left"/>
              <w:rPr>
                <w:rFonts w:ascii="华文楷体" w:eastAsia="华文楷体" w:hAnsi="华文楷体"/>
                <w:color w:val="0A4090"/>
              </w:rPr>
            </w:pPr>
            <w:r>
              <w:rPr>
                <w:noProof/>
              </w:rPr>
              <w:drawing>
                <wp:inline distT="0" distB="0" distL="0" distR="0" wp14:anchorId="387968A0" wp14:editId="24AF96B9">
                  <wp:extent cx="3206351" cy="1717482"/>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45289" cy="1738339"/>
                          </a:xfrm>
                          <a:prstGeom prst="rect">
                            <a:avLst/>
                          </a:prstGeom>
                        </pic:spPr>
                      </pic:pic>
                    </a:graphicData>
                  </a:graphic>
                </wp:inline>
              </w:drawing>
            </w:r>
          </w:p>
        </w:tc>
      </w:tr>
      <w:tr w:rsidR="00565A79" w:rsidTr="00565A79">
        <w:tc>
          <w:tcPr>
            <w:tcW w:w="4997" w:type="dxa"/>
            <w:tcBorders>
              <w:top w:val="single" w:sz="4" w:space="0" w:color="0A4090"/>
            </w:tcBorders>
            <w:shd w:val="clear" w:color="auto" w:fill="auto"/>
          </w:tcPr>
          <w:p w:rsidR="00565A79" w:rsidRPr="00565A79" w:rsidRDefault="00565A79" w:rsidP="00565A79">
            <w:pPr>
              <w:jc w:val="left"/>
              <w:rPr>
                <w:rFonts w:ascii="Arial" w:eastAsia="华文楷体" w:hAnsi="华文楷体"/>
                <w:i/>
                <w:color w:val="002060"/>
                <w:sz w:val="16"/>
              </w:rPr>
            </w:pPr>
            <w:r w:rsidRPr="00565A79">
              <w:rPr>
                <w:rFonts w:ascii="Arial" w:eastAsia="华文楷体" w:hAnsi="华文楷体" w:hint="eastAsia"/>
                <w:i/>
                <w:color w:val="002060"/>
                <w:sz w:val="16"/>
              </w:rPr>
              <w:t>数据来源：安信证券研究中心</w:t>
            </w:r>
            <w:r>
              <w:rPr>
                <w:rFonts w:ascii="Arial" w:eastAsia="华文楷体" w:hAnsi="华文楷体" w:hint="eastAsia"/>
                <w:i/>
                <w:color w:val="002060"/>
                <w:sz w:val="16"/>
              </w:rPr>
              <w:t>，日本</w:t>
            </w:r>
            <w:r>
              <w:rPr>
                <w:rFonts w:ascii="Arial" w:eastAsia="华文楷体" w:hAnsi="华文楷体"/>
                <w:i/>
                <w:color w:val="002060"/>
                <w:sz w:val="16"/>
              </w:rPr>
              <w:t>统计局</w:t>
            </w:r>
          </w:p>
        </w:tc>
        <w:tc>
          <w:tcPr>
            <w:tcW w:w="283" w:type="dxa"/>
            <w:shd w:val="clear" w:color="auto" w:fill="auto"/>
          </w:tcPr>
          <w:p w:rsidR="00565A79" w:rsidRDefault="00565A79" w:rsidP="00565A79">
            <w:pPr>
              <w:rPr>
                <w:rFonts w:ascii="华文楷体" w:eastAsia="华文楷体" w:hAnsi="华文楷体"/>
                <w:color w:val="0A4090"/>
              </w:rPr>
            </w:pPr>
          </w:p>
        </w:tc>
        <w:tc>
          <w:tcPr>
            <w:tcW w:w="4997" w:type="dxa"/>
            <w:tcBorders>
              <w:top w:val="single" w:sz="4" w:space="0" w:color="0A4090"/>
            </w:tcBorders>
            <w:shd w:val="clear" w:color="auto" w:fill="auto"/>
          </w:tcPr>
          <w:p w:rsidR="00565A79" w:rsidRPr="00565A79" w:rsidRDefault="00565A79" w:rsidP="00565A79">
            <w:pPr>
              <w:jc w:val="left"/>
              <w:rPr>
                <w:rFonts w:ascii="Arial" w:eastAsia="华文楷体" w:hAnsi="华文楷体"/>
                <w:i/>
                <w:color w:val="002060"/>
                <w:sz w:val="16"/>
              </w:rPr>
            </w:pPr>
            <w:r w:rsidRPr="00565A79">
              <w:rPr>
                <w:rFonts w:ascii="Arial" w:eastAsia="华文楷体" w:hAnsi="华文楷体" w:hint="eastAsia"/>
                <w:i/>
                <w:color w:val="002060"/>
                <w:sz w:val="16"/>
              </w:rPr>
              <w:t>数据来源：安信证券研究中心</w:t>
            </w:r>
            <w:r>
              <w:rPr>
                <w:rFonts w:ascii="Arial" w:eastAsia="华文楷体" w:hAnsi="华文楷体" w:hint="eastAsia"/>
                <w:i/>
                <w:color w:val="002060"/>
                <w:sz w:val="16"/>
              </w:rPr>
              <w:t>，</w:t>
            </w:r>
            <w:r>
              <w:rPr>
                <w:rFonts w:ascii="Arial" w:eastAsia="华文楷体" w:hAnsi="华文楷体"/>
                <w:i/>
                <w:color w:val="002060"/>
                <w:sz w:val="16"/>
              </w:rPr>
              <w:t>华尔街见闻</w:t>
            </w:r>
          </w:p>
        </w:tc>
      </w:tr>
    </w:tbl>
    <w:p w:rsidR="007C0F50" w:rsidRPr="00D7610E" w:rsidRDefault="007C0F50" w:rsidP="0096015F">
      <w:pPr>
        <w:rPr>
          <w:rFonts w:ascii="华文楷体" w:eastAsia="华文楷体" w:hAnsi="华文楷体"/>
          <w:color w:val="0A4090"/>
        </w:rPr>
      </w:pPr>
    </w:p>
    <w:p w:rsidR="00703990" w:rsidRDefault="00445939" w:rsidP="00703990">
      <w:pPr>
        <w:pStyle w:val="2"/>
        <w:tabs>
          <w:tab w:val="num" w:pos="3060"/>
        </w:tabs>
        <w:spacing w:line="240" w:lineRule="exact"/>
        <w:ind w:left="2517" w:firstLine="0"/>
        <w:rPr>
          <w:rFonts w:ascii="华文楷体" w:eastAsia="华文楷体" w:hAnsi="华文楷体"/>
          <w:color w:val="0A4090"/>
        </w:rPr>
      </w:pPr>
      <w:r>
        <w:rPr>
          <w:rFonts w:ascii="华文楷体" w:eastAsia="华文楷体" w:hAnsi="华文楷体" w:hint="eastAsia"/>
          <w:color w:val="0A4090"/>
        </w:rPr>
        <w:t>疯狂热爱</w:t>
      </w:r>
      <w:r>
        <w:rPr>
          <w:rFonts w:ascii="华文楷体" w:eastAsia="华文楷体" w:hAnsi="华文楷体"/>
          <w:color w:val="0A4090"/>
        </w:rPr>
        <w:t>宠物的日本人</w:t>
      </w:r>
    </w:p>
    <w:p w:rsidR="008E6261" w:rsidRDefault="008E6261" w:rsidP="008E6261">
      <w:pPr>
        <w:ind w:left="2517"/>
        <w:rPr>
          <w:rFonts w:ascii="华文楷体" w:eastAsia="华文楷体" w:hAnsi="华文楷体"/>
          <w:color w:val="0A4090"/>
        </w:rPr>
      </w:pPr>
      <w:r w:rsidRPr="00C2271A">
        <w:rPr>
          <w:rFonts w:ascii="华文楷体" w:eastAsia="华文楷体" w:hAnsi="华文楷体" w:hint="eastAsia"/>
          <w:color w:val="0A4090"/>
        </w:rPr>
        <w:t>日本</w:t>
      </w:r>
      <w:r w:rsidRPr="00C2271A">
        <w:rPr>
          <w:rFonts w:ascii="华文楷体" w:eastAsia="华文楷体" w:hAnsi="华文楷体"/>
          <w:color w:val="0A4090"/>
        </w:rPr>
        <w:t>宠物行业从日本经济危机爆发后</w:t>
      </w:r>
      <w:r w:rsidRPr="00C2271A">
        <w:rPr>
          <w:rFonts w:ascii="华文楷体" w:eastAsia="华文楷体" w:hAnsi="华文楷体" w:hint="eastAsia"/>
          <w:color w:val="0A4090"/>
        </w:rPr>
        <w:t>开始蓬勃</w:t>
      </w:r>
      <w:r w:rsidRPr="00C2271A">
        <w:rPr>
          <w:rFonts w:ascii="华文楷体" w:eastAsia="华文楷体" w:hAnsi="华文楷体"/>
          <w:color w:val="0A4090"/>
        </w:rPr>
        <w:t>发展，至今已</w:t>
      </w:r>
      <w:r w:rsidR="00C2271A">
        <w:rPr>
          <w:rFonts w:ascii="华文楷体" w:eastAsia="华文楷体" w:hAnsi="华文楷体" w:hint="eastAsia"/>
          <w:color w:val="0A4090"/>
        </w:rPr>
        <w:t>近</w:t>
      </w:r>
      <w:r w:rsidR="00C2271A">
        <w:rPr>
          <w:rFonts w:ascii="华文楷体" w:eastAsia="华文楷体" w:hAnsi="华文楷体"/>
          <w:color w:val="0A4090"/>
        </w:rPr>
        <w:t>三十年时间，</w:t>
      </w:r>
      <w:r w:rsidR="00C2271A">
        <w:rPr>
          <w:rFonts w:ascii="华文楷体" w:eastAsia="华文楷体" w:hAnsi="华文楷体" w:hint="eastAsia"/>
          <w:color w:val="0A4090"/>
        </w:rPr>
        <w:t>大致经历</w:t>
      </w:r>
      <w:r w:rsidR="00C2271A">
        <w:rPr>
          <w:rFonts w:ascii="华文楷体" w:eastAsia="华文楷体" w:hAnsi="华文楷体"/>
          <w:color w:val="0A4090"/>
        </w:rPr>
        <w:t>了</w:t>
      </w:r>
      <w:r w:rsidR="00C2271A">
        <w:rPr>
          <w:rFonts w:ascii="华文楷体" w:eastAsia="华文楷体" w:hAnsi="华文楷体" w:hint="eastAsia"/>
          <w:color w:val="0A4090"/>
        </w:rPr>
        <w:t>3个</w:t>
      </w:r>
      <w:r w:rsidR="00C2271A">
        <w:rPr>
          <w:rFonts w:ascii="华文楷体" w:eastAsia="华文楷体" w:hAnsi="华文楷体"/>
          <w:color w:val="0A4090"/>
        </w:rPr>
        <w:t>阶段。</w:t>
      </w:r>
    </w:p>
    <w:p w:rsidR="00C2271A" w:rsidRDefault="00C2271A" w:rsidP="008E6261">
      <w:pPr>
        <w:ind w:left="2517"/>
        <w:rPr>
          <w:rFonts w:ascii="华文楷体" w:eastAsia="华文楷体" w:hAnsi="华文楷体"/>
          <w:color w:val="0A4090"/>
        </w:rPr>
      </w:pPr>
    </w:p>
    <w:p w:rsidR="00C2271A" w:rsidRDefault="00C2271A" w:rsidP="008E6261">
      <w:pPr>
        <w:ind w:left="2517"/>
        <w:rPr>
          <w:rFonts w:ascii="华文楷体" w:eastAsia="华文楷体" w:hAnsi="华文楷体"/>
          <w:color w:val="0A4090"/>
        </w:rPr>
      </w:pPr>
      <w:r w:rsidRPr="00C2271A">
        <w:rPr>
          <w:rFonts w:ascii="华文楷体" w:eastAsia="华文楷体" w:hAnsi="华文楷体" w:hint="eastAsia"/>
          <w:b/>
          <w:color w:val="0A4090"/>
        </w:rPr>
        <w:t>第一阶段</w:t>
      </w:r>
      <w:r w:rsidRPr="00C2271A">
        <w:rPr>
          <w:rFonts w:ascii="华文楷体" w:eastAsia="华文楷体" w:hAnsi="华文楷体"/>
          <w:b/>
          <w:color w:val="0A4090"/>
        </w:rPr>
        <w:t>：</w:t>
      </w:r>
      <w:r w:rsidRPr="00C2271A">
        <w:rPr>
          <w:rFonts w:ascii="华文楷体" w:eastAsia="华文楷体" w:hAnsi="华文楷体" w:hint="eastAsia"/>
          <w:b/>
          <w:color w:val="0A4090"/>
        </w:rPr>
        <w:t>饲养宠物</w:t>
      </w:r>
      <w:r w:rsidRPr="00C2271A">
        <w:rPr>
          <w:rFonts w:ascii="华文楷体" w:eastAsia="华文楷体" w:hAnsi="华文楷体"/>
          <w:b/>
          <w:color w:val="0A4090"/>
        </w:rPr>
        <w:t>人口激增。</w:t>
      </w:r>
      <w:r w:rsidRPr="00C2271A">
        <w:rPr>
          <w:rFonts w:ascii="华文楷体" w:eastAsia="华文楷体" w:hAnsi="华文楷体" w:hint="eastAsia"/>
          <w:color w:val="0A4090"/>
        </w:rPr>
        <w:t>日本</w:t>
      </w:r>
      <w:r w:rsidRPr="00C2271A">
        <w:rPr>
          <w:rFonts w:ascii="华文楷体" w:eastAsia="华文楷体" w:hAnsi="华文楷体"/>
          <w:color w:val="0A4090"/>
        </w:rPr>
        <w:t>经济萧条之后，更多的</w:t>
      </w:r>
      <w:r w:rsidRPr="00C2271A">
        <w:rPr>
          <w:rFonts w:ascii="华文楷体" w:eastAsia="华文楷体" w:hAnsi="华文楷体" w:hint="eastAsia"/>
          <w:color w:val="0A4090"/>
        </w:rPr>
        <w:t>人开始</w:t>
      </w:r>
      <w:r w:rsidRPr="00C2271A">
        <w:rPr>
          <w:rFonts w:ascii="华文楷体" w:eastAsia="华文楷体" w:hAnsi="华文楷体"/>
          <w:color w:val="0A4090"/>
        </w:rPr>
        <w:t>内心空虚，</w:t>
      </w:r>
      <w:r w:rsidRPr="00C2271A">
        <w:rPr>
          <w:rFonts w:ascii="华文楷体" w:eastAsia="华文楷体" w:hAnsi="华文楷体" w:hint="eastAsia"/>
          <w:color w:val="0A4090"/>
        </w:rPr>
        <w:t>而极低</w:t>
      </w:r>
      <w:r w:rsidRPr="00C2271A">
        <w:rPr>
          <w:rFonts w:ascii="华文楷体" w:eastAsia="华文楷体" w:hAnsi="华文楷体"/>
          <w:color w:val="0A4090"/>
        </w:rPr>
        <w:t>的生育率和日益严重</w:t>
      </w:r>
      <w:r w:rsidRPr="00C2271A">
        <w:rPr>
          <w:rFonts w:ascii="华文楷体" w:eastAsia="华文楷体" w:hAnsi="华文楷体" w:hint="eastAsia"/>
          <w:color w:val="0A4090"/>
        </w:rPr>
        <w:t>的</w:t>
      </w:r>
      <w:r w:rsidRPr="00C2271A">
        <w:rPr>
          <w:rFonts w:ascii="华文楷体" w:eastAsia="华文楷体" w:hAnsi="华文楷体"/>
          <w:color w:val="0A4090"/>
        </w:rPr>
        <w:t>老龄</w:t>
      </w:r>
      <w:r w:rsidRPr="00C2271A">
        <w:rPr>
          <w:rFonts w:ascii="华文楷体" w:eastAsia="华文楷体" w:hAnsi="华文楷体" w:hint="eastAsia"/>
          <w:color w:val="0A4090"/>
        </w:rPr>
        <w:t>化，</w:t>
      </w:r>
      <w:r w:rsidRPr="00C2271A">
        <w:rPr>
          <w:rFonts w:ascii="华文楷体" w:eastAsia="华文楷体" w:hAnsi="华文楷体"/>
          <w:color w:val="0A4090"/>
        </w:rPr>
        <w:t>进一步加剧了日本人</w:t>
      </w:r>
      <w:r w:rsidRPr="00C2271A">
        <w:rPr>
          <w:rFonts w:ascii="华文楷体" w:eastAsia="华文楷体" w:hAnsi="华文楷体" w:hint="eastAsia"/>
          <w:color w:val="0A4090"/>
        </w:rPr>
        <w:t>内心</w:t>
      </w:r>
      <w:r w:rsidRPr="00C2271A">
        <w:rPr>
          <w:rFonts w:ascii="华文楷体" w:eastAsia="华文楷体" w:hAnsi="华文楷体"/>
          <w:color w:val="0A4090"/>
        </w:rPr>
        <w:t>对于</w:t>
      </w:r>
      <w:r w:rsidRPr="00C2271A">
        <w:rPr>
          <w:rFonts w:ascii="华文楷体" w:eastAsia="华文楷体" w:hAnsi="华文楷体" w:hint="eastAsia"/>
          <w:color w:val="0A4090"/>
        </w:rPr>
        <w:t>陪伴</w:t>
      </w:r>
      <w:r w:rsidRPr="00C2271A">
        <w:rPr>
          <w:rFonts w:ascii="华文楷体" w:eastAsia="华文楷体" w:hAnsi="华文楷体"/>
          <w:color w:val="0A4090"/>
        </w:rPr>
        <w:t>的追求。</w:t>
      </w:r>
      <w:r>
        <w:rPr>
          <w:rFonts w:ascii="华文楷体" w:eastAsia="华文楷体" w:hAnsi="华文楷体" w:hint="eastAsia"/>
          <w:color w:val="0A4090"/>
        </w:rPr>
        <w:t>此时</w:t>
      </w:r>
      <w:r>
        <w:rPr>
          <w:rFonts w:ascii="华文楷体" w:eastAsia="华文楷体" w:hAnsi="华文楷体"/>
          <w:color w:val="0A4090"/>
        </w:rPr>
        <w:t>，饲养宠</w:t>
      </w:r>
      <w:r>
        <w:rPr>
          <w:rFonts w:ascii="华文楷体" w:eastAsia="华文楷体" w:hAnsi="华文楷体"/>
          <w:color w:val="0A4090"/>
        </w:rPr>
        <w:lastRenderedPageBreak/>
        <w:t>物的人群开始迅速上升，</w:t>
      </w:r>
      <w:r>
        <w:rPr>
          <w:rFonts w:ascii="华文楷体" w:eastAsia="华文楷体" w:hAnsi="华文楷体" w:hint="eastAsia"/>
          <w:color w:val="0A4090"/>
        </w:rPr>
        <w:t>一栋公寓</w:t>
      </w:r>
      <w:r>
        <w:rPr>
          <w:rFonts w:ascii="华文楷体" w:eastAsia="华文楷体" w:hAnsi="华文楷体"/>
          <w:color w:val="0A4090"/>
        </w:rPr>
        <w:t>从原来仅有</w:t>
      </w:r>
      <w:r>
        <w:rPr>
          <w:rFonts w:ascii="华文楷体" w:eastAsia="华文楷体" w:hAnsi="华文楷体" w:hint="eastAsia"/>
          <w:color w:val="0A4090"/>
        </w:rPr>
        <w:t>2户人家</w:t>
      </w:r>
      <w:r>
        <w:rPr>
          <w:rFonts w:ascii="华文楷体" w:eastAsia="华文楷体" w:hAnsi="华文楷体"/>
          <w:color w:val="0A4090"/>
        </w:rPr>
        <w:t>饲养宠物，变成了</w:t>
      </w:r>
      <w:r>
        <w:rPr>
          <w:rFonts w:ascii="华文楷体" w:eastAsia="华文楷体" w:hAnsi="华文楷体" w:hint="eastAsia"/>
          <w:color w:val="0A4090"/>
        </w:rPr>
        <w:t>85</w:t>
      </w:r>
      <w:r>
        <w:rPr>
          <w:rFonts w:ascii="华文楷体" w:eastAsia="华文楷体" w:hAnsi="华文楷体"/>
          <w:color w:val="0A4090"/>
        </w:rPr>
        <w:t>%的饲养率，于是很多原本</w:t>
      </w:r>
      <w:r>
        <w:rPr>
          <w:rFonts w:ascii="华文楷体" w:eastAsia="华文楷体" w:hAnsi="华文楷体" w:hint="eastAsia"/>
          <w:color w:val="0A4090"/>
        </w:rPr>
        <w:t>禁止</w:t>
      </w:r>
      <w:r>
        <w:rPr>
          <w:rFonts w:ascii="华文楷体" w:eastAsia="华文楷体" w:hAnsi="华文楷体"/>
          <w:color w:val="0A4090"/>
        </w:rPr>
        <w:t>饲养宠物的住宅都不得不放弃这条</w:t>
      </w:r>
      <w:r>
        <w:rPr>
          <w:rFonts w:ascii="华文楷体" w:eastAsia="华文楷体" w:hAnsi="华文楷体" w:hint="eastAsia"/>
          <w:color w:val="0A4090"/>
        </w:rPr>
        <w:t>禁令</w:t>
      </w:r>
      <w:r>
        <w:rPr>
          <w:rFonts w:ascii="华文楷体" w:eastAsia="华文楷体" w:hAnsi="华文楷体"/>
          <w:color w:val="0A4090"/>
        </w:rPr>
        <w:t>。</w:t>
      </w:r>
    </w:p>
    <w:p w:rsidR="00C2271A" w:rsidRDefault="00C2271A" w:rsidP="008E6261">
      <w:pPr>
        <w:ind w:left="2517"/>
        <w:rPr>
          <w:rFonts w:ascii="华文楷体" w:eastAsia="华文楷体" w:hAnsi="华文楷体"/>
          <w:color w:val="0A4090"/>
        </w:rPr>
      </w:pPr>
    </w:p>
    <w:p w:rsidR="00C2271A" w:rsidRPr="00C2271A" w:rsidRDefault="00C2271A" w:rsidP="008E6261">
      <w:pPr>
        <w:ind w:left="2517"/>
        <w:rPr>
          <w:rFonts w:ascii="华文楷体" w:eastAsia="华文楷体" w:hAnsi="华文楷体"/>
          <w:b/>
          <w:color w:val="0A4090"/>
        </w:rPr>
      </w:pPr>
      <w:r w:rsidRPr="00C2271A">
        <w:rPr>
          <w:rFonts w:ascii="华文楷体" w:eastAsia="华文楷体" w:hAnsi="华文楷体" w:hint="eastAsia"/>
          <w:b/>
          <w:color w:val="0A4090"/>
        </w:rPr>
        <w:t>第二阶段</w:t>
      </w:r>
      <w:r w:rsidRPr="00C2271A">
        <w:rPr>
          <w:rFonts w:ascii="华文楷体" w:eastAsia="华文楷体" w:hAnsi="华文楷体"/>
          <w:b/>
          <w:color w:val="0A4090"/>
        </w:rPr>
        <w:t>：</w:t>
      </w:r>
      <w:r w:rsidRPr="00C2271A">
        <w:rPr>
          <w:rFonts w:ascii="华文楷体" w:eastAsia="华文楷体" w:hAnsi="华文楷体" w:hint="eastAsia"/>
          <w:b/>
          <w:color w:val="0A4090"/>
        </w:rPr>
        <w:t>宠物</w:t>
      </w:r>
      <w:r w:rsidRPr="00C2271A">
        <w:rPr>
          <w:rFonts w:ascii="华文楷体" w:eastAsia="华文楷体" w:hAnsi="华文楷体"/>
          <w:b/>
          <w:color w:val="0A4090"/>
        </w:rPr>
        <w:t>家人</w:t>
      </w:r>
      <w:r w:rsidRPr="00C2271A">
        <w:rPr>
          <w:rFonts w:ascii="华文楷体" w:eastAsia="华文楷体" w:hAnsi="华文楷体" w:hint="eastAsia"/>
          <w:b/>
          <w:color w:val="0A4090"/>
        </w:rPr>
        <w:t>化</w:t>
      </w:r>
      <w:r w:rsidRPr="00C2271A">
        <w:rPr>
          <w:rFonts w:ascii="华文楷体" w:eastAsia="华文楷体" w:hAnsi="华文楷体"/>
          <w:b/>
          <w:color w:val="0A4090"/>
        </w:rPr>
        <w:t>。</w:t>
      </w:r>
      <w:r w:rsidRPr="00C2271A">
        <w:rPr>
          <w:rFonts w:ascii="华文楷体" w:eastAsia="华文楷体" w:hAnsi="华文楷体" w:hint="eastAsia"/>
          <w:color w:val="0A4090"/>
        </w:rPr>
        <w:t>这一观念</w:t>
      </w:r>
      <w:r w:rsidRPr="00C2271A">
        <w:rPr>
          <w:rFonts w:ascii="华文楷体" w:eastAsia="华文楷体" w:hAnsi="华文楷体"/>
          <w:color w:val="0A4090"/>
        </w:rPr>
        <w:t>的转变</w:t>
      </w:r>
      <w:r w:rsidRPr="00C2271A">
        <w:rPr>
          <w:rFonts w:ascii="华文楷体" w:eastAsia="华文楷体" w:hAnsi="华文楷体" w:hint="eastAsia"/>
          <w:color w:val="0A4090"/>
        </w:rPr>
        <w:t>在</w:t>
      </w:r>
      <w:r w:rsidRPr="00C2271A">
        <w:rPr>
          <w:rFonts w:ascii="华文楷体" w:eastAsia="华文楷体" w:hAnsi="华文楷体"/>
          <w:color w:val="0A4090"/>
        </w:rPr>
        <w:t>日本大概持续了</w:t>
      </w:r>
      <w:r w:rsidRPr="00C2271A">
        <w:rPr>
          <w:rFonts w:ascii="华文楷体" w:eastAsia="华文楷体" w:hAnsi="华文楷体" w:hint="eastAsia"/>
          <w:color w:val="0A4090"/>
        </w:rPr>
        <w:t>2到3年</w:t>
      </w:r>
      <w:r w:rsidRPr="00C2271A">
        <w:rPr>
          <w:rFonts w:ascii="华文楷体" w:eastAsia="华文楷体" w:hAnsi="华文楷体"/>
          <w:color w:val="0A4090"/>
        </w:rPr>
        <w:t>的时间，人们已经不仅把</w:t>
      </w:r>
      <w:r w:rsidRPr="00C2271A">
        <w:rPr>
          <w:rFonts w:ascii="华文楷体" w:eastAsia="华文楷体" w:hAnsi="华文楷体" w:hint="eastAsia"/>
          <w:color w:val="0A4090"/>
        </w:rPr>
        <w:t>对</w:t>
      </w:r>
      <w:r w:rsidRPr="00C2271A">
        <w:rPr>
          <w:rFonts w:ascii="华文楷体" w:eastAsia="华文楷体" w:hAnsi="华文楷体"/>
          <w:color w:val="0A4090"/>
        </w:rPr>
        <w:t>宠物的饲养停留在养活这一基本层面，更多的人开始定期走进宠物店，为自己心爱的宠物购买合适的衣服、窝垫</w:t>
      </w:r>
      <w:r w:rsidRPr="00C2271A">
        <w:rPr>
          <w:rFonts w:ascii="华文楷体" w:eastAsia="华文楷体" w:hAnsi="华文楷体" w:hint="eastAsia"/>
          <w:color w:val="0A4090"/>
        </w:rPr>
        <w:t>、</w:t>
      </w:r>
      <w:r w:rsidRPr="00C2271A">
        <w:rPr>
          <w:rFonts w:ascii="华文楷体" w:eastAsia="华文楷体" w:hAnsi="华文楷体"/>
          <w:color w:val="0A4090"/>
        </w:rPr>
        <w:t>玩具等等用品。</w:t>
      </w:r>
    </w:p>
    <w:p w:rsidR="00C2271A" w:rsidRDefault="00C2271A" w:rsidP="008E6261">
      <w:pPr>
        <w:ind w:left="2517"/>
        <w:rPr>
          <w:rFonts w:ascii="华文楷体" w:eastAsia="华文楷体" w:hAnsi="华文楷体"/>
          <w:b/>
          <w:color w:val="0A4090"/>
        </w:rPr>
      </w:pPr>
    </w:p>
    <w:p w:rsidR="00C2271A" w:rsidRDefault="00C2271A" w:rsidP="004A2AE4">
      <w:pPr>
        <w:ind w:leftChars="1200" w:left="2520"/>
        <w:rPr>
          <w:rFonts w:ascii="华文楷体" w:eastAsia="华文楷体" w:hAnsi="华文楷体"/>
          <w:color w:val="0A4090"/>
        </w:rPr>
      </w:pPr>
      <w:r>
        <w:rPr>
          <w:rFonts w:ascii="华文楷体" w:eastAsia="华文楷体" w:hAnsi="华文楷体" w:hint="eastAsia"/>
          <w:b/>
          <w:color w:val="0A4090"/>
        </w:rPr>
        <w:t>第三阶段</w:t>
      </w:r>
      <w:r>
        <w:rPr>
          <w:rFonts w:ascii="华文楷体" w:eastAsia="华文楷体" w:hAnsi="华文楷体"/>
          <w:b/>
          <w:color w:val="0A4090"/>
        </w:rPr>
        <w:t>：</w:t>
      </w:r>
      <w:r w:rsidR="004A2AE4">
        <w:rPr>
          <w:rFonts w:ascii="华文楷体" w:eastAsia="华文楷体" w:hAnsi="华文楷体" w:hint="eastAsia"/>
          <w:b/>
          <w:color w:val="0A4090"/>
        </w:rPr>
        <w:t>宠物</w:t>
      </w:r>
      <w:r w:rsidR="004A2AE4">
        <w:rPr>
          <w:rFonts w:ascii="华文楷体" w:eastAsia="华文楷体" w:hAnsi="华文楷体"/>
          <w:b/>
          <w:color w:val="0A4090"/>
        </w:rPr>
        <w:t>的“恩格尔系数”变小。</w:t>
      </w:r>
      <w:r w:rsidR="004A2AE4" w:rsidRPr="004A2AE4">
        <w:rPr>
          <w:rFonts w:ascii="华文楷体" w:eastAsia="华文楷体" w:hAnsi="华文楷体"/>
          <w:color w:val="0A4090"/>
        </w:rPr>
        <w:t>食品</w:t>
      </w:r>
      <w:r w:rsidR="004A2AE4" w:rsidRPr="004A2AE4">
        <w:rPr>
          <w:rFonts w:ascii="华文楷体" w:eastAsia="华文楷体" w:hAnsi="华文楷体" w:hint="eastAsia"/>
          <w:color w:val="0A4090"/>
        </w:rPr>
        <w:t>和</w:t>
      </w:r>
      <w:r w:rsidR="004A2AE4" w:rsidRPr="004A2AE4">
        <w:rPr>
          <w:rFonts w:ascii="华文楷体" w:eastAsia="华文楷体" w:hAnsi="华文楷体"/>
          <w:color w:val="0A4090"/>
        </w:rPr>
        <w:t>饲料已经不再成为宠物饲养中最重要的</w:t>
      </w:r>
      <w:r w:rsidR="004A2AE4" w:rsidRPr="004A2AE4">
        <w:rPr>
          <w:rFonts w:ascii="华文楷体" w:eastAsia="华文楷体" w:hAnsi="华文楷体" w:hint="eastAsia"/>
          <w:color w:val="0A4090"/>
        </w:rPr>
        <w:t>消费</w:t>
      </w:r>
      <w:r w:rsidR="004A2AE4" w:rsidRPr="004A2AE4">
        <w:rPr>
          <w:rFonts w:ascii="华文楷体" w:eastAsia="华文楷体" w:hAnsi="华文楷体"/>
          <w:color w:val="0A4090"/>
        </w:rPr>
        <w:t>项目，</w:t>
      </w:r>
      <w:r w:rsidR="004A2AE4">
        <w:rPr>
          <w:rFonts w:ascii="华文楷体" w:eastAsia="华文楷体" w:hAnsi="华文楷体" w:hint="eastAsia"/>
          <w:color w:val="0A4090"/>
        </w:rPr>
        <w:t>宠物</w:t>
      </w:r>
      <w:r w:rsidR="004A2AE4">
        <w:rPr>
          <w:rFonts w:ascii="华文楷体" w:eastAsia="华文楷体" w:hAnsi="华文楷体"/>
          <w:color w:val="0A4090"/>
        </w:rPr>
        <w:t>美容SPA、宠物学校、宠物养老院和宠物</w:t>
      </w:r>
      <w:r w:rsidR="004A2AE4">
        <w:rPr>
          <w:rFonts w:ascii="华文楷体" w:eastAsia="华文楷体" w:hAnsi="华文楷体" w:hint="eastAsia"/>
          <w:color w:val="0A4090"/>
        </w:rPr>
        <w:t>墓地</w:t>
      </w:r>
      <w:r w:rsidR="004A2AE4">
        <w:rPr>
          <w:rFonts w:ascii="华文楷体" w:eastAsia="华文楷体" w:hAnsi="华文楷体"/>
          <w:color w:val="0A4090"/>
        </w:rPr>
        <w:t>殡葬行业在日本已经十分发达。</w:t>
      </w:r>
      <w:r w:rsidR="004A2AE4">
        <w:rPr>
          <w:rFonts w:ascii="华文楷体" w:eastAsia="华文楷体" w:hAnsi="华文楷体" w:hint="eastAsia"/>
          <w:color w:val="0A4090"/>
        </w:rPr>
        <w:t>汪星人</w:t>
      </w:r>
      <w:r w:rsidR="004A2AE4">
        <w:rPr>
          <w:rFonts w:ascii="华文楷体" w:eastAsia="华文楷体" w:hAnsi="华文楷体"/>
          <w:color w:val="0A4090"/>
        </w:rPr>
        <w:t>和喵星人</w:t>
      </w:r>
      <w:r w:rsidR="004A2AE4">
        <w:rPr>
          <w:rFonts w:ascii="华文楷体" w:eastAsia="华文楷体" w:hAnsi="华文楷体" w:hint="eastAsia"/>
          <w:color w:val="0A4090"/>
        </w:rPr>
        <w:t>现在</w:t>
      </w:r>
      <w:r w:rsidR="004A2AE4">
        <w:rPr>
          <w:rFonts w:ascii="华文楷体" w:eastAsia="华文楷体" w:hAnsi="华文楷体"/>
          <w:color w:val="0A4090"/>
        </w:rPr>
        <w:t>的待遇基本和普通人没什么</w:t>
      </w:r>
      <w:r w:rsidR="004A2AE4">
        <w:rPr>
          <w:rFonts w:ascii="华文楷体" w:eastAsia="华文楷体" w:hAnsi="华文楷体" w:hint="eastAsia"/>
          <w:color w:val="0A4090"/>
        </w:rPr>
        <w:t>区别</w:t>
      </w:r>
      <w:r w:rsidR="004A2AE4">
        <w:rPr>
          <w:rFonts w:ascii="华文楷体" w:eastAsia="华文楷体" w:hAnsi="华文楷体"/>
          <w:color w:val="0A4090"/>
        </w:rPr>
        <w:t>。</w:t>
      </w:r>
    </w:p>
    <w:p w:rsidR="004A2AE4" w:rsidRDefault="004A2AE4" w:rsidP="001766D5">
      <w:pPr>
        <w:widowControl/>
        <w:jc w:val="left"/>
        <w:rPr>
          <w:rFonts w:ascii="华文楷体" w:eastAsia="华文楷体" w:hAnsi="华文楷体"/>
          <w:color w:val="0A4090"/>
        </w:rPr>
      </w:pPr>
    </w:p>
    <w:tbl>
      <w:tblPr>
        <w:tblW w:w="10277" w:type="dxa"/>
        <w:tblInd w:w="471" w:type="dxa"/>
        <w:tblLayout w:type="fixed"/>
        <w:tblLook w:val="0000" w:firstRow="0" w:lastRow="0" w:firstColumn="0" w:lastColumn="0" w:noHBand="0" w:noVBand="0"/>
      </w:tblPr>
      <w:tblGrid>
        <w:gridCol w:w="4997"/>
        <w:gridCol w:w="283"/>
        <w:gridCol w:w="4997"/>
      </w:tblGrid>
      <w:tr w:rsidR="004A2AE4" w:rsidTr="004A2AE4">
        <w:tc>
          <w:tcPr>
            <w:tcW w:w="4997" w:type="dxa"/>
            <w:tcBorders>
              <w:bottom w:val="single" w:sz="4" w:space="0" w:color="0A4090"/>
            </w:tcBorders>
            <w:shd w:val="clear" w:color="auto" w:fill="auto"/>
          </w:tcPr>
          <w:p w:rsidR="004A2AE4" w:rsidRPr="004A2AE4" w:rsidRDefault="004A2AE4" w:rsidP="004A2AE4">
            <w:pPr>
              <w:jc w:val="left"/>
              <w:rPr>
                <w:rFonts w:ascii="Arial" w:eastAsia="华文楷体" w:hAnsi="华文楷体"/>
                <w:b/>
                <w:color w:val="002060"/>
                <w:sz w:val="20"/>
              </w:rPr>
            </w:pPr>
            <w:r w:rsidRPr="004A2AE4">
              <w:rPr>
                <w:rFonts w:ascii="Arial" w:eastAsia="华文楷体" w:hAnsi="华文楷体" w:hint="eastAsia"/>
                <w:b/>
                <w:color w:val="002060"/>
                <w:sz w:val="20"/>
              </w:rPr>
              <w:t>图</w:t>
            </w:r>
            <w:r w:rsidRPr="004A2AE4">
              <w:rPr>
                <w:rFonts w:ascii="Arial" w:eastAsia="华文楷体" w:hAnsi="华文楷体"/>
                <w:b/>
                <w:color w:val="002060"/>
                <w:sz w:val="20"/>
              </w:rPr>
              <w:fldChar w:fldCharType="begin"/>
            </w:r>
            <w:r w:rsidRPr="004A2AE4">
              <w:rPr>
                <w:rFonts w:ascii="Arial" w:eastAsia="华文楷体" w:hAnsi="华文楷体"/>
                <w:b/>
                <w:color w:val="002060"/>
                <w:sz w:val="20"/>
              </w:rPr>
              <w:instrText xml:space="preserve"> </w:instrText>
            </w:r>
            <w:r w:rsidRPr="004A2AE4">
              <w:rPr>
                <w:rFonts w:ascii="Arial" w:eastAsia="华文楷体" w:hAnsi="华文楷体" w:hint="eastAsia"/>
                <w:b/>
                <w:color w:val="002060"/>
                <w:sz w:val="20"/>
              </w:rPr>
              <w:instrText xml:space="preserve">Seq </w:instrText>
            </w:r>
            <w:r w:rsidRPr="004A2AE4">
              <w:rPr>
                <w:rFonts w:ascii="Arial" w:eastAsia="华文楷体" w:hAnsi="华文楷体" w:hint="eastAsia"/>
                <w:b/>
                <w:color w:val="002060"/>
                <w:sz w:val="20"/>
              </w:rPr>
              <w:instrText>图表</w:instrText>
            </w:r>
            <w:r w:rsidRPr="004A2AE4">
              <w:rPr>
                <w:rFonts w:ascii="Arial" w:eastAsia="华文楷体" w:hAnsi="华文楷体" w:hint="eastAsia"/>
                <w:b/>
                <w:color w:val="002060"/>
                <w:sz w:val="20"/>
              </w:rPr>
              <w:instrText xml:space="preserve"> \* Arabic \* MERGEFORMAT</w:instrText>
            </w:r>
            <w:r w:rsidRPr="004A2AE4">
              <w:rPr>
                <w:rFonts w:ascii="Arial" w:eastAsia="华文楷体" w:hAnsi="华文楷体"/>
                <w:b/>
                <w:color w:val="002060"/>
                <w:sz w:val="20"/>
              </w:rPr>
              <w:instrText xml:space="preserve"> </w:instrText>
            </w:r>
            <w:r w:rsidRPr="004A2AE4">
              <w:rPr>
                <w:rFonts w:ascii="Arial" w:eastAsia="华文楷体" w:hAnsi="华文楷体"/>
                <w:b/>
                <w:color w:val="002060"/>
                <w:sz w:val="20"/>
              </w:rPr>
              <w:fldChar w:fldCharType="separate"/>
            </w:r>
            <w:r w:rsidR="00B11BD4">
              <w:rPr>
                <w:rFonts w:ascii="Arial" w:eastAsia="华文楷体" w:hAnsi="华文楷体"/>
                <w:b/>
                <w:noProof/>
                <w:color w:val="002060"/>
                <w:sz w:val="20"/>
              </w:rPr>
              <w:t>18</w:t>
            </w:r>
            <w:r w:rsidRPr="004A2AE4">
              <w:rPr>
                <w:rFonts w:ascii="Arial" w:eastAsia="华文楷体" w:hAnsi="华文楷体"/>
                <w:b/>
                <w:color w:val="002060"/>
                <w:sz w:val="20"/>
              </w:rPr>
              <w:fldChar w:fldCharType="end"/>
            </w:r>
            <w:r w:rsidRPr="004A2AE4">
              <w:rPr>
                <w:rFonts w:ascii="Arial" w:eastAsia="华文楷体" w:hAnsi="华文楷体"/>
                <w:b/>
                <w:color w:val="002060"/>
                <w:sz w:val="20"/>
              </w:rPr>
              <w:t>：</w:t>
            </w:r>
            <w:r w:rsidR="009F0754">
              <w:rPr>
                <w:rFonts w:ascii="Arial" w:eastAsia="华文楷体" w:hAnsi="华文楷体" w:hint="eastAsia"/>
                <w:b/>
                <w:color w:val="002060"/>
                <w:sz w:val="20"/>
              </w:rPr>
              <w:t>日本</w:t>
            </w:r>
            <w:r w:rsidR="009F0754">
              <w:rPr>
                <w:rFonts w:ascii="Arial" w:eastAsia="华文楷体" w:hAnsi="华文楷体"/>
                <w:b/>
                <w:color w:val="002060"/>
                <w:sz w:val="20"/>
              </w:rPr>
              <w:t>商场</w:t>
            </w:r>
            <w:r w:rsidR="009F0754">
              <w:rPr>
                <w:rFonts w:ascii="Arial" w:eastAsia="华文楷体" w:hAnsi="华文楷体" w:hint="eastAsia"/>
                <w:b/>
                <w:color w:val="002060"/>
                <w:sz w:val="20"/>
              </w:rPr>
              <w:t>丰富的</w:t>
            </w:r>
            <w:r w:rsidR="009F0754">
              <w:rPr>
                <w:rFonts w:ascii="Arial" w:eastAsia="华文楷体" w:hAnsi="华文楷体"/>
                <w:b/>
                <w:color w:val="002060"/>
                <w:sz w:val="20"/>
              </w:rPr>
              <w:t>宠物用品</w:t>
            </w:r>
          </w:p>
        </w:tc>
        <w:tc>
          <w:tcPr>
            <w:tcW w:w="283" w:type="dxa"/>
            <w:shd w:val="clear" w:color="auto" w:fill="auto"/>
          </w:tcPr>
          <w:p w:rsidR="004A2AE4" w:rsidRDefault="004A2AE4" w:rsidP="004A2AE4">
            <w:pPr>
              <w:rPr>
                <w:rFonts w:ascii="华文楷体" w:eastAsia="华文楷体" w:hAnsi="华文楷体"/>
                <w:color w:val="0A4090"/>
              </w:rPr>
            </w:pPr>
          </w:p>
        </w:tc>
        <w:tc>
          <w:tcPr>
            <w:tcW w:w="4997" w:type="dxa"/>
            <w:tcBorders>
              <w:bottom w:val="single" w:sz="4" w:space="0" w:color="0A4090"/>
            </w:tcBorders>
            <w:shd w:val="clear" w:color="auto" w:fill="auto"/>
          </w:tcPr>
          <w:p w:rsidR="004A2AE4" w:rsidRPr="004A2AE4" w:rsidRDefault="004A2AE4" w:rsidP="004A2AE4">
            <w:pPr>
              <w:jc w:val="left"/>
              <w:rPr>
                <w:rFonts w:ascii="Arial" w:eastAsia="华文楷体" w:hAnsi="华文楷体"/>
                <w:b/>
                <w:color w:val="002060"/>
                <w:sz w:val="20"/>
              </w:rPr>
            </w:pPr>
            <w:r w:rsidRPr="004A2AE4">
              <w:rPr>
                <w:rFonts w:ascii="Arial" w:eastAsia="华文楷体" w:hAnsi="华文楷体" w:hint="eastAsia"/>
                <w:b/>
                <w:color w:val="002060"/>
                <w:sz w:val="20"/>
              </w:rPr>
              <w:t>图</w:t>
            </w:r>
            <w:r w:rsidRPr="004A2AE4">
              <w:rPr>
                <w:rFonts w:ascii="Arial" w:eastAsia="华文楷体" w:hAnsi="华文楷体"/>
                <w:b/>
                <w:color w:val="002060"/>
                <w:sz w:val="20"/>
              </w:rPr>
              <w:fldChar w:fldCharType="begin"/>
            </w:r>
            <w:r w:rsidRPr="004A2AE4">
              <w:rPr>
                <w:rFonts w:ascii="Arial" w:eastAsia="华文楷体" w:hAnsi="华文楷体"/>
                <w:b/>
                <w:color w:val="002060"/>
                <w:sz w:val="20"/>
              </w:rPr>
              <w:instrText xml:space="preserve"> </w:instrText>
            </w:r>
            <w:r w:rsidRPr="004A2AE4">
              <w:rPr>
                <w:rFonts w:ascii="Arial" w:eastAsia="华文楷体" w:hAnsi="华文楷体" w:hint="eastAsia"/>
                <w:b/>
                <w:color w:val="002060"/>
                <w:sz w:val="20"/>
              </w:rPr>
              <w:instrText xml:space="preserve">Seq </w:instrText>
            </w:r>
            <w:r w:rsidRPr="004A2AE4">
              <w:rPr>
                <w:rFonts w:ascii="Arial" w:eastAsia="华文楷体" w:hAnsi="华文楷体" w:hint="eastAsia"/>
                <w:b/>
                <w:color w:val="002060"/>
                <w:sz w:val="20"/>
              </w:rPr>
              <w:instrText>图表</w:instrText>
            </w:r>
            <w:r w:rsidRPr="004A2AE4">
              <w:rPr>
                <w:rFonts w:ascii="Arial" w:eastAsia="华文楷体" w:hAnsi="华文楷体" w:hint="eastAsia"/>
                <w:b/>
                <w:color w:val="002060"/>
                <w:sz w:val="20"/>
              </w:rPr>
              <w:instrText xml:space="preserve"> \* Arabic \* MERGEFORMAT</w:instrText>
            </w:r>
            <w:r w:rsidRPr="004A2AE4">
              <w:rPr>
                <w:rFonts w:ascii="Arial" w:eastAsia="华文楷体" w:hAnsi="华文楷体"/>
                <w:b/>
                <w:color w:val="002060"/>
                <w:sz w:val="20"/>
              </w:rPr>
              <w:instrText xml:space="preserve"> </w:instrText>
            </w:r>
            <w:r w:rsidRPr="004A2AE4">
              <w:rPr>
                <w:rFonts w:ascii="Arial" w:eastAsia="华文楷体" w:hAnsi="华文楷体"/>
                <w:b/>
                <w:color w:val="002060"/>
                <w:sz w:val="20"/>
              </w:rPr>
              <w:fldChar w:fldCharType="separate"/>
            </w:r>
            <w:r w:rsidR="00B11BD4">
              <w:rPr>
                <w:rFonts w:ascii="Arial" w:eastAsia="华文楷体" w:hAnsi="华文楷体"/>
                <w:b/>
                <w:noProof/>
                <w:color w:val="002060"/>
                <w:sz w:val="20"/>
              </w:rPr>
              <w:t>19</w:t>
            </w:r>
            <w:r w:rsidRPr="004A2AE4">
              <w:rPr>
                <w:rFonts w:ascii="Arial" w:eastAsia="华文楷体" w:hAnsi="华文楷体"/>
                <w:b/>
                <w:color w:val="002060"/>
                <w:sz w:val="20"/>
              </w:rPr>
              <w:fldChar w:fldCharType="end"/>
            </w:r>
            <w:r w:rsidRPr="004A2AE4">
              <w:rPr>
                <w:rFonts w:ascii="Arial" w:eastAsia="华文楷体" w:hAnsi="华文楷体"/>
                <w:b/>
                <w:color w:val="002060"/>
                <w:sz w:val="20"/>
              </w:rPr>
              <w:t>：</w:t>
            </w:r>
            <w:r w:rsidR="009F0754">
              <w:rPr>
                <w:rFonts w:ascii="Arial" w:eastAsia="华文楷体" w:hAnsi="华文楷体" w:hint="eastAsia"/>
                <w:b/>
                <w:color w:val="002060"/>
                <w:sz w:val="20"/>
              </w:rPr>
              <w:t>日本温馨</w:t>
            </w:r>
            <w:r w:rsidR="009F0754">
              <w:rPr>
                <w:rFonts w:ascii="Arial" w:eastAsia="华文楷体" w:hAnsi="华文楷体"/>
                <w:b/>
                <w:color w:val="002060"/>
                <w:sz w:val="20"/>
              </w:rPr>
              <w:t>的</w:t>
            </w:r>
            <w:r w:rsidR="009F0754">
              <w:rPr>
                <w:rFonts w:ascii="Arial" w:eastAsia="华文楷体" w:hAnsi="华文楷体" w:hint="eastAsia"/>
                <w:b/>
                <w:color w:val="002060"/>
                <w:sz w:val="20"/>
              </w:rPr>
              <w:t>宠物</w:t>
            </w:r>
            <w:r w:rsidR="009F0754">
              <w:rPr>
                <w:rFonts w:ascii="Arial" w:eastAsia="华文楷体" w:hAnsi="华文楷体"/>
                <w:b/>
                <w:color w:val="002060"/>
                <w:sz w:val="20"/>
              </w:rPr>
              <w:t>公募</w:t>
            </w:r>
          </w:p>
        </w:tc>
      </w:tr>
      <w:tr w:rsidR="004A2AE4" w:rsidTr="004A2AE4">
        <w:trPr>
          <w:trHeight w:hRule="exact" w:val="3118"/>
        </w:trPr>
        <w:tc>
          <w:tcPr>
            <w:tcW w:w="4997" w:type="dxa"/>
            <w:tcBorders>
              <w:top w:val="single" w:sz="4" w:space="0" w:color="0A4090"/>
              <w:bottom w:val="single" w:sz="4" w:space="0" w:color="0A4090"/>
            </w:tcBorders>
            <w:shd w:val="clear" w:color="auto" w:fill="auto"/>
            <w:tcMar>
              <w:left w:w="0" w:type="dxa"/>
              <w:right w:w="0" w:type="dxa"/>
            </w:tcMar>
            <w:vAlign w:val="center"/>
          </w:tcPr>
          <w:p w:rsidR="004A2AE4" w:rsidRDefault="009F0754" w:rsidP="009F0754">
            <w:pPr>
              <w:jc w:val="left"/>
              <w:rPr>
                <w:rFonts w:ascii="华文楷体" w:eastAsia="华文楷体" w:hAnsi="华文楷体"/>
                <w:color w:val="0A4090"/>
              </w:rPr>
            </w:pPr>
            <w:r>
              <w:rPr>
                <w:noProof/>
              </w:rPr>
              <w:drawing>
                <wp:inline distT="0" distB="0" distL="0" distR="0" wp14:anchorId="484AA4CD" wp14:editId="7954DD7B">
                  <wp:extent cx="3044825" cy="1979930"/>
                  <wp:effectExtent l="0" t="0" r="3175" b="12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4825" cy="1979930"/>
                          </a:xfrm>
                          <a:prstGeom prst="rect">
                            <a:avLst/>
                          </a:prstGeom>
                        </pic:spPr>
                      </pic:pic>
                    </a:graphicData>
                  </a:graphic>
                </wp:inline>
              </w:drawing>
            </w:r>
          </w:p>
        </w:tc>
        <w:tc>
          <w:tcPr>
            <w:tcW w:w="283" w:type="dxa"/>
            <w:shd w:val="clear" w:color="auto" w:fill="auto"/>
          </w:tcPr>
          <w:p w:rsidR="004A2AE4" w:rsidRDefault="004A2AE4" w:rsidP="004A2AE4">
            <w:pPr>
              <w:rPr>
                <w:rFonts w:ascii="华文楷体" w:eastAsia="华文楷体" w:hAnsi="华文楷体"/>
                <w:color w:val="0A4090"/>
              </w:rPr>
            </w:pPr>
          </w:p>
        </w:tc>
        <w:tc>
          <w:tcPr>
            <w:tcW w:w="4997" w:type="dxa"/>
            <w:tcBorders>
              <w:top w:val="single" w:sz="4" w:space="0" w:color="0A4090"/>
              <w:bottom w:val="single" w:sz="4" w:space="0" w:color="0A4090"/>
            </w:tcBorders>
            <w:shd w:val="clear" w:color="auto" w:fill="auto"/>
            <w:tcMar>
              <w:left w:w="0" w:type="dxa"/>
              <w:right w:w="0" w:type="dxa"/>
            </w:tcMar>
            <w:vAlign w:val="center"/>
          </w:tcPr>
          <w:p w:rsidR="004A2AE4" w:rsidRDefault="009F0754" w:rsidP="009F0754">
            <w:pPr>
              <w:ind w:firstLineChars="50" w:firstLine="105"/>
              <w:jc w:val="left"/>
              <w:rPr>
                <w:rFonts w:ascii="华文楷体" w:eastAsia="华文楷体" w:hAnsi="华文楷体"/>
                <w:color w:val="0A4090"/>
              </w:rPr>
            </w:pPr>
            <w:r>
              <w:rPr>
                <w:noProof/>
              </w:rPr>
              <w:drawing>
                <wp:inline distT="0" distB="0" distL="0" distR="0" wp14:anchorId="7BEC555D" wp14:editId="17ECD066">
                  <wp:extent cx="3023235" cy="1979930"/>
                  <wp:effectExtent l="0" t="0" r="5715" b="127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23235" cy="1979930"/>
                          </a:xfrm>
                          <a:prstGeom prst="rect">
                            <a:avLst/>
                          </a:prstGeom>
                        </pic:spPr>
                      </pic:pic>
                    </a:graphicData>
                  </a:graphic>
                </wp:inline>
              </w:drawing>
            </w:r>
            <w:r>
              <w:rPr>
                <w:rFonts w:ascii="华文楷体" w:eastAsia="华文楷体" w:hAnsi="华文楷体" w:hint="eastAsia"/>
                <w:color w:val="0A4090"/>
              </w:rPr>
              <w:t xml:space="preserve"> </w:t>
            </w:r>
          </w:p>
        </w:tc>
      </w:tr>
      <w:tr w:rsidR="004A2AE4" w:rsidTr="004A2AE4">
        <w:tc>
          <w:tcPr>
            <w:tcW w:w="4997" w:type="dxa"/>
            <w:tcBorders>
              <w:top w:val="single" w:sz="4" w:space="0" w:color="0A4090"/>
            </w:tcBorders>
            <w:shd w:val="clear" w:color="auto" w:fill="auto"/>
          </w:tcPr>
          <w:p w:rsidR="004A2AE4" w:rsidRPr="004A2AE4" w:rsidRDefault="004A2AE4" w:rsidP="004A2AE4">
            <w:pPr>
              <w:jc w:val="left"/>
              <w:rPr>
                <w:rFonts w:ascii="Arial" w:eastAsia="华文楷体" w:hAnsi="华文楷体"/>
                <w:i/>
                <w:color w:val="002060"/>
                <w:sz w:val="16"/>
              </w:rPr>
            </w:pPr>
            <w:r w:rsidRPr="004A2AE4">
              <w:rPr>
                <w:rFonts w:ascii="Arial" w:eastAsia="华文楷体" w:hAnsi="华文楷体" w:hint="eastAsia"/>
                <w:i/>
                <w:color w:val="002060"/>
                <w:sz w:val="16"/>
              </w:rPr>
              <w:t>数据来源：安信证券研究中心</w:t>
            </w:r>
            <w:r w:rsidR="009F0754">
              <w:rPr>
                <w:rFonts w:ascii="Arial" w:eastAsia="华文楷体" w:hAnsi="华文楷体" w:hint="eastAsia"/>
                <w:i/>
                <w:color w:val="002060"/>
                <w:sz w:val="16"/>
              </w:rPr>
              <w:t>，</w:t>
            </w:r>
            <w:r w:rsidR="00BC7AF8">
              <w:rPr>
                <w:rFonts w:ascii="Arial" w:eastAsia="华文楷体" w:hAnsi="华文楷体" w:hint="eastAsia"/>
                <w:i/>
                <w:color w:val="002060"/>
                <w:sz w:val="16"/>
              </w:rPr>
              <w:t>新华网</w:t>
            </w:r>
          </w:p>
        </w:tc>
        <w:tc>
          <w:tcPr>
            <w:tcW w:w="283" w:type="dxa"/>
            <w:shd w:val="clear" w:color="auto" w:fill="auto"/>
          </w:tcPr>
          <w:p w:rsidR="004A2AE4" w:rsidRDefault="004A2AE4" w:rsidP="004A2AE4">
            <w:pPr>
              <w:rPr>
                <w:rFonts w:ascii="华文楷体" w:eastAsia="华文楷体" w:hAnsi="华文楷体"/>
                <w:color w:val="0A4090"/>
              </w:rPr>
            </w:pPr>
          </w:p>
        </w:tc>
        <w:tc>
          <w:tcPr>
            <w:tcW w:w="4997" w:type="dxa"/>
            <w:tcBorders>
              <w:top w:val="single" w:sz="4" w:space="0" w:color="0A4090"/>
            </w:tcBorders>
            <w:shd w:val="clear" w:color="auto" w:fill="auto"/>
          </w:tcPr>
          <w:p w:rsidR="004A2AE4" w:rsidRPr="004A2AE4" w:rsidRDefault="004A2AE4" w:rsidP="004A2AE4">
            <w:pPr>
              <w:jc w:val="left"/>
              <w:rPr>
                <w:rFonts w:ascii="Arial" w:eastAsia="华文楷体" w:hAnsi="华文楷体"/>
                <w:i/>
                <w:color w:val="002060"/>
                <w:sz w:val="16"/>
              </w:rPr>
            </w:pPr>
            <w:r w:rsidRPr="004A2AE4">
              <w:rPr>
                <w:rFonts w:ascii="Arial" w:eastAsia="华文楷体" w:hAnsi="华文楷体" w:hint="eastAsia"/>
                <w:i/>
                <w:color w:val="002060"/>
                <w:sz w:val="16"/>
              </w:rPr>
              <w:t>数据来源：安信证券研究中心</w:t>
            </w:r>
            <w:r w:rsidR="009F0754">
              <w:rPr>
                <w:rFonts w:ascii="Arial" w:eastAsia="华文楷体" w:hAnsi="华文楷体" w:hint="eastAsia"/>
                <w:i/>
                <w:color w:val="002060"/>
                <w:sz w:val="16"/>
              </w:rPr>
              <w:t>，</w:t>
            </w:r>
            <w:r w:rsidR="00BC7AF8">
              <w:rPr>
                <w:rFonts w:ascii="Arial" w:eastAsia="华文楷体" w:hAnsi="华文楷体" w:hint="eastAsia"/>
                <w:i/>
                <w:color w:val="002060"/>
                <w:sz w:val="16"/>
              </w:rPr>
              <w:t>新华网</w:t>
            </w:r>
          </w:p>
        </w:tc>
      </w:tr>
    </w:tbl>
    <w:p w:rsidR="004A2AE4" w:rsidRPr="004A2AE4" w:rsidRDefault="004A2AE4" w:rsidP="004A2AE4">
      <w:pPr>
        <w:pStyle w:val="2"/>
        <w:numPr>
          <w:ilvl w:val="0"/>
          <w:numId w:val="0"/>
        </w:numPr>
        <w:tabs>
          <w:tab w:val="num" w:pos="3060"/>
        </w:tabs>
        <w:spacing w:line="240" w:lineRule="exact"/>
        <w:rPr>
          <w:rFonts w:ascii="华文楷体" w:eastAsia="华文楷体" w:hAnsi="华文楷体"/>
          <w:bCs/>
          <w:color w:val="0A4090"/>
        </w:rPr>
      </w:pPr>
    </w:p>
    <w:p w:rsidR="004A2AE4" w:rsidRDefault="004A2AE4" w:rsidP="004A2AE4">
      <w:pPr>
        <w:pStyle w:val="2"/>
        <w:tabs>
          <w:tab w:val="num" w:pos="3060"/>
        </w:tabs>
        <w:spacing w:line="240" w:lineRule="exact"/>
        <w:ind w:left="2517" w:firstLine="0"/>
        <w:rPr>
          <w:rFonts w:ascii="华文楷体" w:eastAsia="华文楷体" w:hAnsi="华文楷体"/>
          <w:bCs/>
          <w:color w:val="0A4090"/>
        </w:rPr>
      </w:pPr>
      <w:r>
        <w:rPr>
          <w:rFonts w:ascii="华文楷体" w:eastAsia="华文楷体" w:hAnsi="华文楷体" w:hint="eastAsia"/>
          <w:bCs/>
          <w:color w:val="0A4090"/>
        </w:rPr>
        <w:t>日本宠物</w:t>
      </w:r>
      <w:r>
        <w:rPr>
          <w:rFonts w:ascii="华文楷体" w:eastAsia="华文楷体" w:hAnsi="华文楷体"/>
          <w:bCs/>
          <w:color w:val="0A4090"/>
        </w:rPr>
        <w:t>市场发展现状</w:t>
      </w:r>
    </w:p>
    <w:p w:rsidR="007C0F50" w:rsidRPr="00BC7AF8" w:rsidRDefault="00445939" w:rsidP="00BC7AF8">
      <w:pPr>
        <w:ind w:left="2517"/>
        <w:rPr>
          <w:rFonts w:ascii="华文楷体" w:eastAsia="华文楷体" w:hAnsi="华文楷体"/>
          <w:b/>
          <w:color w:val="0A4090"/>
        </w:rPr>
      </w:pPr>
      <w:r w:rsidRPr="00445939">
        <w:rPr>
          <w:rFonts w:ascii="华文楷体" w:eastAsia="华文楷体" w:hAnsi="华文楷体" w:hint="eastAsia"/>
          <w:color w:val="0A4090"/>
        </w:rPr>
        <w:t>日本人</w:t>
      </w:r>
      <w:r w:rsidRPr="00445939">
        <w:rPr>
          <w:rFonts w:ascii="华文楷体" w:eastAsia="华文楷体" w:hAnsi="华文楷体"/>
          <w:color w:val="0A4090"/>
        </w:rPr>
        <w:t>如此的热爱宠物，目前已拥有超过</w:t>
      </w:r>
      <w:r w:rsidRPr="00445939">
        <w:rPr>
          <w:rFonts w:ascii="华文楷体" w:eastAsia="华文楷体" w:hAnsi="华文楷体" w:hint="eastAsia"/>
          <w:color w:val="0A4090"/>
        </w:rPr>
        <w:t>1.1亿</w:t>
      </w:r>
      <w:r w:rsidRPr="00445939">
        <w:rPr>
          <w:rFonts w:ascii="华文楷体" w:eastAsia="华文楷体" w:hAnsi="华文楷体"/>
          <w:color w:val="0A4090"/>
        </w:rPr>
        <w:t>只宠物（</w:t>
      </w:r>
      <w:r w:rsidRPr="00445939">
        <w:rPr>
          <w:rFonts w:ascii="华文楷体" w:eastAsia="华文楷体" w:hAnsi="华文楷体" w:hint="eastAsia"/>
          <w:color w:val="0A4090"/>
        </w:rPr>
        <w:t>只</w:t>
      </w:r>
      <w:r w:rsidRPr="00445939">
        <w:rPr>
          <w:rFonts w:ascii="华文楷体" w:eastAsia="华文楷体" w:hAnsi="华文楷体"/>
          <w:color w:val="0A4090"/>
        </w:rPr>
        <w:t>包含猫狗）</w:t>
      </w:r>
      <w:r w:rsidR="00BC7AF8">
        <w:rPr>
          <w:rFonts w:ascii="华文楷体" w:eastAsia="华文楷体" w:hAnsi="华文楷体" w:hint="eastAsia"/>
          <w:color w:val="0A4090"/>
        </w:rPr>
        <w:t>。</w:t>
      </w:r>
      <w:r>
        <w:rPr>
          <w:rFonts w:ascii="华文楷体" w:eastAsia="华文楷体" w:hAnsi="华文楷体" w:hint="eastAsia"/>
          <w:color w:val="0A4090"/>
        </w:rPr>
        <w:t>日本极致</w:t>
      </w:r>
      <w:r>
        <w:rPr>
          <w:rFonts w:ascii="华文楷体" w:eastAsia="华文楷体" w:hAnsi="华文楷体"/>
          <w:color w:val="0A4090"/>
        </w:rPr>
        <w:t>的精神</w:t>
      </w:r>
      <w:r>
        <w:rPr>
          <w:rFonts w:ascii="华文楷体" w:eastAsia="华文楷体" w:hAnsi="华文楷体" w:hint="eastAsia"/>
          <w:color w:val="0A4090"/>
        </w:rPr>
        <w:t>同样</w:t>
      </w:r>
      <w:r>
        <w:rPr>
          <w:rFonts w:ascii="华文楷体" w:eastAsia="华文楷体" w:hAnsi="华文楷体"/>
          <w:color w:val="0A4090"/>
        </w:rPr>
        <w:t>在宠物用品中有所体现，</w:t>
      </w:r>
      <w:r>
        <w:rPr>
          <w:rFonts w:ascii="华文楷体" w:eastAsia="华文楷体" w:hAnsi="华文楷体" w:hint="eastAsia"/>
          <w:color w:val="0A4090"/>
        </w:rPr>
        <w:t>宠物服装</w:t>
      </w:r>
      <w:r>
        <w:rPr>
          <w:rFonts w:ascii="华文楷体" w:eastAsia="华文楷体" w:hAnsi="华文楷体"/>
          <w:color w:val="0A4090"/>
        </w:rPr>
        <w:t>每年都会</w:t>
      </w:r>
      <w:r>
        <w:rPr>
          <w:rFonts w:ascii="华文楷体" w:eastAsia="华文楷体" w:hAnsi="华文楷体" w:hint="eastAsia"/>
          <w:color w:val="0A4090"/>
        </w:rPr>
        <w:t>举办</w:t>
      </w:r>
      <w:r>
        <w:rPr>
          <w:rFonts w:ascii="华文楷体" w:eastAsia="华文楷体" w:hAnsi="华文楷体"/>
          <w:color w:val="0A4090"/>
        </w:rPr>
        <w:t>宠物时装秀，</w:t>
      </w:r>
      <w:r>
        <w:rPr>
          <w:rFonts w:ascii="华文楷体" w:eastAsia="华文楷体" w:hAnsi="华文楷体" w:hint="eastAsia"/>
          <w:color w:val="0A4090"/>
        </w:rPr>
        <w:t>有的</w:t>
      </w:r>
      <w:r>
        <w:rPr>
          <w:rFonts w:ascii="华文楷体" w:eastAsia="华文楷体" w:hAnsi="华文楷体"/>
          <w:color w:val="0A4090"/>
        </w:rPr>
        <w:t>产品价格</w:t>
      </w:r>
      <w:r>
        <w:rPr>
          <w:rFonts w:ascii="华文楷体" w:eastAsia="华文楷体" w:hAnsi="华文楷体" w:hint="eastAsia"/>
          <w:color w:val="0A4090"/>
        </w:rPr>
        <w:t>非常</w:t>
      </w:r>
      <w:r>
        <w:rPr>
          <w:rFonts w:ascii="华文楷体" w:eastAsia="华文楷体" w:hAnsi="华文楷体"/>
          <w:color w:val="0A4090"/>
        </w:rPr>
        <w:t>昂贵，每件高达人民币</w:t>
      </w:r>
      <w:r>
        <w:rPr>
          <w:rFonts w:ascii="华文楷体" w:eastAsia="华文楷体" w:hAnsi="华文楷体" w:hint="eastAsia"/>
          <w:color w:val="0A4090"/>
        </w:rPr>
        <w:t>数千元</w:t>
      </w:r>
      <w:r>
        <w:rPr>
          <w:rFonts w:ascii="华文楷体" w:eastAsia="华文楷体" w:hAnsi="华文楷体"/>
          <w:color w:val="0A4090"/>
        </w:rPr>
        <w:t>到几十万人民币。</w:t>
      </w:r>
      <w:r w:rsidR="00BC7AF8">
        <w:rPr>
          <w:rFonts w:ascii="华文楷体" w:eastAsia="华文楷体" w:hAnsi="华文楷体" w:hint="eastAsia"/>
          <w:b/>
          <w:color w:val="0A4090"/>
        </w:rPr>
        <w:t>不少日本</w:t>
      </w:r>
      <w:r w:rsidR="00BC7AF8">
        <w:rPr>
          <w:rFonts w:ascii="华文楷体" w:eastAsia="华文楷体" w:hAnsi="华文楷体"/>
          <w:b/>
          <w:color w:val="0A4090"/>
        </w:rPr>
        <w:t>人把宠物当作孩子和伴侣，在宠物身上投入众多时间和金钱，</w:t>
      </w:r>
      <w:r w:rsidR="00BC7AF8" w:rsidRPr="00BC7AF8">
        <w:rPr>
          <w:rFonts w:ascii="华文楷体" w:eastAsia="华文楷体" w:hAnsi="华文楷体"/>
          <w:b/>
          <w:color w:val="0A4090"/>
        </w:rPr>
        <w:t>我们能看到</w:t>
      </w:r>
      <w:r w:rsidR="00BC7AF8" w:rsidRPr="00BC7AF8">
        <w:rPr>
          <w:rFonts w:ascii="华文楷体" w:eastAsia="华文楷体" w:hAnsi="华文楷体" w:hint="eastAsia"/>
          <w:b/>
          <w:color w:val="0A4090"/>
        </w:rPr>
        <w:t>日本</w:t>
      </w:r>
      <w:r w:rsidR="00BC7AF8" w:rsidRPr="00BC7AF8">
        <w:rPr>
          <w:rFonts w:ascii="华文楷体" w:eastAsia="华文楷体" w:hAnsi="华文楷体"/>
          <w:b/>
          <w:color w:val="0A4090"/>
        </w:rPr>
        <w:t>宠物市场</w:t>
      </w:r>
      <w:r w:rsidR="00BC7AF8">
        <w:rPr>
          <w:rFonts w:ascii="华文楷体" w:eastAsia="华文楷体" w:hAnsi="华文楷体" w:hint="eastAsia"/>
          <w:b/>
          <w:color w:val="0A4090"/>
        </w:rPr>
        <w:t>规模</w:t>
      </w:r>
      <w:r w:rsidR="00BC7AF8" w:rsidRPr="00BC7AF8">
        <w:rPr>
          <w:rFonts w:ascii="华文楷体" w:eastAsia="华文楷体" w:hAnsi="华文楷体" w:hint="eastAsia"/>
          <w:b/>
          <w:color w:val="0A4090"/>
        </w:rPr>
        <w:t>已经</w:t>
      </w:r>
      <w:r w:rsidR="00BC7AF8" w:rsidRPr="00BC7AF8">
        <w:rPr>
          <w:rFonts w:ascii="华文楷体" w:eastAsia="华文楷体" w:hAnsi="华文楷体"/>
          <w:b/>
          <w:color w:val="0A4090"/>
        </w:rPr>
        <w:t>排在全球前列</w:t>
      </w:r>
      <w:r w:rsidR="00BC7AF8" w:rsidRPr="00BC7AF8">
        <w:rPr>
          <w:rFonts w:ascii="华文楷体" w:eastAsia="华文楷体" w:hAnsi="华文楷体" w:hint="eastAsia"/>
          <w:b/>
          <w:color w:val="0A4090"/>
        </w:rPr>
        <w:t>。</w:t>
      </w:r>
    </w:p>
    <w:p w:rsidR="00445939" w:rsidRPr="00445939" w:rsidRDefault="00445939" w:rsidP="00445939">
      <w:pPr>
        <w:ind w:left="2517"/>
        <w:rPr>
          <w:rFonts w:ascii="华文楷体" w:eastAsia="华文楷体" w:hAnsi="华文楷体"/>
          <w:color w:val="0A4090"/>
        </w:rPr>
      </w:pPr>
    </w:p>
    <w:tbl>
      <w:tblPr>
        <w:tblW w:w="6480" w:type="dxa"/>
        <w:tblInd w:w="2631" w:type="dxa"/>
        <w:tblLayout w:type="fixed"/>
        <w:tblLook w:val="0000" w:firstRow="0" w:lastRow="0" w:firstColumn="0" w:lastColumn="0" w:noHBand="0" w:noVBand="0"/>
      </w:tblPr>
      <w:tblGrid>
        <w:gridCol w:w="6480"/>
      </w:tblGrid>
      <w:tr w:rsidR="007C0F50" w:rsidTr="007C0F50">
        <w:tc>
          <w:tcPr>
            <w:tcW w:w="10546" w:type="dxa"/>
            <w:tcBorders>
              <w:bottom w:val="single" w:sz="4" w:space="0" w:color="0A4090"/>
            </w:tcBorders>
            <w:shd w:val="clear" w:color="auto" w:fill="auto"/>
          </w:tcPr>
          <w:p w:rsidR="007C0F50" w:rsidRPr="007C0F50" w:rsidRDefault="007C0F50" w:rsidP="007C0F50">
            <w:pPr>
              <w:jc w:val="left"/>
              <w:rPr>
                <w:rFonts w:ascii="Arial" w:eastAsia="华文楷体"/>
                <w:b/>
                <w:color w:val="002060"/>
                <w:sz w:val="20"/>
              </w:rPr>
            </w:pPr>
            <w:r w:rsidRPr="007C0F50">
              <w:rPr>
                <w:rFonts w:ascii="Arial" w:eastAsia="华文楷体" w:hint="eastAsia"/>
                <w:b/>
                <w:color w:val="002060"/>
                <w:sz w:val="20"/>
              </w:rPr>
              <w:t>图</w:t>
            </w:r>
            <w:r w:rsidRPr="007C0F50">
              <w:rPr>
                <w:rFonts w:ascii="Arial" w:eastAsia="华文楷体"/>
                <w:b/>
                <w:color w:val="002060"/>
                <w:sz w:val="20"/>
              </w:rPr>
              <w:fldChar w:fldCharType="begin"/>
            </w:r>
            <w:r w:rsidRPr="007C0F50">
              <w:rPr>
                <w:rFonts w:ascii="Arial" w:eastAsia="华文楷体"/>
                <w:b/>
                <w:color w:val="002060"/>
                <w:sz w:val="20"/>
              </w:rPr>
              <w:instrText xml:space="preserve"> </w:instrText>
            </w:r>
            <w:r w:rsidRPr="007C0F50">
              <w:rPr>
                <w:rFonts w:ascii="Arial" w:eastAsia="华文楷体" w:hint="eastAsia"/>
                <w:b/>
                <w:color w:val="002060"/>
                <w:sz w:val="20"/>
              </w:rPr>
              <w:instrText xml:space="preserve">Seq </w:instrText>
            </w:r>
            <w:r w:rsidRPr="007C0F50">
              <w:rPr>
                <w:rFonts w:ascii="Arial" w:eastAsia="华文楷体" w:hint="eastAsia"/>
                <w:b/>
                <w:color w:val="002060"/>
                <w:sz w:val="20"/>
              </w:rPr>
              <w:instrText>图表</w:instrText>
            </w:r>
            <w:r w:rsidRPr="007C0F50">
              <w:rPr>
                <w:rFonts w:ascii="Arial" w:eastAsia="华文楷体" w:hint="eastAsia"/>
                <w:b/>
                <w:color w:val="002060"/>
                <w:sz w:val="20"/>
              </w:rPr>
              <w:instrText xml:space="preserve"> \* Arabic \* MERGEFORMAT</w:instrText>
            </w:r>
            <w:r w:rsidRPr="007C0F50">
              <w:rPr>
                <w:rFonts w:ascii="Arial" w:eastAsia="华文楷体"/>
                <w:b/>
                <w:color w:val="002060"/>
                <w:sz w:val="20"/>
              </w:rPr>
              <w:instrText xml:space="preserve"> </w:instrText>
            </w:r>
            <w:r w:rsidRPr="007C0F50">
              <w:rPr>
                <w:rFonts w:ascii="Arial" w:eastAsia="华文楷体"/>
                <w:b/>
                <w:color w:val="002060"/>
                <w:sz w:val="20"/>
              </w:rPr>
              <w:fldChar w:fldCharType="separate"/>
            </w:r>
            <w:r w:rsidR="00B11BD4">
              <w:rPr>
                <w:rFonts w:ascii="Arial" w:eastAsia="华文楷体"/>
                <w:b/>
                <w:noProof/>
                <w:color w:val="002060"/>
                <w:sz w:val="20"/>
              </w:rPr>
              <w:t>20</w:t>
            </w:r>
            <w:r w:rsidRPr="007C0F50">
              <w:rPr>
                <w:rFonts w:ascii="Arial" w:eastAsia="华文楷体"/>
                <w:b/>
                <w:color w:val="002060"/>
                <w:sz w:val="20"/>
              </w:rPr>
              <w:fldChar w:fldCharType="end"/>
            </w:r>
            <w:r w:rsidRPr="007C0F50">
              <w:rPr>
                <w:rFonts w:ascii="Arial" w:eastAsia="华文楷体" w:hint="eastAsia"/>
                <w:b/>
                <w:color w:val="002060"/>
                <w:sz w:val="20"/>
              </w:rPr>
              <w:t>：</w:t>
            </w:r>
            <w:r>
              <w:rPr>
                <w:rFonts w:ascii="Arial" w:eastAsia="华文楷体" w:hint="eastAsia"/>
                <w:b/>
                <w:color w:val="002060"/>
                <w:sz w:val="20"/>
              </w:rPr>
              <w:t>2013</w:t>
            </w:r>
            <w:r>
              <w:rPr>
                <w:rFonts w:ascii="Arial" w:eastAsia="华文楷体" w:hint="eastAsia"/>
                <w:b/>
                <w:color w:val="002060"/>
                <w:sz w:val="20"/>
              </w:rPr>
              <w:t>年全球</w:t>
            </w:r>
            <w:r>
              <w:rPr>
                <w:rFonts w:ascii="Arial" w:eastAsia="华文楷体"/>
                <w:b/>
                <w:color w:val="002060"/>
                <w:sz w:val="20"/>
              </w:rPr>
              <w:t>十大宠物市场</w:t>
            </w:r>
          </w:p>
        </w:tc>
      </w:tr>
      <w:tr w:rsidR="007C0F50" w:rsidTr="007C0F50">
        <w:trPr>
          <w:trHeight w:hRule="exact" w:val="3118"/>
        </w:trPr>
        <w:tc>
          <w:tcPr>
            <w:tcW w:w="10546" w:type="dxa"/>
            <w:tcBorders>
              <w:top w:val="single" w:sz="4" w:space="0" w:color="0A4090"/>
              <w:bottom w:val="single" w:sz="4" w:space="0" w:color="0A4090"/>
            </w:tcBorders>
            <w:shd w:val="clear" w:color="auto" w:fill="auto"/>
            <w:tcMar>
              <w:left w:w="0" w:type="dxa"/>
              <w:right w:w="0" w:type="dxa"/>
            </w:tcMar>
            <w:vAlign w:val="center"/>
          </w:tcPr>
          <w:p w:rsidR="007C0F50" w:rsidRDefault="007C0F50" w:rsidP="007C0F50">
            <w:pPr>
              <w:ind w:firstLineChars="300" w:firstLine="630"/>
              <w:jc w:val="left"/>
            </w:pPr>
            <w:r>
              <w:rPr>
                <w:noProof/>
              </w:rPr>
              <w:drawing>
                <wp:inline distT="0" distB="0" distL="0" distR="0" wp14:anchorId="4F82DA48" wp14:editId="4C7DEA77">
                  <wp:extent cx="3234055" cy="1979930"/>
                  <wp:effectExtent l="0" t="0" r="4445" b="127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34055" cy="1979930"/>
                          </a:xfrm>
                          <a:prstGeom prst="rect">
                            <a:avLst/>
                          </a:prstGeom>
                        </pic:spPr>
                      </pic:pic>
                    </a:graphicData>
                  </a:graphic>
                </wp:inline>
              </w:drawing>
            </w:r>
          </w:p>
        </w:tc>
      </w:tr>
      <w:tr w:rsidR="007C0F50" w:rsidTr="007C0F50">
        <w:tc>
          <w:tcPr>
            <w:tcW w:w="10546" w:type="dxa"/>
            <w:tcBorders>
              <w:top w:val="single" w:sz="4" w:space="0" w:color="0A4090"/>
            </w:tcBorders>
            <w:shd w:val="clear" w:color="auto" w:fill="auto"/>
          </w:tcPr>
          <w:p w:rsidR="007C0F50" w:rsidRPr="007C0F50" w:rsidRDefault="007C0F50" w:rsidP="007C0F50">
            <w:pPr>
              <w:jc w:val="left"/>
              <w:rPr>
                <w:rFonts w:ascii="Arial" w:eastAsia="华文楷体"/>
                <w:i/>
                <w:color w:val="002060"/>
                <w:sz w:val="16"/>
              </w:rPr>
            </w:pPr>
            <w:r w:rsidRPr="007C0F50">
              <w:rPr>
                <w:rFonts w:ascii="Arial" w:eastAsia="华文楷体" w:hint="eastAsia"/>
                <w:i/>
                <w:color w:val="002060"/>
                <w:sz w:val="16"/>
              </w:rPr>
              <w:t>数据来源：安信证券研究中心</w:t>
            </w:r>
            <w:r>
              <w:rPr>
                <w:rFonts w:ascii="Arial" w:eastAsia="华文楷体" w:hint="eastAsia"/>
                <w:i/>
                <w:color w:val="002060"/>
                <w:sz w:val="16"/>
              </w:rPr>
              <w:t>，</w:t>
            </w:r>
            <w:r>
              <w:rPr>
                <w:rFonts w:ascii="Arial" w:eastAsia="华文楷体" w:hint="eastAsia"/>
                <w:i/>
                <w:color w:val="002060"/>
                <w:sz w:val="16"/>
              </w:rPr>
              <w:t>Euromonitor</w:t>
            </w:r>
            <w:r>
              <w:rPr>
                <w:rFonts w:ascii="Arial" w:eastAsia="华文楷体"/>
                <w:i/>
                <w:color w:val="002060"/>
                <w:sz w:val="16"/>
              </w:rPr>
              <w:t xml:space="preserve"> International</w:t>
            </w:r>
          </w:p>
        </w:tc>
      </w:tr>
    </w:tbl>
    <w:p w:rsidR="007C0F50" w:rsidRPr="007C0F50" w:rsidRDefault="007C0F50" w:rsidP="007C0F50"/>
    <w:p w:rsidR="00703990" w:rsidRDefault="00507C08" w:rsidP="00BC7AF8">
      <w:pPr>
        <w:ind w:left="2517"/>
        <w:rPr>
          <w:rFonts w:ascii="华文楷体" w:eastAsia="华文楷体" w:hAnsi="华文楷体"/>
          <w:color w:val="0A4090"/>
        </w:rPr>
      </w:pPr>
      <w:r w:rsidRPr="008E6261">
        <w:rPr>
          <w:rFonts w:ascii="华文楷体" w:eastAsia="华文楷体" w:hAnsi="华文楷体" w:hint="eastAsia"/>
          <w:color w:val="0A4090"/>
        </w:rPr>
        <w:t>日本宠物</w:t>
      </w:r>
      <w:r w:rsidRPr="008E6261">
        <w:rPr>
          <w:rFonts w:ascii="华文楷体" w:eastAsia="华文楷体" w:hAnsi="华文楷体"/>
          <w:color w:val="0A4090"/>
        </w:rPr>
        <w:t>市场近五年</w:t>
      </w:r>
      <w:r w:rsidRPr="008E6261">
        <w:rPr>
          <w:rFonts w:ascii="华文楷体" w:eastAsia="华文楷体" w:hAnsi="华文楷体" w:hint="eastAsia"/>
          <w:color w:val="0A4090"/>
        </w:rPr>
        <w:t>发展</w:t>
      </w:r>
      <w:r w:rsidRPr="008E6261">
        <w:rPr>
          <w:rFonts w:ascii="华文楷体" w:eastAsia="华文楷体" w:hAnsi="华文楷体"/>
          <w:color w:val="0A4090"/>
        </w:rPr>
        <w:t>都较为平稳，</w:t>
      </w:r>
      <w:r w:rsidRPr="008E6261">
        <w:rPr>
          <w:rFonts w:ascii="华文楷体" w:eastAsia="华文楷体" w:hAnsi="华文楷体" w:hint="eastAsia"/>
          <w:color w:val="0A4090"/>
        </w:rPr>
        <w:t>据</w:t>
      </w:r>
      <w:r w:rsidRPr="008E6261">
        <w:rPr>
          <w:rFonts w:ascii="华文楷体" w:eastAsia="华文楷体" w:hAnsi="华文楷体"/>
          <w:color w:val="0A4090"/>
        </w:rPr>
        <w:t>日本</w:t>
      </w:r>
      <w:r w:rsidRPr="008E6261">
        <w:rPr>
          <w:rFonts w:ascii="华文楷体" w:eastAsia="华文楷体" w:hAnsi="华文楷体" w:hint="eastAsia"/>
          <w:color w:val="0A4090"/>
        </w:rPr>
        <w:t>矢野经济研究所测算</w:t>
      </w:r>
      <w:r w:rsidRPr="008E6261">
        <w:rPr>
          <w:rFonts w:ascii="华文楷体" w:eastAsia="华文楷体" w:hAnsi="华文楷体"/>
          <w:color w:val="0A4090"/>
        </w:rPr>
        <w:t>，</w:t>
      </w:r>
      <w:r w:rsidRPr="008E6261">
        <w:rPr>
          <w:rFonts w:ascii="华文楷体" w:eastAsia="华文楷体" w:hAnsi="华文楷体" w:hint="eastAsia"/>
          <w:color w:val="0A4090"/>
        </w:rPr>
        <w:t>2014年度宠物</w:t>
      </w:r>
      <w:r w:rsidRPr="008E6261">
        <w:rPr>
          <w:rFonts w:ascii="华文楷体" w:eastAsia="华文楷体" w:hAnsi="华文楷体"/>
          <w:color w:val="0A4090"/>
        </w:rPr>
        <w:t>市场规模</w:t>
      </w:r>
      <w:r w:rsidRPr="008E6261">
        <w:rPr>
          <w:rFonts w:ascii="华文楷体" w:eastAsia="华文楷体" w:hAnsi="华文楷体" w:hint="eastAsia"/>
          <w:color w:val="0A4090"/>
        </w:rPr>
        <w:t>为14412亿</w:t>
      </w:r>
      <w:r w:rsidRPr="008E6261">
        <w:rPr>
          <w:rFonts w:ascii="华文楷体" w:eastAsia="华文楷体" w:hAnsi="华文楷体"/>
          <w:color w:val="0A4090"/>
        </w:rPr>
        <w:t>日元，比上年增加</w:t>
      </w:r>
      <w:r w:rsidRPr="008E6261">
        <w:rPr>
          <w:rFonts w:ascii="华文楷体" w:eastAsia="华文楷体" w:hAnsi="华文楷体" w:hint="eastAsia"/>
          <w:color w:val="0A4090"/>
        </w:rPr>
        <w:t>0.9</w:t>
      </w:r>
      <w:r w:rsidRPr="008E6261">
        <w:rPr>
          <w:rFonts w:ascii="华文楷体" w:eastAsia="华文楷体" w:hAnsi="华文楷体"/>
          <w:color w:val="0A4090"/>
        </w:rPr>
        <w:t>%，预计</w:t>
      </w:r>
      <w:r w:rsidRPr="008E6261">
        <w:rPr>
          <w:rFonts w:ascii="华文楷体" w:eastAsia="华文楷体" w:hAnsi="华文楷体" w:hint="eastAsia"/>
          <w:color w:val="0A4090"/>
        </w:rPr>
        <w:t>2015年</w:t>
      </w:r>
      <w:r w:rsidRPr="008E6261">
        <w:rPr>
          <w:rFonts w:ascii="华文楷体" w:eastAsia="华文楷体" w:hAnsi="华文楷体"/>
          <w:color w:val="0A4090"/>
        </w:rPr>
        <w:t>市场规模将达到</w:t>
      </w:r>
      <w:r w:rsidR="008E6261" w:rsidRPr="008E6261">
        <w:rPr>
          <w:rFonts w:ascii="华文楷体" w:eastAsia="华文楷体" w:hAnsi="华文楷体" w:hint="eastAsia"/>
          <w:color w:val="0A4090"/>
        </w:rPr>
        <w:t>14549亿日元（</w:t>
      </w:r>
      <w:r w:rsidR="008E6261" w:rsidRPr="008E6261">
        <w:rPr>
          <w:rFonts w:ascii="华文楷体" w:eastAsia="华文楷体" w:hAnsi="华文楷体"/>
          <w:color w:val="0A4090"/>
        </w:rPr>
        <w:t>约</w:t>
      </w:r>
      <w:r w:rsidR="00BC7AF8">
        <w:rPr>
          <w:rFonts w:ascii="华文楷体" w:eastAsia="华文楷体" w:hAnsi="华文楷体" w:hint="eastAsia"/>
          <w:color w:val="0A4090"/>
        </w:rPr>
        <w:t xml:space="preserve"> </w:t>
      </w:r>
      <w:r w:rsidR="008E6261" w:rsidRPr="008E6261">
        <w:rPr>
          <w:rFonts w:ascii="华文楷体" w:eastAsia="华文楷体" w:hAnsi="华文楷体" w:hint="eastAsia"/>
          <w:color w:val="0A4090"/>
        </w:rPr>
        <w:t>77</w:t>
      </w:r>
      <w:r w:rsidR="008E6261" w:rsidRPr="008E6261">
        <w:rPr>
          <w:rFonts w:ascii="华文楷体" w:eastAsia="华文楷体" w:hAnsi="华文楷体"/>
          <w:color w:val="0A4090"/>
        </w:rPr>
        <w:t>1</w:t>
      </w:r>
      <w:r w:rsidR="008E6261" w:rsidRPr="008E6261">
        <w:rPr>
          <w:rFonts w:ascii="华文楷体" w:eastAsia="华文楷体" w:hAnsi="华文楷体" w:hint="eastAsia"/>
          <w:color w:val="0A4090"/>
        </w:rPr>
        <w:t>亿元</w:t>
      </w:r>
      <w:r w:rsidR="008E6261" w:rsidRPr="008E6261">
        <w:rPr>
          <w:rFonts w:ascii="华文楷体" w:eastAsia="华文楷体" w:hAnsi="华文楷体"/>
          <w:color w:val="0A4090"/>
        </w:rPr>
        <w:t>人民币），同比增长</w:t>
      </w:r>
      <w:r w:rsidR="008E6261" w:rsidRPr="008E6261">
        <w:rPr>
          <w:rFonts w:ascii="华文楷体" w:eastAsia="华文楷体" w:hAnsi="华文楷体" w:hint="eastAsia"/>
          <w:color w:val="0A4090"/>
        </w:rPr>
        <w:t>1</w:t>
      </w:r>
      <w:r w:rsidR="008E6261" w:rsidRPr="008E6261">
        <w:rPr>
          <w:rFonts w:ascii="华文楷体" w:eastAsia="华文楷体" w:hAnsi="华文楷体"/>
          <w:color w:val="0A4090"/>
        </w:rPr>
        <w:t>%。</w:t>
      </w:r>
    </w:p>
    <w:p w:rsidR="004A2AE4" w:rsidRDefault="004A2AE4" w:rsidP="00507C08">
      <w:pPr>
        <w:ind w:left="2517"/>
        <w:rPr>
          <w:rFonts w:ascii="华文楷体" w:eastAsia="华文楷体" w:hAnsi="华文楷体"/>
          <w:color w:val="0A4090"/>
        </w:rPr>
      </w:pPr>
    </w:p>
    <w:p w:rsidR="00ED345A" w:rsidRPr="008E6261" w:rsidRDefault="00ED345A" w:rsidP="00507C08">
      <w:pPr>
        <w:ind w:left="2517"/>
        <w:rPr>
          <w:rFonts w:ascii="华文楷体" w:eastAsia="华文楷体" w:hAnsi="华文楷体" w:hint="eastAsia"/>
          <w:color w:val="0A4090"/>
        </w:rPr>
      </w:pPr>
    </w:p>
    <w:tbl>
      <w:tblPr>
        <w:tblW w:w="6480" w:type="dxa"/>
        <w:tblInd w:w="2631" w:type="dxa"/>
        <w:tblLayout w:type="fixed"/>
        <w:tblLook w:val="0000" w:firstRow="0" w:lastRow="0" w:firstColumn="0" w:lastColumn="0" w:noHBand="0" w:noVBand="0"/>
      </w:tblPr>
      <w:tblGrid>
        <w:gridCol w:w="6480"/>
      </w:tblGrid>
      <w:tr w:rsidR="00507C08" w:rsidTr="00507C08">
        <w:tc>
          <w:tcPr>
            <w:tcW w:w="6480" w:type="dxa"/>
            <w:tcBorders>
              <w:bottom w:val="single" w:sz="4" w:space="0" w:color="0A4090"/>
            </w:tcBorders>
            <w:shd w:val="clear" w:color="auto" w:fill="auto"/>
          </w:tcPr>
          <w:p w:rsidR="00507C08" w:rsidRPr="00507C08" w:rsidRDefault="00507C08" w:rsidP="00507C08">
            <w:pPr>
              <w:jc w:val="left"/>
              <w:rPr>
                <w:rFonts w:ascii="Arial" w:eastAsia="华文楷体"/>
                <w:b/>
                <w:color w:val="002060"/>
                <w:sz w:val="20"/>
              </w:rPr>
            </w:pPr>
            <w:r w:rsidRPr="00507C08">
              <w:rPr>
                <w:rFonts w:ascii="Arial" w:eastAsia="华文楷体" w:hint="eastAsia"/>
                <w:b/>
                <w:color w:val="002060"/>
                <w:sz w:val="20"/>
              </w:rPr>
              <w:lastRenderedPageBreak/>
              <w:t>图</w:t>
            </w:r>
            <w:r w:rsidRPr="00507C08">
              <w:rPr>
                <w:rFonts w:ascii="Arial" w:eastAsia="华文楷体"/>
                <w:b/>
                <w:color w:val="002060"/>
                <w:sz w:val="20"/>
              </w:rPr>
              <w:fldChar w:fldCharType="begin"/>
            </w:r>
            <w:r w:rsidRPr="00507C08">
              <w:rPr>
                <w:rFonts w:ascii="Arial" w:eastAsia="华文楷体"/>
                <w:b/>
                <w:color w:val="002060"/>
                <w:sz w:val="20"/>
              </w:rPr>
              <w:instrText xml:space="preserve"> </w:instrText>
            </w:r>
            <w:r w:rsidRPr="00507C08">
              <w:rPr>
                <w:rFonts w:ascii="Arial" w:eastAsia="华文楷体" w:hint="eastAsia"/>
                <w:b/>
                <w:color w:val="002060"/>
                <w:sz w:val="20"/>
              </w:rPr>
              <w:instrText xml:space="preserve">Seq </w:instrText>
            </w:r>
            <w:r w:rsidRPr="00507C08">
              <w:rPr>
                <w:rFonts w:ascii="Arial" w:eastAsia="华文楷体" w:hint="eastAsia"/>
                <w:b/>
                <w:color w:val="002060"/>
                <w:sz w:val="20"/>
              </w:rPr>
              <w:instrText>图表</w:instrText>
            </w:r>
            <w:r w:rsidRPr="00507C08">
              <w:rPr>
                <w:rFonts w:ascii="Arial" w:eastAsia="华文楷体" w:hint="eastAsia"/>
                <w:b/>
                <w:color w:val="002060"/>
                <w:sz w:val="20"/>
              </w:rPr>
              <w:instrText xml:space="preserve"> \* Arabic \* MERGEFORMAT</w:instrText>
            </w:r>
            <w:r w:rsidRPr="00507C08">
              <w:rPr>
                <w:rFonts w:ascii="Arial" w:eastAsia="华文楷体"/>
                <w:b/>
                <w:color w:val="002060"/>
                <w:sz w:val="20"/>
              </w:rPr>
              <w:instrText xml:space="preserve"> </w:instrText>
            </w:r>
            <w:r w:rsidRPr="00507C08">
              <w:rPr>
                <w:rFonts w:ascii="Arial" w:eastAsia="华文楷体"/>
                <w:b/>
                <w:color w:val="002060"/>
                <w:sz w:val="20"/>
              </w:rPr>
              <w:fldChar w:fldCharType="separate"/>
            </w:r>
            <w:r w:rsidR="00B11BD4">
              <w:rPr>
                <w:rFonts w:ascii="Arial" w:eastAsia="华文楷体"/>
                <w:b/>
                <w:noProof/>
                <w:color w:val="002060"/>
                <w:sz w:val="20"/>
              </w:rPr>
              <w:t>21</w:t>
            </w:r>
            <w:r w:rsidRPr="00507C08">
              <w:rPr>
                <w:rFonts w:ascii="Arial" w:eastAsia="华文楷体"/>
                <w:b/>
                <w:color w:val="002060"/>
                <w:sz w:val="20"/>
              </w:rPr>
              <w:fldChar w:fldCharType="end"/>
            </w:r>
            <w:r w:rsidRPr="00507C08">
              <w:rPr>
                <w:rFonts w:ascii="Arial" w:eastAsia="华文楷体" w:hint="eastAsia"/>
                <w:b/>
                <w:color w:val="002060"/>
                <w:sz w:val="20"/>
              </w:rPr>
              <w:t>：</w:t>
            </w:r>
            <w:r w:rsidR="00D40CBF" w:rsidRPr="00D40CBF">
              <w:rPr>
                <w:rFonts w:ascii="Arial" w:eastAsia="华文楷体" w:hint="eastAsia"/>
                <w:b/>
                <w:color w:val="002060"/>
                <w:sz w:val="20"/>
              </w:rPr>
              <w:t>日本宠物市场</w:t>
            </w:r>
            <w:r w:rsidR="00D40CBF">
              <w:rPr>
                <w:rFonts w:ascii="Arial" w:eastAsia="华文楷体" w:hint="eastAsia"/>
                <w:b/>
                <w:color w:val="002060"/>
                <w:sz w:val="20"/>
              </w:rPr>
              <w:t>规模</w:t>
            </w:r>
            <w:r w:rsidR="00D40CBF">
              <w:rPr>
                <w:rFonts w:ascii="Arial" w:eastAsia="华文楷体"/>
                <w:b/>
                <w:color w:val="002060"/>
                <w:sz w:val="20"/>
              </w:rPr>
              <w:t>及增速</w:t>
            </w:r>
          </w:p>
        </w:tc>
      </w:tr>
      <w:tr w:rsidR="00507C08" w:rsidTr="00507C08">
        <w:trPr>
          <w:trHeight w:hRule="exact" w:val="3118"/>
        </w:trPr>
        <w:tc>
          <w:tcPr>
            <w:tcW w:w="6480" w:type="dxa"/>
            <w:tcBorders>
              <w:top w:val="single" w:sz="4" w:space="0" w:color="0A4090"/>
              <w:bottom w:val="single" w:sz="4" w:space="0" w:color="0A4090"/>
            </w:tcBorders>
            <w:shd w:val="clear" w:color="auto" w:fill="auto"/>
            <w:vAlign w:val="center"/>
          </w:tcPr>
          <w:p w:rsidR="00507C08" w:rsidRDefault="00507C08" w:rsidP="00507C08">
            <w:pPr>
              <w:ind w:firstLineChars="300" w:firstLine="630"/>
              <w:jc w:val="left"/>
            </w:pPr>
            <w:r>
              <w:rPr>
                <w:noProof/>
              </w:rPr>
              <w:drawing>
                <wp:inline distT="0" distB="0" distL="0" distR="0" wp14:anchorId="0EC6BCEF" wp14:editId="52A9A384">
                  <wp:extent cx="3204376" cy="2059388"/>
                  <wp:effectExtent l="0" t="0" r="0" b="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507C08" w:rsidTr="00507C08">
        <w:tc>
          <w:tcPr>
            <w:tcW w:w="6480" w:type="dxa"/>
            <w:tcBorders>
              <w:top w:val="single" w:sz="4" w:space="0" w:color="0A4090"/>
            </w:tcBorders>
            <w:shd w:val="clear" w:color="auto" w:fill="auto"/>
          </w:tcPr>
          <w:p w:rsidR="00507C08" w:rsidRPr="00507C08" w:rsidRDefault="00507C08" w:rsidP="00507C08">
            <w:pPr>
              <w:jc w:val="left"/>
              <w:rPr>
                <w:rFonts w:ascii="Arial" w:eastAsia="华文楷体"/>
                <w:i/>
                <w:color w:val="002060"/>
                <w:sz w:val="16"/>
              </w:rPr>
            </w:pPr>
            <w:r w:rsidRPr="00507C08">
              <w:rPr>
                <w:rFonts w:ascii="Arial" w:eastAsia="华文楷体" w:hint="eastAsia"/>
                <w:i/>
                <w:color w:val="002060"/>
                <w:sz w:val="16"/>
              </w:rPr>
              <w:t>数据来源：安信证券研究中心</w:t>
            </w:r>
            <w:r>
              <w:rPr>
                <w:rFonts w:ascii="Arial" w:eastAsia="华文楷体" w:hint="eastAsia"/>
                <w:i/>
                <w:color w:val="002060"/>
                <w:sz w:val="16"/>
              </w:rPr>
              <w:t>，日本</w:t>
            </w:r>
            <w:r w:rsidRPr="00507C08">
              <w:rPr>
                <w:rFonts w:ascii="Arial" w:eastAsia="华文楷体" w:hint="eastAsia"/>
                <w:i/>
                <w:color w:val="002060"/>
                <w:sz w:val="16"/>
              </w:rPr>
              <w:t>矢野经济研究所</w:t>
            </w:r>
          </w:p>
        </w:tc>
      </w:tr>
    </w:tbl>
    <w:p w:rsidR="004F7AA8" w:rsidRDefault="004A2AE4" w:rsidP="004A2AE4">
      <w:pPr>
        <w:ind w:left="2520" w:hangingChars="1200" w:hanging="2520"/>
      </w:pPr>
      <w:r>
        <w:rPr>
          <w:rFonts w:hint="eastAsia"/>
        </w:rPr>
        <w:t xml:space="preserve">                        </w:t>
      </w:r>
    </w:p>
    <w:p w:rsidR="004A2AE4" w:rsidRDefault="004A2AE4" w:rsidP="004F7AA8">
      <w:pPr>
        <w:ind w:leftChars="1200" w:left="2520"/>
        <w:rPr>
          <w:rFonts w:ascii="华文楷体" w:eastAsia="华文楷体" w:hAnsi="华文楷体"/>
          <w:color w:val="0A4090"/>
        </w:rPr>
      </w:pPr>
      <w:r w:rsidRPr="004A2AE4">
        <w:rPr>
          <w:rFonts w:ascii="华文楷体" w:eastAsia="华文楷体" w:hAnsi="华文楷体" w:hint="eastAsia"/>
          <w:color w:val="0A4090"/>
        </w:rPr>
        <w:t>由于</w:t>
      </w:r>
      <w:r w:rsidRPr="004A2AE4">
        <w:rPr>
          <w:rFonts w:ascii="华文楷体" w:eastAsia="华文楷体" w:hAnsi="华文楷体"/>
          <w:color w:val="0A4090"/>
        </w:rPr>
        <w:t>单身</w:t>
      </w:r>
      <w:r w:rsidRPr="004A2AE4">
        <w:rPr>
          <w:rFonts w:ascii="华文楷体" w:eastAsia="华文楷体" w:hAnsi="华文楷体" w:hint="eastAsia"/>
          <w:color w:val="0A4090"/>
        </w:rPr>
        <w:t>和</w:t>
      </w:r>
      <w:r w:rsidRPr="004A2AE4">
        <w:rPr>
          <w:rFonts w:ascii="华文楷体" w:eastAsia="华文楷体" w:hAnsi="华文楷体"/>
          <w:color w:val="0A4090"/>
        </w:rPr>
        <w:t>独居老人的大量存在，</w:t>
      </w:r>
      <w:r w:rsidRPr="004A2AE4">
        <w:rPr>
          <w:rFonts w:ascii="华文楷体" w:eastAsia="华文楷体" w:hAnsi="华文楷体" w:hint="eastAsia"/>
          <w:color w:val="0A4090"/>
        </w:rPr>
        <w:t>宠物</w:t>
      </w:r>
      <w:r w:rsidRPr="004A2AE4">
        <w:rPr>
          <w:rFonts w:ascii="华文楷体" w:eastAsia="华文楷体" w:hAnsi="华文楷体"/>
          <w:color w:val="0A4090"/>
        </w:rPr>
        <w:t>在日本的伴侣角色越来越重要</w:t>
      </w:r>
      <w:r w:rsidR="004F7AA8">
        <w:rPr>
          <w:rFonts w:ascii="华文楷体" w:eastAsia="华文楷体" w:hAnsi="华文楷体" w:hint="eastAsia"/>
          <w:color w:val="0A4090"/>
        </w:rPr>
        <w:t>。日本十分</w:t>
      </w:r>
      <w:r w:rsidR="004F7AA8">
        <w:rPr>
          <w:rFonts w:ascii="华文楷体" w:eastAsia="华文楷体" w:hAnsi="华文楷体"/>
          <w:color w:val="0A4090"/>
        </w:rPr>
        <w:t>重视</w:t>
      </w:r>
      <w:r w:rsidR="004F7AA8">
        <w:rPr>
          <w:rFonts w:ascii="华文楷体" w:eastAsia="华文楷体" w:hAnsi="华文楷体" w:hint="eastAsia"/>
          <w:color w:val="0A4090"/>
        </w:rPr>
        <w:t>用户</w:t>
      </w:r>
      <w:r w:rsidR="004F7AA8">
        <w:rPr>
          <w:rFonts w:ascii="华文楷体" w:eastAsia="华文楷体" w:hAnsi="华文楷体"/>
          <w:color w:val="0A4090"/>
        </w:rPr>
        <w:t>体验</w:t>
      </w:r>
      <w:r w:rsidR="004F7AA8">
        <w:rPr>
          <w:rFonts w:ascii="华文楷体" w:eastAsia="华文楷体" w:hAnsi="华文楷体" w:hint="eastAsia"/>
          <w:color w:val="0A4090"/>
        </w:rPr>
        <w:t>，照顾</w:t>
      </w:r>
      <w:r w:rsidR="004F7AA8">
        <w:rPr>
          <w:rFonts w:ascii="华文楷体" w:eastAsia="华文楷体" w:hAnsi="华文楷体"/>
          <w:color w:val="0A4090"/>
        </w:rPr>
        <w:t>好顾客们随身携带的宠物，也是</w:t>
      </w:r>
      <w:r w:rsidR="004F7AA8">
        <w:rPr>
          <w:rFonts w:ascii="华文楷体" w:eastAsia="华文楷体" w:hAnsi="华文楷体" w:hint="eastAsia"/>
          <w:color w:val="0A4090"/>
        </w:rPr>
        <w:t>各</w:t>
      </w:r>
      <w:r w:rsidR="004F7AA8">
        <w:rPr>
          <w:rFonts w:ascii="华文楷体" w:eastAsia="华文楷体" w:hAnsi="华文楷体"/>
          <w:color w:val="0A4090"/>
        </w:rPr>
        <w:t>购物中心营销活动的重要工作。</w:t>
      </w:r>
      <w:r w:rsidR="004F7AA8">
        <w:rPr>
          <w:rFonts w:ascii="华文楷体" w:eastAsia="华文楷体" w:hAnsi="华文楷体" w:hint="eastAsia"/>
          <w:color w:val="0A4090"/>
        </w:rPr>
        <w:t>比如日本</w:t>
      </w:r>
      <w:r w:rsidR="004F7AA8">
        <w:rPr>
          <w:rFonts w:ascii="华文楷体" w:eastAsia="华文楷体" w:hAnsi="华文楷体"/>
          <w:color w:val="0A4090"/>
        </w:rPr>
        <w:t>的</w:t>
      </w:r>
      <w:r w:rsidRPr="004A2AE4">
        <w:rPr>
          <w:rFonts w:ascii="华文楷体" w:eastAsia="华文楷体" w:hAnsi="华文楷体"/>
          <w:color w:val="0A4090"/>
        </w:rPr>
        <w:t>永旺梦乐</w:t>
      </w:r>
      <w:r w:rsidRPr="004A2AE4">
        <w:rPr>
          <w:rFonts w:ascii="华文楷体" w:eastAsia="华文楷体" w:hAnsi="华文楷体" w:hint="eastAsia"/>
          <w:color w:val="0A4090"/>
        </w:rPr>
        <w:t>城</w:t>
      </w:r>
      <w:r w:rsidRPr="004A2AE4">
        <w:rPr>
          <w:rFonts w:ascii="华文楷体" w:eastAsia="华文楷体" w:hAnsi="华文楷体"/>
          <w:color w:val="0A4090"/>
        </w:rPr>
        <w:t>、东京六本木新城等商业</w:t>
      </w:r>
      <w:r w:rsidRPr="004A2AE4">
        <w:rPr>
          <w:rFonts w:ascii="华文楷体" w:eastAsia="华文楷体" w:hAnsi="华文楷体" w:hint="eastAsia"/>
          <w:color w:val="0A4090"/>
        </w:rPr>
        <w:t>地产</w:t>
      </w:r>
      <w:r w:rsidRPr="004A2AE4">
        <w:rPr>
          <w:rFonts w:ascii="华文楷体" w:eastAsia="华文楷体" w:hAnsi="华文楷体"/>
          <w:color w:val="0A4090"/>
        </w:rPr>
        <w:t>均设置了宠物专区，为宠物的健身、医疗、寄宿、交友提供专项服务</w:t>
      </w:r>
      <w:r w:rsidRPr="004A2AE4">
        <w:rPr>
          <w:rFonts w:ascii="华文楷体" w:eastAsia="华文楷体" w:hAnsi="华文楷体" w:hint="eastAsia"/>
          <w:color w:val="0A4090"/>
        </w:rPr>
        <w:t>。</w:t>
      </w:r>
    </w:p>
    <w:p w:rsidR="004A2AE4" w:rsidRDefault="004A2AE4" w:rsidP="004A2AE4">
      <w:pPr>
        <w:ind w:left="2520" w:hangingChars="1200" w:hanging="2520"/>
        <w:rPr>
          <w:rFonts w:ascii="华文楷体" w:eastAsia="华文楷体" w:hAnsi="华文楷体"/>
          <w:color w:val="0A4090"/>
        </w:rPr>
      </w:pPr>
    </w:p>
    <w:p w:rsidR="0016464C" w:rsidRDefault="00BC7AF8" w:rsidP="0016464C">
      <w:pPr>
        <w:ind w:left="2520" w:hangingChars="1200" w:hanging="2520"/>
        <w:rPr>
          <w:rFonts w:ascii="华文楷体" w:eastAsia="华文楷体" w:hAnsi="华文楷体"/>
          <w:color w:val="0A4090"/>
        </w:rPr>
      </w:pPr>
      <w:r>
        <w:rPr>
          <w:rFonts w:ascii="华文楷体" w:eastAsia="华文楷体" w:hAnsi="华文楷体" w:hint="eastAsia"/>
          <w:color w:val="0A4090"/>
        </w:rPr>
        <w:t xml:space="preserve">                       </w:t>
      </w:r>
      <w:r w:rsidRPr="00BC7AF8">
        <w:rPr>
          <w:rFonts w:ascii="华文楷体" w:eastAsia="华文楷体" w:hAnsi="华文楷体" w:hint="eastAsia"/>
          <w:b/>
          <w:color w:val="0A4090"/>
        </w:rPr>
        <w:t xml:space="preserve"> </w:t>
      </w:r>
      <w:r>
        <w:rPr>
          <w:rFonts w:ascii="华文楷体" w:eastAsia="华文楷体" w:hAnsi="华文楷体" w:hint="eastAsia"/>
          <w:b/>
          <w:color w:val="0A4090"/>
        </w:rPr>
        <w:t>高龄宠物</w:t>
      </w:r>
      <w:r>
        <w:rPr>
          <w:rFonts w:ascii="华文楷体" w:eastAsia="华文楷体" w:hAnsi="华文楷体"/>
          <w:b/>
          <w:color w:val="0A4090"/>
        </w:rPr>
        <w:t>行业</w:t>
      </w:r>
      <w:r>
        <w:rPr>
          <w:rFonts w:ascii="华文楷体" w:eastAsia="华文楷体" w:hAnsi="华文楷体" w:hint="eastAsia"/>
          <w:b/>
          <w:color w:val="0A4090"/>
        </w:rPr>
        <w:t>在</w:t>
      </w:r>
      <w:r>
        <w:rPr>
          <w:rFonts w:ascii="华文楷体" w:eastAsia="华文楷体" w:hAnsi="华文楷体"/>
          <w:b/>
          <w:color w:val="0A4090"/>
        </w:rPr>
        <w:t>日本宠物市场中增速</w:t>
      </w:r>
      <w:r>
        <w:rPr>
          <w:rFonts w:ascii="华文楷体" w:eastAsia="华文楷体" w:hAnsi="华文楷体" w:hint="eastAsia"/>
          <w:b/>
          <w:color w:val="0A4090"/>
        </w:rPr>
        <w:t>较快</w:t>
      </w:r>
      <w:r w:rsidRPr="00BC7AF8">
        <w:rPr>
          <w:rFonts w:ascii="华文楷体" w:eastAsia="华文楷体" w:hAnsi="华文楷体"/>
          <w:b/>
          <w:color w:val="0A4090"/>
        </w:rPr>
        <w:t>。</w:t>
      </w:r>
      <w:r w:rsidRPr="00BC7AF8">
        <w:rPr>
          <w:rFonts w:ascii="华文楷体" w:eastAsia="华文楷体" w:hAnsi="华文楷体" w:hint="eastAsia"/>
          <w:color w:val="0A4090"/>
        </w:rPr>
        <w:t>据</w:t>
      </w:r>
      <w:r w:rsidRPr="00BC7AF8">
        <w:rPr>
          <w:rFonts w:ascii="华文楷体" w:eastAsia="华文楷体" w:hAnsi="华文楷体"/>
          <w:color w:val="0A4090"/>
        </w:rPr>
        <w:t>数据统计，</w:t>
      </w:r>
      <w:r w:rsidRPr="00BC7AF8">
        <w:rPr>
          <w:rFonts w:ascii="华文楷体" w:eastAsia="华文楷体" w:hAnsi="华文楷体" w:hint="eastAsia"/>
          <w:color w:val="0A4090"/>
        </w:rPr>
        <w:t>1980年</w:t>
      </w:r>
      <w:r w:rsidRPr="00BC7AF8">
        <w:rPr>
          <w:rFonts w:ascii="华文楷体" w:eastAsia="华文楷体" w:hAnsi="华文楷体"/>
          <w:color w:val="0A4090"/>
        </w:rPr>
        <w:t>时</w:t>
      </w:r>
      <w:r w:rsidRPr="00BC7AF8">
        <w:rPr>
          <w:rFonts w:ascii="华文楷体" w:eastAsia="华文楷体" w:hAnsi="华文楷体" w:hint="eastAsia"/>
          <w:color w:val="0A4090"/>
        </w:rPr>
        <w:t>狗</w:t>
      </w:r>
      <w:r w:rsidRPr="00BC7AF8">
        <w:rPr>
          <w:rFonts w:ascii="华文楷体" w:eastAsia="华文楷体" w:hAnsi="华文楷体"/>
          <w:color w:val="0A4090"/>
        </w:rPr>
        <w:t>的</w:t>
      </w:r>
      <w:r w:rsidRPr="00BC7AF8">
        <w:rPr>
          <w:rFonts w:ascii="华文楷体" w:eastAsia="华文楷体" w:hAnsi="华文楷体" w:hint="eastAsia"/>
          <w:color w:val="0A4090"/>
        </w:rPr>
        <w:t>平均年龄</w:t>
      </w:r>
      <w:r w:rsidRPr="00BC7AF8">
        <w:rPr>
          <w:rFonts w:ascii="华文楷体" w:eastAsia="华文楷体" w:hAnsi="华文楷体"/>
          <w:color w:val="0A4090"/>
        </w:rPr>
        <w:t>只有</w:t>
      </w:r>
      <w:r w:rsidRPr="00BC7AF8">
        <w:rPr>
          <w:rFonts w:ascii="华文楷体" w:eastAsia="华文楷体" w:hAnsi="华文楷体" w:hint="eastAsia"/>
          <w:color w:val="0A4090"/>
        </w:rPr>
        <w:t>3.7岁</w:t>
      </w:r>
      <w:r w:rsidRPr="00BC7AF8">
        <w:rPr>
          <w:rFonts w:ascii="华文楷体" w:eastAsia="华文楷体" w:hAnsi="华文楷体"/>
          <w:color w:val="0A4090"/>
        </w:rPr>
        <w:t>，随着宠物地位的逐渐上升，</w:t>
      </w:r>
      <w:r w:rsidRPr="00BC7AF8">
        <w:rPr>
          <w:rFonts w:ascii="华文楷体" w:eastAsia="华文楷体" w:hAnsi="华文楷体" w:hint="eastAsia"/>
          <w:color w:val="0A4090"/>
        </w:rPr>
        <w:t>日常</w:t>
      </w:r>
      <w:r w:rsidRPr="00BC7AF8">
        <w:rPr>
          <w:rFonts w:ascii="华文楷体" w:eastAsia="华文楷体" w:hAnsi="华文楷体"/>
          <w:color w:val="0A4090"/>
        </w:rPr>
        <w:t>料理地更为科学合理，</w:t>
      </w:r>
      <w:r w:rsidRPr="00BC7AF8">
        <w:rPr>
          <w:rFonts w:ascii="华文楷体" w:eastAsia="华文楷体" w:hAnsi="华文楷体" w:hint="eastAsia"/>
          <w:color w:val="0A4090"/>
        </w:rPr>
        <w:t>2014年</w:t>
      </w:r>
      <w:r w:rsidRPr="00BC7AF8">
        <w:rPr>
          <w:rFonts w:ascii="华文楷体" w:eastAsia="华文楷体" w:hAnsi="华文楷体"/>
          <w:color w:val="0A4090"/>
        </w:rPr>
        <w:t>狗的平均寿命</w:t>
      </w:r>
      <w:r w:rsidRPr="00BC7AF8">
        <w:rPr>
          <w:rFonts w:ascii="华文楷体" w:eastAsia="华文楷体" w:hAnsi="华文楷体" w:hint="eastAsia"/>
          <w:color w:val="0A4090"/>
        </w:rPr>
        <w:t>为14.17岁</w:t>
      </w:r>
      <w:r w:rsidRPr="00BC7AF8">
        <w:rPr>
          <w:rFonts w:ascii="华文楷体" w:eastAsia="华文楷体" w:hAnsi="华文楷体"/>
          <w:color w:val="0A4090"/>
        </w:rPr>
        <w:t>，换算成</w:t>
      </w:r>
      <w:r w:rsidRPr="00BC7AF8">
        <w:rPr>
          <w:rFonts w:ascii="华文楷体" w:eastAsia="华文楷体" w:hAnsi="华文楷体" w:hint="eastAsia"/>
          <w:color w:val="0A4090"/>
        </w:rPr>
        <w:t>人类</w:t>
      </w:r>
      <w:r w:rsidRPr="00BC7AF8">
        <w:rPr>
          <w:rFonts w:ascii="华文楷体" w:eastAsia="华文楷体" w:hAnsi="华文楷体"/>
          <w:color w:val="0A4090"/>
        </w:rPr>
        <w:t>年龄的话，已超过</w:t>
      </w:r>
      <w:r w:rsidRPr="00BC7AF8">
        <w:rPr>
          <w:rFonts w:ascii="华文楷体" w:eastAsia="华文楷体" w:hAnsi="华文楷体" w:hint="eastAsia"/>
          <w:color w:val="0A4090"/>
        </w:rPr>
        <w:t>70岁</w:t>
      </w:r>
      <w:r w:rsidRPr="00BC7AF8">
        <w:rPr>
          <w:rFonts w:ascii="华文楷体" w:eastAsia="华文楷体" w:hAnsi="华文楷体"/>
          <w:color w:val="0A4090"/>
        </w:rPr>
        <w:t>高龄。</w:t>
      </w:r>
      <w:r>
        <w:rPr>
          <w:rFonts w:ascii="华文楷体" w:eastAsia="华文楷体" w:hAnsi="华文楷体" w:hint="eastAsia"/>
          <w:color w:val="0A4090"/>
        </w:rPr>
        <w:t>在</w:t>
      </w:r>
      <w:r>
        <w:rPr>
          <w:rFonts w:ascii="华文楷体" w:eastAsia="华文楷体" w:hAnsi="华文楷体"/>
          <w:color w:val="0A4090"/>
        </w:rPr>
        <w:t>日本的各大卖场里，关于高龄宠物的产品应有尽有，比如</w:t>
      </w:r>
      <w:r>
        <w:rPr>
          <w:rFonts w:ascii="华文楷体" w:eastAsia="华文楷体" w:hAnsi="华文楷体" w:hint="eastAsia"/>
          <w:color w:val="0A4090"/>
        </w:rPr>
        <w:t>给</w:t>
      </w:r>
      <w:r>
        <w:rPr>
          <w:rFonts w:ascii="华文楷体" w:eastAsia="华文楷体" w:hAnsi="华文楷体"/>
          <w:color w:val="0A4090"/>
        </w:rPr>
        <w:t>行动不便的宠物准备的尿布，给腿脚</w:t>
      </w:r>
      <w:r>
        <w:rPr>
          <w:rFonts w:ascii="华文楷体" w:eastAsia="华文楷体" w:hAnsi="华文楷体" w:hint="eastAsia"/>
          <w:color w:val="0A4090"/>
        </w:rPr>
        <w:t>无力</w:t>
      </w:r>
      <w:r>
        <w:rPr>
          <w:rFonts w:ascii="华文楷体" w:eastAsia="华文楷体" w:hAnsi="华文楷体"/>
          <w:color w:val="0A4090"/>
        </w:rPr>
        <w:t>的宠物设计的散步辅助器，</w:t>
      </w:r>
      <w:r>
        <w:rPr>
          <w:rFonts w:ascii="华文楷体" w:eastAsia="华文楷体" w:hAnsi="华文楷体" w:hint="eastAsia"/>
          <w:color w:val="0A4090"/>
        </w:rPr>
        <w:t>还有</w:t>
      </w:r>
      <w:r>
        <w:rPr>
          <w:rFonts w:ascii="华文楷体" w:eastAsia="华文楷体" w:hAnsi="华文楷体"/>
          <w:color w:val="0A4090"/>
        </w:rPr>
        <w:t>转为高龄宠物</w:t>
      </w:r>
      <w:r>
        <w:rPr>
          <w:rFonts w:ascii="华文楷体" w:eastAsia="华文楷体" w:hAnsi="华文楷体" w:hint="eastAsia"/>
          <w:color w:val="0A4090"/>
        </w:rPr>
        <w:t>调配</w:t>
      </w:r>
      <w:r>
        <w:rPr>
          <w:rFonts w:ascii="华文楷体" w:eastAsia="华文楷体" w:hAnsi="华文楷体"/>
          <w:color w:val="0A4090"/>
        </w:rPr>
        <w:t>的食品，甚至</w:t>
      </w:r>
      <w:r>
        <w:rPr>
          <w:rFonts w:ascii="华文楷体" w:eastAsia="华文楷体" w:hAnsi="华文楷体" w:hint="eastAsia"/>
          <w:color w:val="0A4090"/>
        </w:rPr>
        <w:t>有</w:t>
      </w:r>
      <w:r>
        <w:rPr>
          <w:rFonts w:ascii="华文楷体" w:eastAsia="华文楷体" w:hAnsi="华文楷体"/>
          <w:color w:val="0A4090"/>
        </w:rPr>
        <w:t>专门介绍高龄宠物</w:t>
      </w:r>
      <w:r>
        <w:rPr>
          <w:rFonts w:ascii="华文楷体" w:eastAsia="华文楷体" w:hAnsi="华文楷体" w:hint="eastAsia"/>
          <w:color w:val="0A4090"/>
        </w:rPr>
        <w:t>如何</w:t>
      </w:r>
      <w:r>
        <w:rPr>
          <w:rFonts w:ascii="华文楷体" w:eastAsia="华文楷体" w:hAnsi="华文楷体"/>
          <w:color w:val="0A4090"/>
        </w:rPr>
        <w:t>照顾的杂志。</w:t>
      </w:r>
      <w:r w:rsidR="00565A79">
        <w:rPr>
          <w:rFonts w:ascii="华文楷体" w:eastAsia="华文楷体" w:hAnsi="华文楷体" w:hint="eastAsia"/>
          <w:color w:val="0A4090"/>
        </w:rPr>
        <w:t>日本</w:t>
      </w:r>
      <w:r w:rsidR="00565A79">
        <w:rPr>
          <w:rFonts w:ascii="华文楷体" w:eastAsia="华文楷体" w:hAnsi="华文楷体"/>
          <w:color w:val="0A4090"/>
        </w:rPr>
        <w:t>还专门设立了高龄宠物的“老年疗养院”，可以提供</w:t>
      </w:r>
      <w:r w:rsidR="00565A79">
        <w:rPr>
          <w:rFonts w:ascii="华文楷体" w:eastAsia="华文楷体" w:hAnsi="华文楷体" w:hint="eastAsia"/>
          <w:color w:val="0A4090"/>
        </w:rPr>
        <w:t>24小时</w:t>
      </w:r>
      <w:r w:rsidR="00565A79">
        <w:rPr>
          <w:rFonts w:ascii="华文楷体" w:eastAsia="华文楷体" w:hAnsi="华文楷体"/>
          <w:color w:val="0A4090"/>
        </w:rPr>
        <w:t>的照顾。</w:t>
      </w:r>
      <w:r w:rsidR="00565A79">
        <w:rPr>
          <w:rFonts w:ascii="华文楷体" w:eastAsia="华文楷体" w:hAnsi="华文楷体" w:hint="eastAsia"/>
          <w:color w:val="0A4090"/>
        </w:rPr>
        <w:t>在</w:t>
      </w:r>
      <w:r w:rsidR="00565A79">
        <w:rPr>
          <w:rFonts w:ascii="华文楷体" w:eastAsia="华文楷体" w:hAnsi="华文楷体"/>
          <w:color w:val="0A4090"/>
        </w:rPr>
        <w:t>宠物</w:t>
      </w:r>
      <w:r w:rsidR="00565A79">
        <w:rPr>
          <w:rFonts w:ascii="华文楷体" w:eastAsia="华文楷体" w:hAnsi="华文楷体" w:hint="eastAsia"/>
          <w:color w:val="0A4090"/>
        </w:rPr>
        <w:t>离开后</w:t>
      </w:r>
      <w:r w:rsidR="00565A79">
        <w:rPr>
          <w:rFonts w:ascii="华文楷体" w:eastAsia="华文楷体" w:hAnsi="华文楷体"/>
          <w:color w:val="0A4090"/>
        </w:rPr>
        <w:t>，日本</w:t>
      </w:r>
      <w:r w:rsidR="00565A79">
        <w:rPr>
          <w:rFonts w:ascii="华文楷体" w:eastAsia="华文楷体" w:hAnsi="华文楷体" w:hint="eastAsia"/>
          <w:color w:val="0A4090"/>
        </w:rPr>
        <w:t>发展</w:t>
      </w:r>
      <w:r w:rsidR="00565A79">
        <w:rPr>
          <w:rFonts w:ascii="华文楷体" w:eastAsia="华文楷体" w:hAnsi="华文楷体"/>
          <w:color w:val="0A4090"/>
        </w:rPr>
        <w:t>成熟的宠物殡葬业</w:t>
      </w:r>
      <w:r w:rsidR="00565A79">
        <w:rPr>
          <w:rFonts w:ascii="华文楷体" w:eastAsia="华文楷体" w:hAnsi="华文楷体" w:hint="eastAsia"/>
          <w:color w:val="0A4090"/>
        </w:rPr>
        <w:t>可以</w:t>
      </w:r>
      <w:r w:rsidR="00565A79">
        <w:rPr>
          <w:rFonts w:ascii="华文楷体" w:eastAsia="华文楷体" w:hAnsi="华文楷体"/>
          <w:color w:val="0A4090"/>
        </w:rPr>
        <w:t>提供一系列</w:t>
      </w:r>
      <w:r w:rsidR="00565A79">
        <w:rPr>
          <w:rFonts w:ascii="华文楷体" w:eastAsia="华文楷体" w:hAnsi="华文楷体" w:hint="eastAsia"/>
          <w:color w:val="0A4090"/>
        </w:rPr>
        <w:t>服务</w:t>
      </w:r>
      <w:r w:rsidR="00565A79">
        <w:rPr>
          <w:rFonts w:ascii="华文楷体" w:eastAsia="华文楷体" w:hAnsi="华文楷体"/>
          <w:color w:val="0A4090"/>
        </w:rPr>
        <w:t>，还可设计有宠物样子的纪念物，或者为过世宠物著书立传。</w:t>
      </w:r>
    </w:p>
    <w:p w:rsidR="0096015F" w:rsidRPr="00565A79" w:rsidRDefault="0096015F" w:rsidP="009908E3">
      <w:pPr>
        <w:rPr>
          <w:rFonts w:ascii="华文楷体" w:eastAsia="华文楷体" w:hAnsi="华文楷体" w:hint="eastAsia"/>
          <w:color w:val="0A4090"/>
        </w:rPr>
      </w:pPr>
    </w:p>
    <w:p w:rsidR="00CC4964" w:rsidRDefault="009908E3" w:rsidP="00CC4964">
      <w:pPr>
        <w:pStyle w:val="1"/>
        <w:spacing w:line="240" w:lineRule="exact"/>
        <w:ind w:left="2517" w:firstLine="0"/>
        <w:rPr>
          <w:rFonts w:ascii="华文楷体" w:eastAsia="华文楷体" w:hAnsi="华文楷体"/>
          <w:color w:val="0A4090"/>
        </w:rPr>
      </w:pPr>
      <w:r>
        <w:rPr>
          <w:rFonts w:ascii="华文楷体" w:eastAsia="华文楷体" w:hAnsi="华文楷体" w:hint="eastAsia"/>
          <w:color w:val="0A4090"/>
        </w:rPr>
        <w:t>新</w:t>
      </w:r>
      <w:r w:rsidR="00CC4964" w:rsidRPr="00CC4964">
        <w:rPr>
          <w:rFonts w:ascii="华文楷体" w:eastAsia="华文楷体" w:hAnsi="华文楷体" w:hint="eastAsia"/>
          <w:color w:val="0A4090"/>
        </w:rPr>
        <w:t>三板</w:t>
      </w:r>
      <w:r>
        <w:rPr>
          <w:rFonts w:ascii="华文楷体" w:eastAsia="华文楷体" w:hAnsi="华文楷体" w:hint="eastAsia"/>
          <w:color w:val="0A4090"/>
        </w:rPr>
        <w:t>及</w:t>
      </w:r>
      <w:r>
        <w:rPr>
          <w:rFonts w:ascii="华文楷体" w:eastAsia="华文楷体" w:hAnsi="华文楷体"/>
          <w:color w:val="0A4090"/>
        </w:rPr>
        <w:t>创业板</w:t>
      </w:r>
      <w:r>
        <w:rPr>
          <w:rFonts w:ascii="华文楷体" w:eastAsia="华文楷体" w:hAnsi="华文楷体" w:hint="eastAsia"/>
          <w:color w:val="0A4090"/>
        </w:rPr>
        <w:t>宠物</w:t>
      </w:r>
      <w:r>
        <w:rPr>
          <w:rFonts w:ascii="华文楷体" w:eastAsia="华文楷体" w:hAnsi="华文楷体"/>
          <w:color w:val="0A4090"/>
        </w:rPr>
        <w:t>相关</w:t>
      </w:r>
      <w:r>
        <w:rPr>
          <w:rFonts w:ascii="华文楷体" w:eastAsia="华文楷体" w:hAnsi="华文楷体" w:hint="eastAsia"/>
          <w:color w:val="0A4090"/>
        </w:rPr>
        <w:t>企业</w:t>
      </w:r>
    </w:p>
    <w:p w:rsidR="00A833F4" w:rsidRPr="00A833F4" w:rsidRDefault="00A833F4" w:rsidP="00A833F4">
      <w:pPr>
        <w:rPr>
          <w:rFonts w:hint="eastAsia"/>
        </w:rPr>
      </w:pPr>
    </w:p>
    <w:p w:rsidR="00A833F4" w:rsidRDefault="00A833F4" w:rsidP="00A833F4">
      <w:pPr>
        <w:ind w:firstLineChars="400" w:firstLine="801"/>
        <w:jc w:val="left"/>
      </w:pPr>
      <w:r>
        <w:rPr>
          <w:rFonts w:ascii="Arial" w:eastAsia="华文楷体"/>
          <w:b/>
          <w:color w:val="002060"/>
          <w:sz w:val="20"/>
        </w:rPr>
        <w:t>表</w:t>
      </w:r>
      <w:r>
        <w:rPr>
          <w:rFonts w:ascii="Arial" w:eastAsia="华文楷体"/>
          <w:b/>
          <w:color w:val="002060"/>
          <w:sz w:val="20"/>
        </w:rPr>
        <w:t>1</w:t>
      </w:r>
      <w:r w:rsidRPr="003E2699">
        <w:rPr>
          <w:rFonts w:ascii="Arial" w:eastAsia="华文楷体" w:hint="eastAsia"/>
          <w:b/>
          <w:color w:val="002060"/>
          <w:sz w:val="20"/>
        </w:rPr>
        <w:t>：</w:t>
      </w:r>
      <w:r>
        <w:rPr>
          <w:rFonts w:ascii="Arial" w:eastAsia="华文楷体" w:hint="eastAsia"/>
          <w:b/>
          <w:color w:val="002060"/>
          <w:sz w:val="20"/>
        </w:rPr>
        <w:t>新三板和创业板宠物公司一览</w:t>
      </w:r>
    </w:p>
    <w:tbl>
      <w:tblPr>
        <w:tblStyle w:val="a3"/>
        <w:tblW w:w="9651" w:type="dxa"/>
        <w:tblInd w:w="697" w:type="dxa"/>
        <w:tblLayout w:type="fixed"/>
        <w:tblLook w:val="04A0" w:firstRow="1" w:lastRow="0" w:firstColumn="1" w:lastColumn="0" w:noHBand="0" w:noVBand="1"/>
      </w:tblPr>
      <w:tblGrid>
        <w:gridCol w:w="1288"/>
        <w:gridCol w:w="1417"/>
        <w:gridCol w:w="2268"/>
        <w:gridCol w:w="2977"/>
        <w:gridCol w:w="1701"/>
      </w:tblGrid>
      <w:tr w:rsidR="00A833F4" w:rsidRPr="003E2699" w:rsidTr="009E1926">
        <w:tc>
          <w:tcPr>
            <w:tcW w:w="1288" w:type="dxa"/>
            <w:tcBorders>
              <w:top w:val="single" w:sz="2" w:space="0" w:color="0A4090"/>
              <w:bottom w:val="single" w:sz="2" w:space="0" w:color="0A4090"/>
            </w:tcBorders>
            <w:shd w:val="clear" w:color="auto" w:fill="auto"/>
          </w:tcPr>
          <w:p w:rsidR="00A833F4" w:rsidRPr="003E2699" w:rsidRDefault="00A833F4" w:rsidP="009E1926">
            <w:pPr>
              <w:rPr>
                <w:rFonts w:ascii="Arial" w:eastAsia="华文楷体"/>
                <w:b/>
                <w:color w:val="002060"/>
                <w:sz w:val="16"/>
              </w:rPr>
            </w:pPr>
            <w:r>
              <w:rPr>
                <w:rFonts w:ascii="Arial" w:eastAsia="华文楷体" w:hint="eastAsia"/>
                <w:b/>
                <w:color w:val="002060"/>
                <w:sz w:val="16"/>
              </w:rPr>
              <w:t>公司</w:t>
            </w:r>
          </w:p>
        </w:tc>
        <w:tc>
          <w:tcPr>
            <w:tcW w:w="1417" w:type="dxa"/>
            <w:tcBorders>
              <w:top w:val="single" w:sz="2" w:space="0" w:color="0A4090"/>
              <w:bottom w:val="single" w:sz="2" w:space="0" w:color="0A4090"/>
            </w:tcBorders>
            <w:shd w:val="clear" w:color="auto" w:fill="auto"/>
          </w:tcPr>
          <w:p w:rsidR="00A833F4" w:rsidRPr="003E2699" w:rsidRDefault="00A833F4" w:rsidP="009E1926">
            <w:pPr>
              <w:rPr>
                <w:rFonts w:ascii="Arial" w:eastAsia="华文楷体"/>
                <w:b/>
                <w:color w:val="002060"/>
                <w:sz w:val="16"/>
              </w:rPr>
            </w:pPr>
            <w:r>
              <w:rPr>
                <w:rFonts w:ascii="Arial" w:eastAsia="华文楷体" w:hint="eastAsia"/>
                <w:b/>
                <w:color w:val="002060"/>
                <w:sz w:val="16"/>
              </w:rPr>
              <w:t>产品类别</w:t>
            </w:r>
          </w:p>
        </w:tc>
        <w:tc>
          <w:tcPr>
            <w:tcW w:w="2268" w:type="dxa"/>
            <w:tcBorders>
              <w:top w:val="single" w:sz="2" w:space="0" w:color="0A4090"/>
              <w:bottom w:val="single" w:sz="2" w:space="0" w:color="0A4090"/>
            </w:tcBorders>
            <w:shd w:val="clear" w:color="auto" w:fill="auto"/>
          </w:tcPr>
          <w:p w:rsidR="00A833F4" w:rsidRPr="003E2699" w:rsidRDefault="00A833F4" w:rsidP="009E1926">
            <w:pPr>
              <w:rPr>
                <w:rFonts w:ascii="Arial" w:eastAsia="华文楷体"/>
                <w:b/>
                <w:color w:val="002060"/>
                <w:sz w:val="16"/>
              </w:rPr>
            </w:pPr>
            <w:r>
              <w:rPr>
                <w:rFonts w:ascii="Arial" w:eastAsia="华文楷体" w:hint="eastAsia"/>
                <w:b/>
                <w:color w:val="002060"/>
                <w:sz w:val="16"/>
              </w:rPr>
              <w:t>公司亮点</w:t>
            </w:r>
          </w:p>
        </w:tc>
        <w:tc>
          <w:tcPr>
            <w:tcW w:w="2977" w:type="dxa"/>
            <w:tcBorders>
              <w:top w:val="single" w:sz="2" w:space="0" w:color="0A4090"/>
              <w:bottom w:val="single" w:sz="2" w:space="0" w:color="0A4090"/>
            </w:tcBorders>
            <w:shd w:val="clear" w:color="auto" w:fill="auto"/>
          </w:tcPr>
          <w:p w:rsidR="00A833F4" w:rsidRPr="003E2699" w:rsidRDefault="00A833F4" w:rsidP="009E1926">
            <w:pPr>
              <w:rPr>
                <w:rFonts w:ascii="Arial" w:eastAsia="华文楷体"/>
                <w:b/>
                <w:color w:val="002060"/>
                <w:sz w:val="16"/>
              </w:rPr>
            </w:pPr>
            <w:r>
              <w:rPr>
                <w:rFonts w:ascii="Arial" w:eastAsia="华文楷体" w:hint="eastAsia"/>
                <w:b/>
                <w:color w:val="002060"/>
                <w:sz w:val="16"/>
              </w:rPr>
              <w:t>收入利润规模</w:t>
            </w:r>
          </w:p>
        </w:tc>
        <w:tc>
          <w:tcPr>
            <w:tcW w:w="1701" w:type="dxa"/>
            <w:tcBorders>
              <w:top w:val="single" w:sz="2" w:space="0" w:color="0A4090"/>
              <w:bottom w:val="single" w:sz="2" w:space="0" w:color="0A4090"/>
            </w:tcBorders>
          </w:tcPr>
          <w:p w:rsidR="00A833F4" w:rsidRDefault="00A833F4" w:rsidP="009E1926">
            <w:pPr>
              <w:rPr>
                <w:rFonts w:ascii="Arial" w:eastAsia="华文楷体"/>
                <w:b/>
                <w:color w:val="002060"/>
                <w:sz w:val="16"/>
              </w:rPr>
            </w:pPr>
            <w:r>
              <w:rPr>
                <w:rFonts w:ascii="Arial" w:eastAsia="华文楷体" w:hint="eastAsia"/>
                <w:b/>
                <w:color w:val="002060"/>
                <w:sz w:val="16"/>
              </w:rPr>
              <w:t>市场价值</w:t>
            </w:r>
          </w:p>
        </w:tc>
      </w:tr>
      <w:tr w:rsidR="00A833F4" w:rsidRPr="003E2699" w:rsidTr="009E1926">
        <w:trPr>
          <w:cnfStyle w:val="000000010000" w:firstRow="0" w:lastRow="0" w:firstColumn="0" w:lastColumn="0" w:oddVBand="0" w:evenVBand="0" w:oddHBand="0" w:evenHBand="1" w:firstRowFirstColumn="0" w:firstRowLastColumn="0" w:lastRowFirstColumn="0" w:lastRowLastColumn="0"/>
          <w:trHeight w:val="1154"/>
        </w:trPr>
        <w:tc>
          <w:tcPr>
            <w:tcW w:w="1288" w:type="dxa"/>
            <w:tcBorders>
              <w:top w:val="single" w:sz="2" w:space="0" w:color="0A4090"/>
            </w:tcBorders>
            <w:shd w:val="clear" w:color="auto" w:fill="auto"/>
          </w:tcPr>
          <w:p w:rsidR="00A833F4" w:rsidRPr="003E2699" w:rsidRDefault="00A833F4" w:rsidP="009E1926">
            <w:pPr>
              <w:ind w:left="200" w:hangingChars="100" w:hanging="200"/>
              <w:rPr>
                <w:rFonts w:ascii="Arial" w:eastAsia="华文楷体"/>
                <w:b/>
                <w:color w:val="002060"/>
                <w:sz w:val="16"/>
              </w:rPr>
            </w:pPr>
            <w:r w:rsidRPr="00F577F4">
              <w:rPr>
                <w:rFonts w:ascii="Arial" w:eastAsia="华文楷体" w:hint="eastAsia"/>
                <w:b/>
                <w:color w:val="002060"/>
                <w:sz w:val="20"/>
              </w:rPr>
              <w:t>佩蒂股份</w:t>
            </w:r>
            <w:r>
              <w:rPr>
                <w:rFonts w:ascii="Arial" w:eastAsia="华文楷体" w:hint="eastAsia"/>
                <w:b/>
                <w:color w:val="002060"/>
                <w:sz w:val="20"/>
              </w:rPr>
              <w:t>832362</w:t>
            </w:r>
          </w:p>
        </w:tc>
        <w:tc>
          <w:tcPr>
            <w:tcW w:w="1417" w:type="dxa"/>
            <w:tcBorders>
              <w:top w:val="single" w:sz="2" w:space="0" w:color="0A4090"/>
            </w:tcBorders>
            <w:shd w:val="clear" w:color="auto" w:fill="auto"/>
          </w:tcPr>
          <w:p w:rsidR="00A833F4" w:rsidRPr="003E2699" w:rsidRDefault="00A833F4" w:rsidP="009E1926">
            <w:pPr>
              <w:rPr>
                <w:rFonts w:ascii="Arial" w:eastAsia="华文楷体"/>
                <w:color w:val="002060"/>
                <w:sz w:val="16"/>
              </w:rPr>
            </w:pPr>
            <w:r w:rsidRPr="00EE2660">
              <w:rPr>
                <w:rFonts w:ascii="Arial" w:eastAsia="华文楷体" w:hint="eastAsia"/>
                <w:color w:val="002060"/>
                <w:sz w:val="16"/>
              </w:rPr>
              <w:t>宠物休闲食品领域</w:t>
            </w:r>
            <w:r>
              <w:rPr>
                <w:rFonts w:ascii="Arial" w:eastAsia="华文楷体" w:hint="eastAsia"/>
                <w:color w:val="002060"/>
                <w:sz w:val="16"/>
              </w:rPr>
              <w:t>，主打各类</w:t>
            </w:r>
            <w:r w:rsidRPr="00DA04B1">
              <w:rPr>
                <w:rFonts w:ascii="Arial" w:eastAsia="华文楷体" w:hint="eastAsia"/>
                <w:color w:val="002060"/>
                <w:sz w:val="16"/>
              </w:rPr>
              <w:t>咬胶</w:t>
            </w:r>
          </w:p>
        </w:tc>
        <w:tc>
          <w:tcPr>
            <w:tcW w:w="2268" w:type="dxa"/>
            <w:tcBorders>
              <w:top w:val="single" w:sz="2" w:space="0" w:color="0A4090"/>
            </w:tcBorders>
            <w:shd w:val="clear" w:color="auto" w:fill="auto"/>
          </w:tcPr>
          <w:p w:rsidR="00A833F4" w:rsidRPr="003E2699" w:rsidRDefault="00A833F4" w:rsidP="009E1926">
            <w:pPr>
              <w:rPr>
                <w:rFonts w:ascii="Arial" w:eastAsia="华文楷体"/>
                <w:color w:val="002060"/>
                <w:sz w:val="16"/>
              </w:rPr>
            </w:pPr>
            <w:r>
              <w:rPr>
                <w:rFonts w:ascii="Arial" w:eastAsia="华文楷体"/>
                <w:color w:val="002060"/>
                <w:sz w:val="16"/>
              </w:rPr>
              <w:t>新三板首家挂牌宠物食品公司，</w:t>
            </w:r>
            <w:r w:rsidRPr="00403ED4">
              <w:rPr>
                <w:rFonts w:ascii="Arial" w:eastAsia="华文楷体" w:hint="eastAsia"/>
                <w:color w:val="002060"/>
                <w:sz w:val="16"/>
              </w:rPr>
              <w:t>营业收入</w:t>
            </w:r>
            <w:r>
              <w:rPr>
                <w:rFonts w:ascii="Arial" w:eastAsia="华文楷体" w:hint="eastAsia"/>
                <w:color w:val="002060"/>
                <w:sz w:val="16"/>
              </w:rPr>
              <w:t>主要来自国外，国外市场广阔</w:t>
            </w:r>
          </w:p>
        </w:tc>
        <w:tc>
          <w:tcPr>
            <w:tcW w:w="2977" w:type="dxa"/>
            <w:tcBorders>
              <w:top w:val="single" w:sz="2" w:space="0" w:color="0A4090"/>
            </w:tcBorders>
            <w:shd w:val="clear" w:color="auto" w:fill="auto"/>
          </w:tcPr>
          <w:p w:rsidR="00A833F4" w:rsidRPr="003E2699" w:rsidRDefault="00A833F4" w:rsidP="009E1926">
            <w:pPr>
              <w:rPr>
                <w:rFonts w:ascii="Arial" w:eastAsia="华文楷体"/>
                <w:color w:val="002060"/>
                <w:sz w:val="16"/>
              </w:rPr>
            </w:pPr>
            <w:r>
              <w:rPr>
                <w:rFonts w:ascii="Arial" w:eastAsia="华文楷体"/>
                <w:color w:val="002060"/>
                <w:sz w:val="16"/>
              </w:rPr>
              <w:t>2014</w:t>
            </w:r>
            <w:r>
              <w:rPr>
                <w:rFonts w:ascii="Arial" w:eastAsia="华文楷体"/>
                <w:color w:val="002060"/>
                <w:sz w:val="16"/>
              </w:rPr>
              <w:t>年营收达</w:t>
            </w:r>
            <w:r>
              <w:rPr>
                <w:rFonts w:ascii="Arial" w:eastAsia="华文楷体"/>
                <w:color w:val="002060"/>
                <w:sz w:val="16"/>
              </w:rPr>
              <w:t>39743.13</w:t>
            </w:r>
            <w:r>
              <w:rPr>
                <w:rFonts w:ascii="Arial" w:eastAsia="华文楷体"/>
                <w:color w:val="002060"/>
                <w:sz w:val="16"/>
              </w:rPr>
              <w:t>万元，</w:t>
            </w:r>
            <w:r>
              <w:rPr>
                <w:rFonts w:ascii="Arial" w:eastAsia="华文楷体"/>
                <w:color w:val="002060"/>
                <w:sz w:val="16"/>
              </w:rPr>
              <w:t>15</w:t>
            </w:r>
            <w:r>
              <w:rPr>
                <w:rFonts w:ascii="Arial" w:eastAsia="华文楷体"/>
                <w:color w:val="002060"/>
                <w:sz w:val="16"/>
              </w:rPr>
              <w:t>年上半年达</w:t>
            </w:r>
            <w:r>
              <w:rPr>
                <w:rFonts w:ascii="Arial" w:eastAsia="华文楷体"/>
                <w:color w:val="002060"/>
                <w:sz w:val="16"/>
              </w:rPr>
              <w:t>20239.7</w:t>
            </w:r>
            <w:r>
              <w:rPr>
                <w:rFonts w:ascii="Arial" w:eastAsia="华文楷体"/>
                <w:color w:val="002060"/>
                <w:sz w:val="16"/>
              </w:rPr>
              <w:t>万元，同比增长</w:t>
            </w:r>
            <w:r>
              <w:rPr>
                <w:rFonts w:ascii="Arial" w:eastAsia="华文楷体"/>
                <w:color w:val="002060"/>
                <w:sz w:val="16"/>
              </w:rPr>
              <w:t>15.75%</w:t>
            </w:r>
            <w:r>
              <w:rPr>
                <w:rFonts w:ascii="Arial" w:eastAsia="华文楷体"/>
                <w:color w:val="002060"/>
                <w:sz w:val="16"/>
              </w:rPr>
              <w:t>；净利润</w:t>
            </w:r>
            <w:r>
              <w:rPr>
                <w:rFonts w:ascii="Arial" w:eastAsia="华文楷体"/>
                <w:color w:val="002060"/>
                <w:sz w:val="16"/>
              </w:rPr>
              <w:t>2014</w:t>
            </w:r>
            <w:r>
              <w:rPr>
                <w:rFonts w:ascii="Arial" w:eastAsia="华文楷体"/>
                <w:color w:val="002060"/>
                <w:sz w:val="16"/>
              </w:rPr>
              <w:t>年为</w:t>
            </w:r>
            <w:r>
              <w:rPr>
                <w:rFonts w:ascii="Arial" w:eastAsia="华文楷体"/>
                <w:color w:val="002060"/>
                <w:sz w:val="16"/>
              </w:rPr>
              <w:t>3149.78</w:t>
            </w:r>
            <w:r>
              <w:rPr>
                <w:rFonts w:ascii="Arial" w:eastAsia="华文楷体"/>
                <w:color w:val="002060"/>
                <w:sz w:val="16"/>
              </w:rPr>
              <w:t>万元，</w:t>
            </w:r>
            <w:r>
              <w:rPr>
                <w:rFonts w:ascii="Arial" w:eastAsia="华文楷体"/>
                <w:color w:val="002060"/>
                <w:sz w:val="16"/>
              </w:rPr>
              <w:t>15</w:t>
            </w:r>
            <w:r>
              <w:rPr>
                <w:rFonts w:ascii="Arial" w:eastAsia="华文楷体"/>
                <w:color w:val="002060"/>
                <w:sz w:val="16"/>
              </w:rPr>
              <w:t>年上半年达</w:t>
            </w:r>
            <w:r>
              <w:rPr>
                <w:rFonts w:ascii="Arial" w:eastAsia="华文楷体"/>
                <w:color w:val="002060"/>
                <w:sz w:val="16"/>
              </w:rPr>
              <w:t>2234.53</w:t>
            </w:r>
            <w:r>
              <w:rPr>
                <w:rFonts w:ascii="Arial" w:eastAsia="华文楷体"/>
                <w:color w:val="002060"/>
                <w:sz w:val="16"/>
              </w:rPr>
              <w:t>万元，同比增长</w:t>
            </w:r>
            <w:r>
              <w:rPr>
                <w:rFonts w:ascii="Arial" w:eastAsia="华文楷体"/>
                <w:color w:val="002060"/>
                <w:sz w:val="16"/>
              </w:rPr>
              <w:t>71.89%</w:t>
            </w:r>
          </w:p>
        </w:tc>
        <w:tc>
          <w:tcPr>
            <w:tcW w:w="1701" w:type="dxa"/>
            <w:tcBorders>
              <w:top w:val="single" w:sz="2" w:space="0" w:color="0A4090"/>
            </w:tcBorders>
            <w:shd w:val="clear" w:color="auto" w:fill="auto"/>
          </w:tcPr>
          <w:p w:rsidR="00A833F4" w:rsidRDefault="00A833F4" w:rsidP="009E1926">
            <w:pPr>
              <w:rPr>
                <w:rFonts w:ascii="Arial" w:eastAsia="华文楷体"/>
                <w:color w:val="002060"/>
                <w:sz w:val="16"/>
              </w:rPr>
            </w:pPr>
            <w:r>
              <w:rPr>
                <w:rFonts w:ascii="Arial" w:eastAsia="华文楷体"/>
                <w:color w:val="002060"/>
                <w:sz w:val="16"/>
              </w:rPr>
              <w:t>EPS:0.33</w:t>
            </w:r>
          </w:p>
          <w:p w:rsidR="00A833F4" w:rsidRPr="003E2699" w:rsidRDefault="00A833F4" w:rsidP="009E1926">
            <w:pPr>
              <w:rPr>
                <w:rFonts w:ascii="Arial" w:eastAsia="华文楷体"/>
                <w:color w:val="002060"/>
                <w:sz w:val="16"/>
              </w:rPr>
            </w:pPr>
            <w:r>
              <w:rPr>
                <w:rFonts w:ascii="Arial" w:eastAsia="华文楷体"/>
                <w:color w:val="002060"/>
                <w:sz w:val="16"/>
              </w:rPr>
              <w:t>ROE:10.78%</w:t>
            </w:r>
          </w:p>
        </w:tc>
      </w:tr>
      <w:tr w:rsidR="00A833F4" w:rsidRPr="003E2699" w:rsidTr="009E1926">
        <w:tc>
          <w:tcPr>
            <w:tcW w:w="1288" w:type="dxa"/>
            <w:shd w:val="clear" w:color="auto" w:fill="D9D9D9" w:themeFill="background1" w:themeFillShade="D9"/>
          </w:tcPr>
          <w:p w:rsidR="00A833F4" w:rsidRPr="00F577F4" w:rsidRDefault="00A833F4" w:rsidP="009E1926">
            <w:pPr>
              <w:ind w:left="200" w:hangingChars="100" w:hanging="200"/>
              <w:rPr>
                <w:rFonts w:ascii="Arial" w:eastAsia="华文楷体"/>
                <w:b/>
                <w:color w:val="002060"/>
                <w:sz w:val="20"/>
                <w:szCs w:val="20"/>
              </w:rPr>
            </w:pPr>
            <w:r w:rsidRPr="00F577F4">
              <w:rPr>
                <w:rFonts w:ascii="Arial" w:eastAsia="华文楷体" w:hint="eastAsia"/>
                <w:b/>
                <w:color w:val="002060"/>
                <w:sz w:val="20"/>
                <w:szCs w:val="20"/>
              </w:rPr>
              <w:t>路斯股份</w:t>
            </w:r>
            <w:r w:rsidRPr="00F577F4">
              <w:rPr>
                <w:rFonts w:ascii="Arial" w:eastAsia="华文楷体" w:hint="eastAsia"/>
                <w:b/>
                <w:color w:val="002060"/>
                <w:sz w:val="20"/>
                <w:szCs w:val="20"/>
              </w:rPr>
              <w:t>832419</w:t>
            </w:r>
          </w:p>
        </w:tc>
        <w:tc>
          <w:tcPr>
            <w:tcW w:w="1417" w:type="dxa"/>
            <w:shd w:val="clear" w:color="auto" w:fill="D9D9D9" w:themeFill="background1" w:themeFillShade="D9"/>
          </w:tcPr>
          <w:p w:rsidR="00A833F4" w:rsidRPr="003E2699" w:rsidRDefault="00A833F4" w:rsidP="009E1926">
            <w:pPr>
              <w:rPr>
                <w:rFonts w:ascii="Arial" w:eastAsia="华文楷体"/>
                <w:color w:val="002060"/>
                <w:sz w:val="16"/>
              </w:rPr>
            </w:pPr>
            <w:r w:rsidRPr="008209E7">
              <w:rPr>
                <w:rFonts w:ascii="Arial" w:eastAsia="华文楷体" w:hint="eastAsia"/>
                <w:color w:val="002060"/>
                <w:sz w:val="16"/>
              </w:rPr>
              <w:t>宠物食品</w:t>
            </w:r>
            <w:r>
              <w:rPr>
                <w:rFonts w:ascii="Arial" w:eastAsia="华文楷体" w:hint="eastAsia"/>
                <w:color w:val="002060"/>
                <w:sz w:val="16"/>
              </w:rPr>
              <w:t>,</w:t>
            </w:r>
            <w:r>
              <w:rPr>
                <w:rFonts w:ascii="Arial" w:eastAsia="华文楷体"/>
                <w:color w:val="002060"/>
                <w:sz w:val="16"/>
              </w:rPr>
              <w:t>主打肉干产品</w:t>
            </w:r>
          </w:p>
        </w:tc>
        <w:tc>
          <w:tcPr>
            <w:tcW w:w="2268" w:type="dxa"/>
            <w:shd w:val="clear" w:color="auto" w:fill="D9D9D9" w:themeFill="background1" w:themeFillShade="D9"/>
          </w:tcPr>
          <w:p w:rsidR="00A833F4" w:rsidRDefault="00A833F4" w:rsidP="009E1926">
            <w:pPr>
              <w:rPr>
                <w:rFonts w:ascii="Arial" w:eastAsia="华文楷体"/>
                <w:color w:val="002060"/>
                <w:sz w:val="16"/>
              </w:rPr>
            </w:pPr>
            <w:r w:rsidRPr="007A76EA">
              <w:rPr>
                <w:rFonts w:ascii="Arial" w:eastAsia="华文楷体" w:hint="eastAsia"/>
                <w:color w:val="002060"/>
                <w:sz w:val="16"/>
              </w:rPr>
              <w:t>高度重视网络销售</w:t>
            </w:r>
            <w:r>
              <w:rPr>
                <w:rFonts w:ascii="Arial" w:eastAsia="华文楷体" w:hint="eastAsia"/>
                <w:color w:val="002060"/>
                <w:sz w:val="16"/>
              </w:rPr>
              <w:t>；</w:t>
            </w:r>
          </w:p>
          <w:p w:rsidR="00A833F4" w:rsidRPr="003E2699" w:rsidRDefault="00A833F4" w:rsidP="009E1926">
            <w:pPr>
              <w:rPr>
                <w:rFonts w:ascii="Arial" w:eastAsia="华文楷体"/>
                <w:color w:val="002060"/>
                <w:sz w:val="16"/>
              </w:rPr>
            </w:pPr>
            <w:r w:rsidRPr="008209E7">
              <w:rPr>
                <w:rFonts w:ascii="Arial" w:eastAsia="华文楷体" w:hint="eastAsia"/>
                <w:color w:val="002060"/>
                <w:sz w:val="16"/>
              </w:rPr>
              <w:t>国外市场营业收入占比达</w:t>
            </w:r>
            <w:r w:rsidRPr="008209E7">
              <w:rPr>
                <w:rFonts w:ascii="Arial" w:eastAsia="华文楷体" w:hint="eastAsia"/>
                <w:color w:val="002060"/>
                <w:sz w:val="16"/>
              </w:rPr>
              <w:t>90%</w:t>
            </w:r>
            <w:r w:rsidRPr="008209E7">
              <w:rPr>
                <w:rFonts w:ascii="Arial" w:eastAsia="华文楷体" w:hint="eastAsia"/>
                <w:color w:val="002060"/>
                <w:sz w:val="16"/>
              </w:rPr>
              <w:t>，国外市场</w:t>
            </w:r>
            <w:r>
              <w:rPr>
                <w:rFonts w:ascii="Arial" w:eastAsia="华文楷体" w:hint="eastAsia"/>
                <w:color w:val="002060"/>
                <w:sz w:val="16"/>
              </w:rPr>
              <w:t>为</w:t>
            </w:r>
            <w:r w:rsidRPr="008209E7">
              <w:rPr>
                <w:rFonts w:ascii="Arial" w:eastAsia="华文楷体" w:hint="eastAsia"/>
                <w:color w:val="002060"/>
                <w:sz w:val="16"/>
              </w:rPr>
              <w:t>主要市场</w:t>
            </w:r>
          </w:p>
        </w:tc>
        <w:tc>
          <w:tcPr>
            <w:tcW w:w="2977" w:type="dxa"/>
            <w:shd w:val="clear" w:color="auto" w:fill="D9D9D9" w:themeFill="background1" w:themeFillShade="D9"/>
          </w:tcPr>
          <w:p w:rsidR="00A833F4" w:rsidRPr="003E2699" w:rsidRDefault="00A833F4" w:rsidP="009E1926">
            <w:pPr>
              <w:rPr>
                <w:rFonts w:ascii="Arial" w:eastAsia="华文楷体"/>
                <w:color w:val="002060"/>
                <w:sz w:val="16"/>
              </w:rPr>
            </w:pPr>
            <w:r>
              <w:rPr>
                <w:rFonts w:ascii="Arial" w:eastAsia="华文楷体"/>
                <w:color w:val="002060"/>
                <w:sz w:val="16"/>
              </w:rPr>
              <w:t>2014</w:t>
            </w:r>
            <w:r>
              <w:rPr>
                <w:rFonts w:ascii="Arial" w:eastAsia="华文楷体"/>
                <w:color w:val="002060"/>
                <w:sz w:val="16"/>
              </w:rPr>
              <w:t>年营收达</w:t>
            </w:r>
            <w:r>
              <w:rPr>
                <w:rFonts w:ascii="Arial" w:eastAsia="华文楷体"/>
                <w:color w:val="002060"/>
                <w:sz w:val="16"/>
              </w:rPr>
              <w:t>28568.41</w:t>
            </w:r>
            <w:r>
              <w:rPr>
                <w:rFonts w:ascii="Arial" w:eastAsia="华文楷体"/>
                <w:color w:val="002060"/>
                <w:sz w:val="16"/>
              </w:rPr>
              <w:t>万元，同比增长</w:t>
            </w:r>
            <w:r>
              <w:rPr>
                <w:rFonts w:ascii="Arial" w:eastAsia="华文楷体"/>
                <w:color w:val="002060"/>
                <w:sz w:val="16"/>
              </w:rPr>
              <w:t>29.81%</w:t>
            </w:r>
            <w:r>
              <w:rPr>
                <w:rFonts w:ascii="Arial" w:eastAsia="华文楷体"/>
                <w:color w:val="002060"/>
                <w:sz w:val="16"/>
              </w:rPr>
              <w:t>，</w:t>
            </w:r>
            <w:r>
              <w:rPr>
                <w:rFonts w:ascii="Arial" w:eastAsia="华文楷体"/>
                <w:color w:val="002060"/>
                <w:sz w:val="16"/>
              </w:rPr>
              <w:t>15</w:t>
            </w:r>
            <w:r>
              <w:rPr>
                <w:rFonts w:ascii="Arial" w:eastAsia="华文楷体"/>
                <w:color w:val="002060"/>
                <w:sz w:val="16"/>
              </w:rPr>
              <w:t>年上半年达</w:t>
            </w:r>
            <w:r>
              <w:rPr>
                <w:rFonts w:ascii="Arial" w:eastAsia="华文楷体"/>
                <w:color w:val="002060"/>
                <w:sz w:val="16"/>
              </w:rPr>
              <w:t>13593.19</w:t>
            </w:r>
            <w:r>
              <w:rPr>
                <w:rFonts w:ascii="Arial" w:eastAsia="华文楷体"/>
                <w:color w:val="002060"/>
                <w:sz w:val="16"/>
              </w:rPr>
              <w:t>万元。净利润</w:t>
            </w:r>
            <w:r>
              <w:rPr>
                <w:rFonts w:ascii="Arial" w:eastAsia="华文楷体"/>
                <w:color w:val="002060"/>
                <w:sz w:val="16"/>
              </w:rPr>
              <w:t>2014</w:t>
            </w:r>
            <w:r>
              <w:rPr>
                <w:rFonts w:ascii="Arial" w:eastAsia="华文楷体"/>
                <w:color w:val="002060"/>
                <w:sz w:val="16"/>
              </w:rPr>
              <w:t>年为</w:t>
            </w:r>
            <w:r>
              <w:rPr>
                <w:rFonts w:ascii="Arial" w:eastAsia="华文楷体"/>
                <w:color w:val="002060"/>
                <w:sz w:val="16"/>
              </w:rPr>
              <w:t>1022.19</w:t>
            </w:r>
            <w:r>
              <w:rPr>
                <w:rFonts w:ascii="Arial" w:eastAsia="华文楷体"/>
                <w:color w:val="002060"/>
                <w:sz w:val="16"/>
              </w:rPr>
              <w:t>万元，同比增长</w:t>
            </w:r>
            <w:r>
              <w:rPr>
                <w:rFonts w:ascii="Arial" w:eastAsia="华文楷体"/>
                <w:color w:val="002060"/>
                <w:sz w:val="16"/>
              </w:rPr>
              <w:t>48.03%</w:t>
            </w:r>
            <w:r>
              <w:rPr>
                <w:rFonts w:ascii="Arial" w:eastAsia="华文楷体"/>
                <w:color w:val="002060"/>
                <w:sz w:val="16"/>
              </w:rPr>
              <w:t>，</w:t>
            </w:r>
            <w:r>
              <w:rPr>
                <w:rFonts w:ascii="Arial" w:eastAsia="华文楷体"/>
                <w:color w:val="002060"/>
                <w:sz w:val="16"/>
              </w:rPr>
              <w:t>15</w:t>
            </w:r>
            <w:r>
              <w:rPr>
                <w:rFonts w:ascii="Arial" w:eastAsia="华文楷体"/>
                <w:color w:val="002060"/>
                <w:sz w:val="16"/>
              </w:rPr>
              <w:t>年上半年达</w:t>
            </w:r>
            <w:r>
              <w:rPr>
                <w:rFonts w:ascii="Arial" w:eastAsia="华文楷体"/>
                <w:color w:val="002060"/>
                <w:sz w:val="16"/>
              </w:rPr>
              <w:t>408.92</w:t>
            </w:r>
            <w:r>
              <w:rPr>
                <w:rFonts w:ascii="Arial" w:eastAsia="华文楷体"/>
                <w:color w:val="002060"/>
                <w:sz w:val="16"/>
              </w:rPr>
              <w:t>万元</w:t>
            </w:r>
          </w:p>
        </w:tc>
        <w:tc>
          <w:tcPr>
            <w:tcW w:w="1701" w:type="dxa"/>
            <w:shd w:val="clear" w:color="auto" w:fill="D9D9D9" w:themeFill="background1" w:themeFillShade="D9"/>
          </w:tcPr>
          <w:p w:rsidR="00A833F4" w:rsidRDefault="00A833F4" w:rsidP="009E1926">
            <w:pPr>
              <w:rPr>
                <w:rFonts w:ascii="Arial" w:eastAsia="华文楷体"/>
                <w:color w:val="002060"/>
                <w:sz w:val="16"/>
              </w:rPr>
            </w:pPr>
            <w:r>
              <w:rPr>
                <w:rFonts w:ascii="Arial" w:eastAsia="华文楷体" w:hint="eastAsia"/>
                <w:color w:val="002060"/>
                <w:sz w:val="16"/>
              </w:rPr>
              <w:t>总市值：</w:t>
            </w:r>
            <w:r>
              <w:rPr>
                <w:rFonts w:ascii="Arial" w:eastAsia="华文楷体" w:hint="eastAsia"/>
                <w:color w:val="002060"/>
                <w:sz w:val="16"/>
              </w:rPr>
              <w:t>1.72</w:t>
            </w:r>
            <w:r>
              <w:rPr>
                <w:rFonts w:ascii="Arial" w:eastAsia="华文楷体" w:hint="eastAsia"/>
                <w:color w:val="002060"/>
                <w:sz w:val="16"/>
              </w:rPr>
              <w:t>亿元</w:t>
            </w:r>
          </w:p>
          <w:p w:rsidR="00A833F4" w:rsidRDefault="00A833F4" w:rsidP="009E1926">
            <w:pPr>
              <w:rPr>
                <w:rFonts w:ascii="Arial" w:eastAsia="华文楷体"/>
                <w:color w:val="002060"/>
                <w:sz w:val="16"/>
              </w:rPr>
            </w:pPr>
            <w:r>
              <w:rPr>
                <w:rFonts w:ascii="Arial" w:eastAsia="华文楷体"/>
                <w:color w:val="002060"/>
                <w:sz w:val="16"/>
              </w:rPr>
              <w:t>EPS:0.07</w:t>
            </w:r>
          </w:p>
          <w:p w:rsidR="00A833F4" w:rsidRDefault="00A833F4" w:rsidP="009E1926">
            <w:pPr>
              <w:rPr>
                <w:rFonts w:ascii="Arial" w:eastAsia="华文楷体"/>
                <w:color w:val="002060"/>
                <w:sz w:val="16"/>
              </w:rPr>
            </w:pPr>
            <w:r>
              <w:rPr>
                <w:rFonts w:ascii="Arial" w:eastAsia="华文楷体"/>
                <w:color w:val="002060"/>
                <w:sz w:val="16"/>
              </w:rPr>
              <w:t>ROE:19.17%</w:t>
            </w:r>
          </w:p>
          <w:p w:rsidR="00A833F4" w:rsidRDefault="00A833F4" w:rsidP="009E1926">
            <w:pPr>
              <w:rPr>
                <w:rFonts w:ascii="Arial" w:eastAsia="华文楷体"/>
                <w:color w:val="002060"/>
                <w:sz w:val="16"/>
              </w:rPr>
            </w:pPr>
            <w:r>
              <w:rPr>
                <w:rFonts w:ascii="Arial" w:eastAsia="华文楷体"/>
                <w:color w:val="002060"/>
                <w:sz w:val="16"/>
              </w:rPr>
              <w:t>PE</w:t>
            </w:r>
            <w:r>
              <w:rPr>
                <w:rFonts w:ascii="Arial" w:eastAsia="华文楷体"/>
                <w:color w:val="002060"/>
                <w:sz w:val="16"/>
              </w:rPr>
              <w:t>（</w:t>
            </w:r>
            <w:r>
              <w:rPr>
                <w:rFonts w:ascii="Arial" w:eastAsia="华文楷体" w:hint="eastAsia"/>
                <w:color w:val="002060"/>
                <w:sz w:val="16"/>
              </w:rPr>
              <w:t>TTM</w:t>
            </w:r>
            <w:r>
              <w:rPr>
                <w:rFonts w:ascii="Arial" w:eastAsia="华文楷体" w:hint="eastAsia"/>
                <w:color w:val="002060"/>
                <w:sz w:val="16"/>
              </w:rPr>
              <w:t>）</w:t>
            </w:r>
            <w:r>
              <w:rPr>
                <w:rFonts w:ascii="Arial" w:eastAsia="华文楷体"/>
                <w:color w:val="002060"/>
                <w:sz w:val="16"/>
              </w:rPr>
              <w:t>:11.74</w:t>
            </w:r>
          </w:p>
          <w:p w:rsidR="00A833F4" w:rsidRPr="003E2699" w:rsidRDefault="00A833F4" w:rsidP="009E1926">
            <w:pPr>
              <w:rPr>
                <w:rFonts w:ascii="Arial" w:eastAsia="华文楷体"/>
                <w:color w:val="002060"/>
                <w:sz w:val="16"/>
              </w:rPr>
            </w:pPr>
          </w:p>
        </w:tc>
      </w:tr>
      <w:tr w:rsidR="00A833F4" w:rsidRPr="003E2699" w:rsidTr="009E1926">
        <w:trPr>
          <w:cnfStyle w:val="000000010000" w:firstRow="0" w:lastRow="0" w:firstColumn="0" w:lastColumn="0" w:oddVBand="0" w:evenVBand="0" w:oddHBand="0" w:evenHBand="1" w:firstRowFirstColumn="0" w:firstRowLastColumn="0" w:lastRowFirstColumn="0" w:lastRowLastColumn="0"/>
          <w:trHeight w:val="1220"/>
        </w:trPr>
        <w:tc>
          <w:tcPr>
            <w:tcW w:w="1288" w:type="dxa"/>
            <w:tcBorders>
              <w:bottom w:val="single" w:sz="4" w:space="0" w:color="auto"/>
            </w:tcBorders>
            <w:shd w:val="clear" w:color="auto" w:fill="FFFFFF" w:themeFill="background1"/>
          </w:tcPr>
          <w:p w:rsidR="00A833F4" w:rsidRPr="00F577F4" w:rsidRDefault="00A833F4" w:rsidP="009E1926">
            <w:pPr>
              <w:ind w:left="300" w:hangingChars="150" w:hanging="300"/>
              <w:rPr>
                <w:rFonts w:ascii="Arial" w:eastAsia="华文楷体"/>
                <w:b/>
                <w:color w:val="002060"/>
                <w:sz w:val="20"/>
                <w:szCs w:val="20"/>
              </w:rPr>
            </w:pPr>
            <w:r>
              <w:rPr>
                <w:rFonts w:ascii="Arial" w:eastAsia="华文楷体" w:hint="eastAsia"/>
                <w:b/>
                <w:color w:val="002060"/>
                <w:sz w:val="20"/>
                <w:szCs w:val="20"/>
              </w:rPr>
              <w:t>瑞普</w:t>
            </w:r>
            <w:r>
              <w:rPr>
                <w:rFonts w:ascii="Arial" w:eastAsia="华文楷体"/>
                <w:b/>
                <w:color w:val="002060"/>
                <w:sz w:val="20"/>
                <w:szCs w:val="20"/>
              </w:rPr>
              <w:t>生物</w:t>
            </w:r>
            <w:r w:rsidRPr="00F577F4">
              <w:rPr>
                <w:rFonts w:ascii="Arial" w:eastAsia="华文楷体" w:hint="eastAsia"/>
                <w:b/>
                <w:color w:val="002060"/>
                <w:sz w:val="20"/>
                <w:szCs w:val="20"/>
              </w:rPr>
              <w:t>300119</w:t>
            </w:r>
          </w:p>
        </w:tc>
        <w:tc>
          <w:tcPr>
            <w:tcW w:w="1417" w:type="dxa"/>
            <w:tcBorders>
              <w:bottom w:val="single" w:sz="4" w:space="0" w:color="auto"/>
            </w:tcBorders>
            <w:shd w:val="clear" w:color="auto" w:fill="FFFFFF" w:themeFill="background1"/>
          </w:tcPr>
          <w:p w:rsidR="00A833F4" w:rsidRPr="008209E7" w:rsidRDefault="00A833F4" w:rsidP="009E1926">
            <w:pPr>
              <w:rPr>
                <w:rFonts w:ascii="Arial" w:eastAsia="华文楷体"/>
                <w:color w:val="002060"/>
                <w:sz w:val="16"/>
              </w:rPr>
            </w:pPr>
            <w:r w:rsidRPr="00113FDD">
              <w:rPr>
                <w:rFonts w:ascii="Arial" w:eastAsia="华文楷体" w:hint="eastAsia"/>
                <w:color w:val="002060"/>
                <w:sz w:val="16"/>
              </w:rPr>
              <w:t>兽药企业</w:t>
            </w:r>
            <w:r>
              <w:rPr>
                <w:rFonts w:ascii="Arial" w:eastAsia="华文楷体" w:hint="eastAsia"/>
                <w:color w:val="002060"/>
                <w:sz w:val="16"/>
              </w:rPr>
              <w:t>，主营</w:t>
            </w:r>
            <w:r w:rsidRPr="009C1596">
              <w:rPr>
                <w:rFonts w:ascii="Arial" w:eastAsia="华文楷体" w:hint="eastAsia"/>
                <w:color w:val="002060"/>
                <w:sz w:val="16"/>
              </w:rPr>
              <w:t>兽用生物制品、兽用制剂和兽用原料药</w:t>
            </w:r>
          </w:p>
        </w:tc>
        <w:tc>
          <w:tcPr>
            <w:tcW w:w="2268" w:type="dxa"/>
            <w:tcBorders>
              <w:bottom w:val="single" w:sz="4" w:space="0" w:color="auto"/>
            </w:tcBorders>
            <w:shd w:val="clear" w:color="auto" w:fill="FFFFFF" w:themeFill="background1"/>
          </w:tcPr>
          <w:p w:rsidR="00A833F4" w:rsidRPr="007A76EA" w:rsidRDefault="00A833F4" w:rsidP="009E1926">
            <w:pPr>
              <w:rPr>
                <w:rFonts w:ascii="Arial" w:eastAsia="华文楷体"/>
                <w:color w:val="002060"/>
                <w:sz w:val="16"/>
              </w:rPr>
            </w:pPr>
            <w:r w:rsidRPr="009C1596">
              <w:rPr>
                <w:rFonts w:ascii="Arial" w:eastAsia="华文楷体" w:hint="eastAsia"/>
                <w:color w:val="002060"/>
                <w:sz w:val="16"/>
              </w:rPr>
              <w:t>投资</w:t>
            </w:r>
            <w:r w:rsidRPr="009C1596">
              <w:rPr>
                <w:rFonts w:ascii="Arial" w:eastAsia="华文楷体"/>
                <w:color w:val="002060"/>
                <w:sz w:val="16"/>
              </w:rPr>
              <w:t>瑞派美联宠物医院管理</w:t>
            </w:r>
            <w:r w:rsidRPr="009C1596">
              <w:rPr>
                <w:rFonts w:ascii="Arial" w:eastAsia="华文楷体" w:hint="eastAsia"/>
                <w:color w:val="002060"/>
                <w:sz w:val="16"/>
              </w:rPr>
              <w:t>股份有限</w:t>
            </w:r>
            <w:r w:rsidRPr="009C1596">
              <w:rPr>
                <w:rFonts w:ascii="Arial" w:eastAsia="华文楷体"/>
                <w:color w:val="002060"/>
                <w:sz w:val="16"/>
              </w:rPr>
              <w:t>公司</w:t>
            </w:r>
            <w:r>
              <w:rPr>
                <w:rFonts w:ascii="Arial" w:eastAsia="华文楷体"/>
                <w:color w:val="002060"/>
                <w:sz w:val="16"/>
              </w:rPr>
              <w:t>；</w:t>
            </w:r>
            <w:r w:rsidRPr="00AA2645">
              <w:rPr>
                <w:rFonts w:ascii="Arial" w:eastAsia="华文楷体" w:hint="eastAsia"/>
                <w:color w:val="002060"/>
                <w:sz w:val="16"/>
              </w:rPr>
              <w:t>上市之后收购动作频繁，先后收购了湖北龙翔，湖南中岸、赛瑞科技等企业的股权，完善了产品线链条</w:t>
            </w:r>
          </w:p>
        </w:tc>
        <w:tc>
          <w:tcPr>
            <w:tcW w:w="2977" w:type="dxa"/>
            <w:tcBorders>
              <w:bottom w:val="single" w:sz="4" w:space="0" w:color="auto"/>
            </w:tcBorders>
            <w:shd w:val="clear" w:color="auto" w:fill="FFFFFF" w:themeFill="background1"/>
          </w:tcPr>
          <w:p w:rsidR="00A833F4" w:rsidRDefault="00A833F4" w:rsidP="009E1926">
            <w:pPr>
              <w:rPr>
                <w:rFonts w:ascii="Arial" w:eastAsia="华文楷体"/>
                <w:color w:val="002060"/>
                <w:sz w:val="16"/>
              </w:rPr>
            </w:pPr>
            <w:r>
              <w:rPr>
                <w:rFonts w:ascii="Arial" w:eastAsia="华文楷体"/>
                <w:color w:val="002060"/>
                <w:sz w:val="16"/>
              </w:rPr>
              <w:t>2014</w:t>
            </w:r>
            <w:r>
              <w:rPr>
                <w:rFonts w:ascii="Arial" w:eastAsia="华文楷体"/>
                <w:color w:val="002060"/>
                <w:sz w:val="16"/>
              </w:rPr>
              <w:t>年营收达</w:t>
            </w:r>
            <w:r>
              <w:rPr>
                <w:rFonts w:ascii="Arial" w:eastAsia="华文楷体"/>
                <w:color w:val="002060"/>
                <w:sz w:val="16"/>
              </w:rPr>
              <w:t>58519.7</w:t>
            </w:r>
            <w:r>
              <w:rPr>
                <w:rFonts w:ascii="Arial" w:eastAsia="华文楷体"/>
                <w:color w:val="002060"/>
                <w:sz w:val="16"/>
              </w:rPr>
              <w:t>万元，</w:t>
            </w:r>
            <w:r>
              <w:rPr>
                <w:rFonts w:ascii="Arial" w:eastAsia="华文楷体"/>
                <w:color w:val="002060"/>
                <w:sz w:val="16"/>
              </w:rPr>
              <w:t>15</w:t>
            </w:r>
            <w:r>
              <w:rPr>
                <w:rFonts w:ascii="Arial" w:eastAsia="华文楷体"/>
                <w:color w:val="002060"/>
                <w:sz w:val="16"/>
              </w:rPr>
              <w:t>年上半年达</w:t>
            </w:r>
            <w:r>
              <w:rPr>
                <w:rFonts w:ascii="Arial" w:eastAsia="华文楷体"/>
                <w:color w:val="002060"/>
                <w:sz w:val="16"/>
              </w:rPr>
              <w:t>33495.08</w:t>
            </w:r>
            <w:r>
              <w:rPr>
                <w:rFonts w:ascii="Arial" w:eastAsia="华文楷体"/>
                <w:color w:val="002060"/>
                <w:sz w:val="16"/>
              </w:rPr>
              <w:t>万元，同比增长</w:t>
            </w:r>
            <w:r>
              <w:rPr>
                <w:rFonts w:ascii="Arial" w:eastAsia="华文楷体"/>
                <w:color w:val="002060"/>
                <w:sz w:val="16"/>
              </w:rPr>
              <w:t>18.15%</w:t>
            </w:r>
            <w:r>
              <w:rPr>
                <w:rFonts w:ascii="Arial" w:eastAsia="华文楷体"/>
                <w:color w:val="002060"/>
                <w:sz w:val="16"/>
              </w:rPr>
              <w:t>；净利润</w:t>
            </w:r>
            <w:r>
              <w:rPr>
                <w:rFonts w:ascii="Arial" w:eastAsia="华文楷体"/>
                <w:color w:val="002060"/>
                <w:sz w:val="16"/>
              </w:rPr>
              <w:t>2014</w:t>
            </w:r>
            <w:r>
              <w:rPr>
                <w:rFonts w:ascii="Arial" w:eastAsia="华文楷体"/>
                <w:color w:val="002060"/>
                <w:sz w:val="16"/>
              </w:rPr>
              <w:t>年为</w:t>
            </w:r>
            <w:r>
              <w:rPr>
                <w:rFonts w:ascii="Arial" w:eastAsia="华文楷体"/>
                <w:color w:val="002060"/>
                <w:sz w:val="16"/>
              </w:rPr>
              <w:t>2886.7</w:t>
            </w:r>
            <w:r>
              <w:rPr>
                <w:rFonts w:ascii="Arial" w:eastAsia="华文楷体"/>
                <w:color w:val="002060"/>
                <w:sz w:val="16"/>
              </w:rPr>
              <w:t>万元，</w:t>
            </w:r>
            <w:r>
              <w:rPr>
                <w:rFonts w:ascii="Arial" w:eastAsia="华文楷体"/>
                <w:color w:val="002060"/>
                <w:sz w:val="16"/>
              </w:rPr>
              <w:t>15</w:t>
            </w:r>
            <w:r>
              <w:rPr>
                <w:rFonts w:ascii="Arial" w:eastAsia="华文楷体"/>
                <w:color w:val="002060"/>
                <w:sz w:val="16"/>
              </w:rPr>
              <w:t>年上半年达</w:t>
            </w:r>
            <w:r>
              <w:rPr>
                <w:rFonts w:ascii="Arial" w:eastAsia="华文楷体"/>
                <w:color w:val="002060"/>
                <w:sz w:val="16"/>
              </w:rPr>
              <w:t>4840.48</w:t>
            </w:r>
            <w:r>
              <w:rPr>
                <w:rFonts w:ascii="Arial" w:eastAsia="华文楷体"/>
                <w:color w:val="002060"/>
                <w:sz w:val="16"/>
              </w:rPr>
              <w:t>万元，同比增长</w:t>
            </w:r>
            <w:r>
              <w:rPr>
                <w:rFonts w:ascii="Arial" w:eastAsia="华文楷体"/>
                <w:color w:val="002060"/>
                <w:sz w:val="16"/>
              </w:rPr>
              <w:t>49.91%</w:t>
            </w:r>
          </w:p>
        </w:tc>
        <w:tc>
          <w:tcPr>
            <w:tcW w:w="1701" w:type="dxa"/>
            <w:tcBorders>
              <w:bottom w:val="single" w:sz="4" w:space="0" w:color="auto"/>
            </w:tcBorders>
            <w:shd w:val="clear" w:color="auto" w:fill="FFFFFF" w:themeFill="background1"/>
          </w:tcPr>
          <w:p w:rsidR="00A833F4" w:rsidRDefault="00A833F4" w:rsidP="009E1926">
            <w:pPr>
              <w:rPr>
                <w:rFonts w:ascii="Arial" w:eastAsia="华文楷体"/>
                <w:color w:val="002060"/>
                <w:sz w:val="16"/>
              </w:rPr>
            </w:pPr>
            <w:r>
              <w:rPr>
                <w:rFonts w:ascii="Arial" w:eastAsia="华文楷体" w:hint="eastAsia"/>
                <w:color w:val="002060"/>
                <w:sz w:val="16"/>
              </w:rPr>
              <w:t>总市值：</w:t>
            </w:r>
            <w:r>
              <w:rPr>
                <w:rFonts w:ascii="Arial" w:eastAsia="华文楷体" w:hint="eastAsia"/>
                <w:color w:val="002060"/>
                <w:sz w:val="16"/>
              </w:rPr>
              <w:t>56.504</w:t>
            </w:r>
            <w:r>
              <w:rPr>
                <w:rFonts w:ascii="Arial" w:eastAsia="华文楷体" w:hint="eastAsia"/>
                <w:color w:val="002060"/>
                <w:sz w:val="16"/>
              </w:rPr>
              <w:t>亿元</w:t>
            </w:r>
          </w:p>
          <w:p w:rsidR="00A833F4" w:rsidRDefault="00A833F4" w:rsidP="009E1926">
            <w:pPr>
              <w:rPr>
                <w:rFonts w:ascii="Arial" w:eastAsia="华文楷体"/>
                <w:color w:val="002060"/>
                <w:sz w:val="16"/>
              </w:rPr>
            </w:pPr>
            <w:r>
              <w:rPr>
                <w:rFonts w:ascii="Arial" w:eastAsia="华文楷体"/>
                <w:color w:val="002060"/>
                <w:sz w:val="16"/>
              </w:rPr>
              <w:t>EPS:0.1</w:t>
            </w:r>
          </w:p>
          <w:p w:rsidR="00A833F4" w:rsidRDefault="00A833F4" w:rsidP="009E1926">
            <w:pPr>
              <w:rPr>
                <w:rFonts w:ascii="Arial" w:eastAsia="华文楷体"/>
                <w:color w:val="002060"/>
                <w:sz w:val="16"/>
              </w:rPr>
            </w:pPr>
            <w:r>
              <w:rPr>
                <w:rFonts w:ascii="Arial" w:eastAsia="华文楷体"/>
                <w:color w:val="002060"/>
                <w:sz w:val="16"/>
              </w:rPr>
              <w:t>ROE:1.68%</w:t>
            </w:r>
          </w:p>
          <w:p w:rsidR="00A833F4" w:rsidRDefault="00A833F4" w:rsidP="009E1926">
            <w:pPr>
              <w:rPr>
                <w:rFonts w:ascii="Arial" w:eastAsia="华文楷体"/>
                <w:color w:val="002060"/>
                <w:sz w:val="16"/>
              </w:rPr>
            </w:pPr>
            <w:r>
              <w:rPr>
                <w:rFonts w:ascii="Arial" w:eastAsia="华文楷体"/>
                <w:color w:val="002060"/>
                <w:sz w:val="16"/>
              </w:rPr>
              <w:t>PE</w:t>
            </w:r>
            <w:r>
              <w:rPr>
                <w:rFonts w:ascii="Arial" w:eastAsia="华文楷体"/>
                <w:color w:val="002060"/>
                <w:sz w:val="16"/>
              </w:rPr>
              <w:t>（</w:t>
            </w:r>
            <w:r>
              <w:rPr>
                <w:rFonts w:ascii="Arial" w:eastAsia="华文楷体" w:hint="eastAsia"/>
                <w:color w:val="002060"/>
                <w:sz w:val="16"/>
              </w:rPr>
              <w:t>TTM</w:t>
            </w:r>
            <w:r>
              <w:rPr>
                <w:rFonts w:ascii="Arial" w:eastAsia="华文楷体" w:hint="eastAsia"/>
                <w:color w:val="002060"/>
                <w:sz w:val="16"/>
              </w:rPr>
              <w:t>）</w:t>
            </w:r>
            <w:r>
              <w:rPr>
                <w:rFonts w:ascii="Arial" w:eastAsia="华文楷体"/>
                <w:color w:val="002060"/>
                <w:sz w:val="16"/>
              </w:rPr>
              <w:t>:131.93</w:t>
            </w:r>
          </w:p>
        </w:tc>
      </w:tr>
    </w:tbl>
    <w:p w:rsidR="00A833F4" w:rsidRDefault="00A833F4" w:rsidP="00A833F4">
      <w:pPr>
        <w:ind w:firstLineChars="400" w:firstLine="640"/>
        <w:jc w:val="left"/>
        <w:rPr>
          <w:rFonts w:ascii="Arial" w:eastAsia="华文楷体"/>
          <w:i/>
          <w:color w:val="002060"/>
          <w:sz w:val="16"/>
        </w:rPr>
      </w:pPr>
      <w:r w:rsidRPr="003E2699">
        <w:rPr>
          <w:rFonts w:ascii="Arial" w:eastAsia="华文楷体" w:hint="eastAsia"/>
          <w:i/>
          <w:color w:val="002060"/>
          <w:sz w:val="16"/>
        </w:rPr>
        <w:t>数据来源：安信证券研究中心</w:t>
      </w:r>
      <w:r>
        <w:rPr>
          <w:rFonts w:ascii="Arial" w:eastAsia="华文楷体" w:hint="eastAsia"/>
          <w:i/>
          <w:color w:val="002060"/>
          <w:sz w:val="16"/>
        </w:rPr>
        <w:t>，</w:t>
      </w:r>
      <w:r>
        <w:rPr>
          <w:rFonts w:ascii="Arial" w:eastAsia="华文楷体"/>
          <w:i/>
          <w:color w:val="002060"/>
          <w:sz w:val="16"/>
        </w:rPr>
        <w:t>公开资料</w:t>
      </w:r>
    </w:p>
    <w:p w:rsidR="009908E3" w:rsidRPr="00A833F4" w:rsidRDefault="009908E3" w:rsidP="009908E3">
      <w:pPr>
        <w:rPr>
          <w:rFonts w:hint="eastAsia"/>
        </w:rPr>
      </w:pPr>
    </w:p>
    <w:p w:rsidR="00D7610E" w:rsidRDefault="00D7610E" w:rsidP="00D7610E">
      <w:pPr>
        <w:pStyle w:val="2"/>
        <w:tabs>
          <w:tab w:val="num" w:pos="3060"/>
        </w:tabs>
        <w:spacing w:line="240" w:lineRule="exact"/>
        <w:ind w:left="2517" w:firstLine="0"/>
        <w:rPr>
          <w:rFonts w:ascii="华文楷体" w:eastAsia="华文楷体" w:hAnsi="华文楷体"/>
          <w:bCs/>
          <w:color w:val="0A4090"/>
        </w:rPr>
      </w:pPr>
      <w:r>
        <w:rPr>
          <w:rFonts w:ascii="华文楷体" w:eastAsia="华文楷体" w:hAnsi="华文楷体" w:hint="eastAsia"/>
          <w:bCs/>
          <w:color w:val="0A4090"/>
        </w:rPr>
        <w:t>佩蒂</w:t>
      </w:r>
      <w:r>
        <w:rPr>
          <w:rFonts w:ascii="华文楷体" w:eastAsia="华文楷体" w:hAnsi="华文楷体"/>
          <w:bCs/>
          <w:color w:val="0A4090"/>
        </w:rPr>
        <w:t>股份（</w:t>
      </w:r>
      <w:r>
        <w:rPr>
          <w:rFonts w:ascii="华文楷体" w:eastAsia="华文楷体" w:hAnsi="华文楷体" w:hint="eastAsia"/>
          <w:bCs/>
          <w:color w:val="0A4090"/>
        </w:rPr>
        <w:t>832362.</w:t>
      </w:r>
      <w:r>
        <w:rPr>
          <w:rFonts w:ascii="华文楷体" w:eastAsia="华文楷体" w:hAnsi="华文楷体"/>
          <w:bCs/>
          <w:color w:val="0A4090"/>
        </w:rPr>
        <w:t>OC）</w:t>
      </w:r>
    </w:p>
    <w:p w:rsidR="00D7610E" w:rsidRDefault="00D7610E" w:rsidP="00D7610E">
      <w:pPr>
        <w:ind w:left="2520" w:hangingChars="1200" w:hanging="2520"/>
        <w:rPr>
          <w:rFonts w:ascii="华文楷体" w:eastAsia="华文楷体" w:hAnsi="华文楷体"/>
          <w:color w:val="0A4090"/>
        </w:rPr>
      </w:pPr>
      <w:r>
        <w:rPr>
          <w:rFonts w:ascii="华文楷体" w:eastAsia="华文楷体" w:hAnsi="华文楷体" w:hint="eastAsia"/>
          <w:color w:val="0A4090"/>
        </w:rPr>
        <w:t xml:space="preserve">                        </w:t>
      </w:r>
      <w:r w:rsidRPr="00D7610E">
        <w:rPr>
          <w:rFonts w:ascii="华文楷体" w:eastAsia="华文楷体" w:hAnsi="华文楷体" w:hint="eastAsia"/>
          <w:b/>
          <w:color w:val="0A4090"/>
        </w:rPr>
        <w:t>佩蒂动物营养科技股份有限公司是国内首家在新三板挂牌上市的宠物食品公司，</w:t>
      </w:r>
      <w:r w:rsidRPr="00D7610E">
        <w:rPr>
          <w:rFonts w:ascii="华文楷体" w:eastAsia="华文楷体" w:hAnsi="华文楷体"/>
          <w:b/>
          <w:color w:val="0A4090"/>
        </w:rPr>
        <w:t>公司主营</w:t>
      </w:r>
      <w:r w:rsidRPr="00D7610E">
        <w:rPr>
          <w:rFonts w:ascii="华文楷体" w:eastAsia="华文楷体" w:hAnsi="华文楷体" w:hint="eastAsia"/>
          <w:b/>
          <w:color w:val="0A4090"/>
        </w:rPr>
        <w:t>宠物营养品及其他宠物健康产品的研发，宠物日用品及食品的生产和销售。</w:t>
      </w:r>
      <w:r w:rsidRPr="00D7610E">
        <w:rPr>
          <w:rFonts w:ascii="华文楷体" w:eastAsia="华文楷体" w:hAnsi="华文楷体" w:hint="eastAsia"/>
          <w:color w:val="0A4090"/>
        </w:rPr>
        <w:t>公司自成立以来主要从事宠物零食的研发、生产和销售业务，主要产品为畜皮咬胶、植物咬胶、</w:t>
      </w:r>
      <w:r w:rsidRPr="00D7610E">
        <w:rPr>
          <w:rFonts w:ascii="华文楷体" w:eastAsia="华文楷体" w:hAnsi="华文楷体" w:hint="eastAsia"/>
          <w:color w:val="0A4090"/>
        </w:rPr>
        <w:lastRenderedPageBreak/>
        <w:t>营养肉质零食、鸟食及可食用小动物玩具、烘焙饼干等</w:t>
      </w:r>
      <w:r w:rsidR="000A59CD">
        <w:rPr>
          <w:rFonts w:ascii="华文楷体" w:eastAsia="华文楷体" w:hAnsi="华文楷体" w:hint="eastAsia"/>
          <w:color w:val="0A4090"/>
        </w:rPr>
        <w:t>。</w:t>
      </w:r>
    </w:p>
    <w:p w:rsidR="00D7610E" w:rsidRDefault="00D7610E" w:rsidP="00D7610E">
      <w:pPr>
        <w:ind w:left="2520" w:hangingChars="1200" w:hanging="2520"/>
        <w:rPr>
          <w:rFonts w:ascii="华文楷体" w:eastAsia="华文楷体" w:hAnsi="华文楷体"/>
          <w:color w:val="0A4090"/>
        </w:rPr>
      </w:pPr>
    </w:p>
    <w:tbl>
      <w:tblPr>
        <w:tblW w:w="10277" w:type="dxa"/>
        <w:tblInd w:w="471" w:type="dxa"/>
        <w:tblLayout w:type="fixed"/>
        <w:tblLook w:val="0000" w:firstRow="0" w:lastRow="0" w:firstColumn="0" w:lastColumn="0" w:noHBand="0" w:noVBand="0"/>
      </w:tblPr>
      <w:tblGrid>
        <w:gridCol w:w="4997"/>
        <w:gridCol w:w="283"/>
        <w:gridCol w:w="4997"/>
      </w:tblGrid>
      <w:tr w:rsidR="00D7610E" w:rsidTr="00D7610E">
        <w:tc>
          <w:tcPr>
            <w:tcW w:w="4997" w:type="dxa"/>
            <w:tcBorders>
              <w:bottom w:val="single" w:sz="4" w:space="0" w:color="0A4090"/>
            </w:tcBorders>
            <w:shd w:val="clear" w:color="auto" w:fill="auto"/>
          </w:tcPr>
          <w:p w:rsidR="00D7610E" w:rsidRPr="00D7610E" w:rsidRDefault="00D7610E" w:rsidP="00D7610E">
            <w:pPr>
              <w:jc w:val="left"/>
              <w:rPr>
                <w:rFonts w:ascii="Arial" w:eastAsia="华文楷体" w:hAnsi="华文楷体"/>
                <w:b/>
                <w:color w:val="002060"/>
                <w:sz w:val="20"/>
              </w:rPr>
            </w:pPr>
            <w:r w:rsidRPr="00D7610E">
              <w:rPr>
                <w:rFonts w:ascii="Arial" w:eastAsia="华文楷体" w:hAnsi="华文楷体" w:hint="eastAsia"/>
                <w:b/>
                <w:color w:val="002060"/>
                <w:sz w:val="20"/>
              </w:rPr>
              <w:t>图</w:t>
            </w:r>
            <w:r w:rsidRPr="00D7610E">
              <w:rPr>
                <w:rFonts w:ascii="Arial" w:eastAsia="华文楷体" w:hAnsi="华文楷体"/>
                <w:b/>
                <w:color w:val="002060"/>
                <w:sz w:val="20"/>
              </w:rPr>
              <w:fldChar w:fldCharType="begin"/>
            </w:r>
            <w:r w:rsidRPr="00D7610E">
              <w:rPr>
                <w:rFonts w:ascii="Arial" w:eastAsia="华文楷体" w:hAnsi="华文楷体"/>
                <w:b/>
                <w:color w:val="002060"/>
                <w:sz w:val="20"/>
              </w:rPr>
              <w:instrText xml:space="preserve"> </w:instrText>
            </w:r>
            <w:r w:rsidRPr="00D7610E">
              <w:rPr>
                <w:rFonts w:ascii="Arial" w:eastAsia="华文楷体" w:hAnsi="华文楷体" w:hint="eastAsia"/>
                <w:b/>
                <w:color w:val="002060"/>
                <w:sz w:val="20"/>
              </w:rPr>
              <w:instrText xml:space="preserve">Seq </w:instrText>
            </w:r>
            <w:r w:rsidRPr="00D7610E">
              <w:rPr>
                <w:rFonts w:ascii="Arial" w:eastAsia="华文楷体" w:hAnsi="华文楷体" w:hint="eastAsia"/>
                <w:b/>
                <w:color w:val="002060"/>
                <w:sz w:val="20"/>
              </w:rPr>
              <w:instrText>图表</w:instrText>
            </w:r>
            <w:r w:rsidRPr="00D7610E">
              <w:rPr>
                <w:rFonts w:ascii="Arial" w:eastAsia="华文楷体" w:hAnsi="华文楷体" w:hint="eastAsia"/>
                <w:b/>
                <w:color w:val="002060"/>
                <w:sz w:val="20"/>
              </w:rPr>
              <w:instrText xml:space="preserve"> \* Arabic \* MERGEFORMAT</w:instrText>
            </w:r>
            <w:r w:rsidRPr="00D7610E">
              <w:rPr>
                <w:rFonts w:ascii="Arial" w:eastAsia="华文楷体" w:hAnsi="华文楷体"/>
                <w:b/>
                <w:color w:val="002060"/>
                <w:sz w:val="20"/>
              </w:rPr>
              <w:instrText xml:space="preserve"> </w:instrText>
            </w:r>
            <w:r w:rsidRPr="00D7610E">
              <w:rPr>
                <w:rFonts w:ascii="Arial" w:eastAsia="华文楷体" w:hAnsi="华文楷体"/>
                <w:b/>
                <w:color w:val="002060"/>
                <w:sz w:val="20"/>
              </w:rPr>
              <w:fldChar w:fldCharType="separate"/>
            </w:r>
            <w:r w:rsidR="00B11BD4">
              <w:rPr>
                <w:rFonts w:ascii="Arial" w:eastAsia="华文楷体" w:hAnsi="华文楷体"/>
                <w:b/>
                <w:noProof/>
                <w:color w:val="002060"/>
                <w:sz w:val="20"/>
              </w:rPr>
              <w:t>22</w:t>
            </w:r>
            <w:r w:rsidRPr="00D7610E">
              <w:rPr>
                <w:rFonts w:ascii="Arial" w:eastAsia="华文楷体" w:hAnsi="华文楷体"/>
                <w:b/>
                <w:color w:val="002060"/>
                <w:sz w:val="20"/>
              </w:rPr>
              <w:fldChar w:fldCharType="end"/>
            </w:r>
            <w:r w:rsidRPr="00D7610E">
              <w:rPr>
                <w:rFonts w:ascii="Arial" w:eastAsia="华文楷体" w:hAnsi="华文楷体"/>
                <w:b/>
                <w:color w:val="002060"/>
                <w:sz w:val="20"/>
              </w:rPr>
              <w:t>：</w:t>
            </w:r>
            <w:r>
              <w:rPr>
                <w:rFonts w:ascii="Arial" w:eastAsia="华文楷体" w:hAnsi="华文楷体" w:hint="eastAsia"/>
                <w:b/>
                <w:color w:val="002060"/>
                <w:sz w:val="20"/>
              </w:rPr>
              <w:t>畜</w:t>
            </w:r>
            <w:r>
              <w:rPr>
                <w:rFonts w:ascii="Arial" w:eastAsia="华文楷体" w:hAnsi="华文楷体"/>
                <w:b/>
                <w:color w:val="002060"/>
                <w:sz w:val="20"/>
              </w:rPr>
              <w:t>皮咬胶</w:t>
            </w:r>
          </w:p>
        </w:tc>
        <w:tc>
          <w:tcPr>
            <w:tcW w:w="283" w:type="dxa"/>
            <w:shd w:val="clear" w:color="auto" w:fill="auto"/>
          </w:tcPr>
          <w:p w:rsidR="00D7610E" w:rsidRDefault="00D7610E" w:rsidP="00D7610E">
            <w:pPr>
              <w:rPr>
                <w:rFonts w:ascii="华文楷体" w:eastAsia="华文楷体" w:hAnsi="华文楷体"/>
                <w:color w:val="0A4090"/>
              </w:rPr>
            </w:pPr>
          </w:p>
        </w:tc>
        <w:tc>
          <w:tcPr>
            <w:tcW w:w="4997" w:type="dxa"/>
            <w:tcBorders>
              <w:bottom w:val="single" w:sz="4" w:space="0" w:color="0A4090"/>
            </w:tcBorders>
            <w:shd w:val="clear" w:color="auto" w:fill="auto"/>
          </w:tcPr>
          <w:p w:rsidR="00D7610E" w:rsidRPr="00D7610E" w:rsidRDefault="00D7610E" w:rsidP="00D7610E">
            <w:pPr>
              <w:jc w:val="left"/>
              <w:rPr>
                <w:rFonts w:ascii="Arial" w:eastAsia="华文楷体" w:hAnsi="华文楷体"/>
                <w:b/>
                <w:color w:val="002060"/>
                <w:sz w:val="20"/>
              </w:rPr>
            </w:pPr>
            <w:r w:rsidRPr="00D7610E">
              <w:rPr>
                <w:rFonts w:ascii="Arial" w:eastAsia="华文楷体" w:hAnsi="华文楷体" w:hint="eastAsia"/>
                <w:b/>
                <w:color w:val="002060"/>
                <w:sz w:val="20"/>
              </w:rPr>
              <w:t>图</w:t>
            </w:r>
            <w:r w:rsidRPr="00D7610E">
              <w:rPr>
                <w:rFonts w:ascii="Arial" w:eastAsia="华文楷体" w:hAnsi="华文楷体"/>
                <w:b/>
                <w:color w:val="002060"/>
                <w:sz w:val="20"/>
              </w:rPr>
              <w:fldChar w:fldCharType="begin"/>
            </w:r>
            <w:r w:rsidRPr="00D7610E">
              <w:rPr>
                <w:rFonts w:ascii="Arial" w:eastAsia="华文楷体" w:hAnsi="华文楷体"/>
                <w:b/>
                <w:color w:val="002060"/>
                <w:sz w:val="20"/>
              </w:rPr>
              <w:instrText xml:space="preserve"> </w:instrText>
            </w:r>
            <w:r w:rsidRPr="00D7610E">
              <w:rPr>
                <w:rFonts w:ascii="Arial" w:eastAsia="华文楷体" w:hAnsi="华文楷体" w:hint="eastAsia"/>
                <w:b/>
                <w:color w:val="002060"/>
                <w:sz w:val="20"/>
              </w:rPr>
              <w:instrText xml:space="preserve">Seq </w:instrText>
            </w:r>
            <w:r w:rsidRPr="00D7610E">
              <w:rPr>
                <w:rFonts w:ascii="Arial" w:eastAsia="华文楷体" w:hAnsi="华文楷体" w:hint="eastAsia"/>
                <w:b/>
                <w:color w:val="002060"/>
                <w:sz w:val="20"/>
              </w:rPr>
              <w:instrText>图表</w:instrText>
            </w:r>
            <w:r w:rsidRPr="00D7610E">
              <w:rPr>
                <w:rFonts w:ascii="Arial" w:eastAsia="华文楷体" w:hAnsi="华文楷体" w:hint="eastAsia"/>
                <w:b/>
                <w:color w:val="002060"/>
                <w:sz w:val="20"/>
              </w:rPr>
              <w:instrText xml:space="preserve"> \* Arabic \* MERGEFORMAT</w:instrText>
            </w:r>
            <w:r w:rsidRPr="00D7610E">
              <w:rPr>
                <w:rFonts w:ascii="Arial" w:eastAsia="华文楷体" w:hAnsi="华文楷体"/>
                <w:b/>
                <w:color w:val="002060"/>
                <w:sz w:val="20"/>
              </w:rPr>
              <w:instrText xml:space="preserve"> </w:instrText>
            </w:r>
            <w:r w:rsidRPr="00D7610E">
              <w:rPr>
                <w:rFonts w:ascii="Arial" w:eastAsia="华文楷体" w:hAnsi="华文楷体"/>
                <w:b/>
                <w:color w:val="002060"/>
                <w:sz w:val="20"/>
              </w:rPr>
              <w:fldChar w:fldCharType="separate"/>
            </w:r>
            <w:r w:rsidR="00B11BD4">
              <w:rPr>
                <w:rFonts w:ascii="Arial" w:eastAsia="华文楷体" w:hAnsi="华文楷体"/>
                <w:b/>
                <w:noProof/>
                <w:color w:val="002060"/>
                <w:sz w:val="20"/>
              </w:rPr>
              <w:t>23</w:t>
            </w:r>
            <w:r w:rsidRPr="00D7610E">
              <w:rPr>
                <w:rFonts w:ascii="Arial" w:eastAsia="华文楷体" w:hAnsi="华文楷体"/>
                <w:b/>
                <w:color w:val="002060"/>
                <w:sz w:val="20"/>
              </w:rPr>
              <w:fldChar w:fldCharType="end"/>
            </w:r>
            <w:r w:rsidRPr="00D7610E">
              <w:rPr>
                <w:rFonts w:ascii="Arial" w:eastAsia="华文楷体" w:hAnsi="华文楷体"/>
                <w:b/>
                <w:color w:val="002060"/>
                <w:sz w:val="20"/>
              </w:rPr>
              <w:t>：</w:t>
            </w:r>
            <w:r>
              <w:rPr>
                <w:rFonts w:ascii="Arial" w:eastAsia="华文楷体" w:hAnsi="华文楷体" w:hint="eastAsia"/>
                <w:b/>
                <w:color w:val="002060"/>
                <w:sz w:val="20"/>
              </w:rPr>
              <w:t>烘焙</w:t>
            </w:r>
            <w:r>
              <w:rPr>
                <w:rFonts w:ascii="Arial" w:eastAsia="华文楷体" w:hAnsi="华文楷体"/>
                <w:b/>
                <w:color w:val="002060"/>
                <w:sz w:val="20"/>
              </w:rPr>
              <w:t>饼干</w:t>
            </w:r>
          </w:p>
        </w:tc>
      </w:tr>
      <w:tr w:rsidR="00D7610E" w:rsidTr="00D7610E">
        <w:trPr>
          <w:trHeight w:hRule="exact" w:val="3118"/>
        </w:trPr>
        <w:tc>
          <w:tcPr>
            <w:tcW w:w="4997" w:type="dxa"/>
            <w:tcBorders>
              <w:top w:val="single" w:sz="4" w:space="0" w:color="0A4090"/>
              <w:bottom w:val="single" w:sz="4" w:space="0" w:color="0A4090"/>
            </w:tcBorders>
            <w:shd w:val="clear" w:color="auto" w:fill="auto"/>
            <w:tcMar>
              <w:left w:w="0" w:type="dxa"/>
              <w:right w:w="0" w:type="dxa"/>
            </w:tcMar>
            <w:vAlign w:val="center"/>
          </w:tcPr>
          <w:p w:rsidR="00D7610E" w:rsidRDefault="00D7610E" w:rsidP="00D7610E">
            <w:pPr>
              <w:jc w:val="left"/>
              <w:rPr>
                <w:rFonts w:ascii="华文楷体" w:eastAsia="华文楷体" w:hAnsi="华文楷体"/>
                <w:color w:val="0A4090"/>
              </w:rPr>
            </w:pPr>
            <w:r w:rsidRPr="00436642">
              <w:rPr>
                <w:noProof/>
              </w:rPr>
              <w:drawing>
                <wp:inline distT="0" distB="0" distL="0" distR="0" wp14:anchorId="19DE344C" wp14:editId="7C88FE01">
                  <wp:extent cx="3108960" cy="1931670"/>
                  <wp:effectExtent l="0" t="0" r="0" b="0"/>
                  <wp:docPr id="2" name="图片 2" descr="C:\Users\MUHAN\AppData\Local\Temp\760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HAN\AppData\Local\Temp\760A.tmp.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2937" cy="1952781"/>
                          </a:xfrm>
                          <a:prstGeom prst="rect">
                            <a:avLst/>
                          </a:prstGeom>
                          <a:noFill/>
                          <a:ln>
                            <a:noFill/>
                          </a:ln>
                        </pic:spPr>
                      </pic:pic>
                    </a:graphicData>
                  </a:graphic>
                </wp:inline>
              </w:drawing>
            </w:r>
          </w:p>
        </w:tc>
        <w:tc>
          <w:tcPr>
            <w:tcW w:w="283" w:type="dxa"/>
            <w:shd w:val="clear" w:color="auto" w:fill="auto"/>
          </w:tcPr>
          <w:p w:rsidR="00D7610E" w:rsidRDefault="00D7610E" w:rsidP="00D7610E">
            <w:pPr>
              <w:rPr>
                <w:rFonts w:ascii="华文楷体" w:eastAsia="华文楷体" w:hAnsi="华文楷体"/>
                <w:color w:val="0A4090"/>
              </w:rPr>
            </w:pPr>
          </w:p>
        </w:tc>
        <w:tc>
          <w:tcPr>
            <w:tcW w:w="4997" w:type="dxa"/>
            <w:tcBorders>
              <w:top w:val="single" w:sz="4" w:space="0" w:color="0A4090"/>
              <w:bottom w:val="single" w:sz="4" w:space="0" w:color="0A4090"/>
            </w:tcBorders>
            <w:shd w:val="clear" w:color="auto" w:fill="auto"/>
            <w:tcMar>
              <w:left w:w="0" w:type="dxa"/>
              <w:right w:w="0" w:type="dxa"/>
            </w:tcMar>
            <w:vAlign w:val="center"/>
          </w:tcPr>
          <w:p w:rsidR="00D7610E" w:rsidRDefault="00D7610E" w:rsidP="00D7610E">
            <w:pPr>
              <w:jc w:val="left"/>
              <w:rPr>
                <w:rFonts w:ascii="华文楷体" w:eastAsia="华文楷体" w:hAnsi="华文楷体"/>
                <w:color w:val="0A4090"/>
              </w:rPr>
            </w:pPr>
            <w:r w:rsidRPr="00B7338E">
              <w:rPr>
                <w:noProof/>
              </w:rPr>
              <w:drawing>
                <wp:inline distT="0" distB="0" distL="0" distR="0" wp14:anchorId="57679E0C" wp14:editId="3D270F1F">
                  <wp:extent cx="3180522" cy="1752136"/>
                  <wp:effectExtent l="0" t="0" r="1270" b="635"/>
                  <wp:docPr id="3" name="图片 3" descr="C:\Users\MUHAN\AppData\Local\Temp\76D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HAN\AppData\Local\Temp\76D4.tmp.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7993" cy="1783796"/>
                          </a:xfrm>
                          <a:prstGeom prst="rect">
                            <a:avLst/>
                          </a:prstGeom>
                          <a:noFill/>
                          <a:ln>
                            <a:noFill/>
                          </a:ln>
                        </pic:spPr>
                      </pic:pic>
                    </a:graphicData>
                  </a:graphic>
                </wp:inline>
              </w:drawing>
            </w:r>
          </w:p>
        </w:tc>
      </w:tr>
      <w:tr w:rsidR="00D7610E" w:rsidTr="00D7610E">
        <w:tc>
          <w:tcPr>
            <w:tcW w:w="4997" w:type="dxa"/>
            <w:tcBorders>
              <w:top w:val="single" w:sz="4" w:space="0" w:color="0A4090"/>
            </w:tcBorders>
            <w:shd w:val="clear" w:color="auto" w:fill="auto"/>
          </w:tcPr>
          <w:p w:rsidR="00D7610E" w:rsidRPr="00D7610E" w:rsidRDefault="00D7610E" w:rsidP="00D7610E">
            <w:pPr>
              <w:jc w:val="left"/>
              <w:rPr>
                <w:rFonts w:ascii="Arial" w:eastAsia="华文楷体" w:hAnsi="华文楷体"/>
                <w:i/>
                <w:color w:val="002060"/>
                <w:sz w:val="16"/>
              </w:rPr>
            </w:pPr>
            <w:r w:rsidRPr="00D7610E">
              <w:rPr>
                <w:rFonts w:ascii="Arial" w:eastAsia="华文楷体" w:hAnsi="华文楷体" w:hint="eastAsia"/>
                <w:i/>
                <w:color w:val="002060"/>
                <w:sz w:val="16"/>
              </w:rPr>
              <w:t>数据来源：安信证券研究中心</w:t>
            </w:r>
            <w:r>
              <w:rPr>
                <w:rFonts w:ascii="Arial" w:eastAsia="华文楷体" w:hAnsi="华文楷体" w:hint="eastAsia"/>
                <w:i/>
                <w:color w:val="002060"/>
                <w:sz w:val="16"/>
              </w:rPr>
              <w:t>，公司</w:t>
            </w:r>
            <w:r>
              <w:rPr>
                <w:rFonts w:ascii="Arial" w:eastAsia="华文楷体" w:hAnsi="华文楷体"/>
                <w:i/>
                <w:color w:val="002060"/>
                <w:sz w:val="16"/>
              </w:rPr>
              <w:t>官网</w:t>
            </w:r>
          </w:p>
        </w:tc>
        <w:tc>
          <w:tcPr>
            <w:tcW w:w="283" w:type="dxa"/>
            <w:shd w:val="clear" w:color="auto" w:fill="auto"/>
          </w:tcPr>
          <w:p w:rsidR="00D7610E" w:rsidRDefault="00D7610E" w:rsidP="00D7610E">
            <w:pPr>
              <w:rPr>
                <w:rFonts w:ascii="华文楷体" w:eastAsia="华文楷体" w:hAnsi="华文楷体"/>
                <w:color w:val="0A4090"/>
              </w:rPr>
            </w:pPr>
          </w:p>
        </w:tc>
        <w:tc>
          <w:tcPr>
            <w:tcW w:w="4997" w:type="dxa"/>
            <w:tcBorders>
              <w:top w:val="single" w:sz="4" w:space="0" w:color="0A4090"/>
            </w:tcBorders>
            <w:shd w:val="clear" w:color="auto" w:fill="auto"/>
          </w:tcPr>
          <w:p w:rsidR="00D7610E" w:rsidRPr="00D7610E" w:rsidRDefault="00D7610E" w:rsidP="00D7610E">
            <w:pPr>
              <w:jc w:val="left"/>
              <w:rPr>
                <w:rFonts w:ascii="Arial" w:eastAsia="华文楷体" w:hAnsi="华文楷体"/>
                <w:i/>
                <w:color w:val="002060"/>
                <w:sz w:val="16"/>
              </w:rPr>
            </w:pPr>
            <w:r w:rsidRPr="00D7610E">
              <w:rPr>
                <w:rFonts w:ascii="Arial" w:eastAsia="华文楷体" w:hAnsi="华文楷体" w:hint="eastAsia"/>
                <w:i/>
                <w:color w:val="002060"/>
                <w:sz w:val="16"/>
              </w:rPr>
              <w:t>数据来源：安信证券研究中心</w:t>
            </w:r>
            <w:r>
              <w:rPr>
                <w:rFonts w:ascii="Arial" w:eastAsia="华文楷体" w:hAnsi="华文楷体" w:hint="eastAsia"/>
                <w:i/>
                <w:color w:val="002060"/>
                <w:sz w:val="16"/>
              </w:rPr>
              <w:t>，</w:t>
            </w:r>
            <w:r>
              <w:rPr>
                <w:rFonts w:ascii="Arial" w:eastAsia="华文楷体" w:hAnsi="华文楷体"/>
                <w:i/>
                <w:color w:val="002060"/>
                <w:sz w:val="16"/>
              </w:rPr>
              <w:t>公司官网</w:t>
            </w:r>
          </w:p>
        </w:tc>
      </w:tr>
    </w:tbl>
    <w:p w:rsidR="00D7610E" w:rsidRPr="00D7610E" w:rsidRDefault="00D7610E" w:rsidP="00D7610E">
      <w:pPr>
        <w:ind w:left="2520" w:hangingChars="1200" w:hanging="2520"/>
        <w:rPr>
          <w:rFonts w:ascii="华文楷体" w:eastAsia="华文楷体" w:hAnsi="华文楷体"/>
          <w:color w:val="0A4090"/>
        </w:rPr>
      </w:pPr>
    </w:p>
    <w:p w:rsidR="00D7610E" w:rsidRPr="00D7610E" w:rsidRDefault="00D7610E" w:rsidP="00D7610E">
      <w:pPr>
        <w:ind w:leftChars="1200" w:left="2520"/>
        <w:rPr>
          <w:rFonts w:ascii="华文楷体" w:eastAsia="华文楷体" w:hAnsi="华文楷体"/>
          <w:color w:val="0A4090"/>
        </w:rPr>
      </w:pPr>
      <w:r w:rsidRPr="00D7610E">
        <w:rPr>
          <w:rFonts w:ascii="华文楷体" w:eastAsia="华文楷体" w:hAnsi="华文楷体" w:hint="eastAsia"/>
          <w:b/>
          <w:color w:val="0A4090"/>
        </w:rPr>
        <w:t>公司</w:t>
      </w:r>
      <w:r w:rsidRPr="00D7610E">
        <w:rPr>
          <w:rFonts w:ascii="华文楷体" w:eastAsia="华文楷体" w:hAnsi="华文楷体"/>
          <w:b/>
          <w:color w:val="0A4090"/>
        </w:rPr>
        <w:t>以海外出口为主，</w:t>
      </w:r>
      <w:r w:rsidRPr="00D7610E">
        <w:rPr>
          <w:rFonts w:ascii="华文楷体" w:eastAsia="华文楷体" w:hAnsi="华文楷体" w:hint="eastAsia"/>
          <w:b/>
          <w:color w:val="0A4090"/>
        </w:rPr>
        <w:t>出口</w:t>
      </w:r>
      <w:r w:rsidRPr="00D7610E">
        <w:rPr>
          <w:rFonts w:ascii="华文楷体" w:eastAsia="华文楷体" w:hAnsi="华文楷体"/>
          <w:b/>
          <w:color w:val="0A4090"/>
        </w:rPr>
        <w:t>收入占比达到</w:t>
      </w:r>
      <w:r w:rsidRPr="00D7610E">
        <w:rPr>
          <w:rFonts w:ascii="华文楷体" w:eastAsia="华文楷体" w:hAnsi="华文楷体" w:hint="eastAsia"/>
          <w:b/>
          <w:color w:val="0A4090"/>
        </w:rPr>
        <w:t>90</w:t>
      </w:r>
      <w:r w:rsidRPr="00D7610E">
        <w:rPr>
          <w:rFonts w:ascii="华文楷体" w:eastAsia="华文楷体" w:hAnsi="华文楷体"/>
          <w:b/>
          <w:color w:val="0A4090"/>
        </w:rPr>
        <w:t>%以上。</w:t>
      </w:r>
      <w:r w:rsidRPr="00D7610E">
        <w:rPr>
          <w:rFonts w:ascii="华文楷体" w:eastAsia="华文楷体" w:hAnsi="华文楷体" w:hint="eastAsia"/>
          <w:color w:val="0A4090"/>
        </w:rPr>
        <w:t>近年来，公司一直在与“一带一路”国家保持贸易往来：从中亚地区乌兹别克斯坦进口原材料，再在越南等地建厂并把产品出口到欧盟、柬埔寨等国家。佩蒂宠物用品有限公司开始往国外销售咬胶制品，最</w:t>
      </w:r>
      <w:r>
        <w:rPr>
          <w:rFonts w:ascii="华文楷体" w:eastAsia="华文楷体" w:hAnsi="华文楷体" w:hint="eastAsia"/>
          <w:color w:val="0A4090"/>
        </w:rPr>
        <w:t>初产品主要出现在欧美超市，之后还打入了柬埔寨等东南亚国家。现在</w:t>
      </w:r>
      <w:r w:rsidRPr="00D7610E">
        <w:rPr>
          <w:rFonts w:ascii="华文楷体" w:eastAsia="华文楷体" w:hAnsi="华文楷体" w:hint="eastAsia"/>
          <w:color w:val="0A4090"/>
        </w:rPr>
        <w:t>佩蒂公司每月仅出口柬埔寨就有4-5个货柜，一年400万美元。</w:t>
      </w:r>
    </w:p>
    <w:p w:rsidR="00D7610E" w:rsidRDefault="00740145" w:rsidP="00F77020">
      <w:pPr>
        <w:widowControl/>
        <w:jc w:val="left"/>
        <w:rPr>
          <w:rFonts w:ascii="华文楷体" w:eastAsia="华文楷体" w:hAnsi="华文楷体" w:hint="eastAsia"/>
          <w:color w:val="0A4090"/>
        </w:rPr>
      </w:pPr>
      <w:r>
        <w:rPr>
          <w:rFonts w:ascii="华文楷体" w:eastAsia="华文楷体" w:hAnsi="华文楷体" w:hint="eastAsia"/>
          <w:color w:val="0A4090"/>
        </w:rPr>
        <w:t xml:space="preserve"> </w:t>
      </w:r>
    </w:p>
    <w:tbl>
      <w:tblPr>
        <w:tblW w:w="10277" w:type="dxa"/>
        <w:tblInd w:w="471" w:type="dxa"/>
        <w:tblLayout w:type="fixed"/>
        <w:tblLook w:val="0000" w:firstRow="0" w:lastRow="0" w:firstColumn="0" w:lastColumn="0" w:noHBand="0" w:noVBand="0"/>
      </w:tblPr>
      <w:tblGrid>
        <w:gridCol w:w="4997"/>
        <w:gridCol w:w="283"/>
        <w:gridCol w:w="4997"/>
      </w:tblGrid>
      <w:tr w:rsidR="00D7610E" w:rsidTr="00D7610E">
        <w:tc>
          <w:tcPr>
            <w:tcW w:w="4997" w:type="dxa"/>
            <w:tcBorders>
              <w:bottom w:val="single" w:sz="4" w:space="0" w:color="0A4090"/>
            </w:tcBorders>
            <w:shd w:val="clear" w:color="auto" w:fill="auto"/>
          </w:tcPr>
          <w:p w:rsidR="00D7610E" w:rsidRPr="00D7610E" w:rsidRDefault="00D7610E" w:rsidP="00D7610E">
            <w:pPr>
              <w:spacing w:before="12" w:after="12"/>
              <w:jc w:val="left"/>
              <w:rPr>
                <w:rFonts w:ascii="Arial" w:eastAsia="华文楷体" w:hAnsi="华文楷体"/>
                <w:b/>
                <w:color w:val="002060"/>
                <w:sz w:val="20"/>
              </w:rPr>
            </w:pPr>
            <w:r w:rsidRPr="00D7610E">
              <w:rPr>
                <w:rFonts w:ascii="Arial" w:eastAsia="华文楷体" w:hAnsi="华文楷体" w:hint="eastAsia"/>
                <w:b/>
                <w:color w:val="002060"/>
                <w:sz w:val="20"/>
              </w:rPr>
              <w:t>图</w:t>
            </w:r>
            <w:r w:rsidRPr="00D7610E">
              <w:rPr>
                <w:rFonts w:ascii="Arial" w:eastAsia="华文楷体" w:hAnsi="华文楷体"/>
                <w:b/>
                <w:color w:val="002060"/>
                <w:sz w:val="20"/>
              </w:rPr>
              <w:fldChar w:fldCharType="begin"/>
            </w:r>
            <w:r w:rsidRPr="00D7610E">
              <w:rPr>
                <w:rFonts w:ascii="Arial" w:eastAsia="华文楷体" w:hAnsi="华文楷体"/>
                <w:b/>
                <w:color w:val="002060"/>
                <w:sz w:val="20"/>
              </w:rPr>
              <w:instrText xml:space="preserve"> </w:instrText>
            </w:r>
            <w:r w:rsidRPr="00D7610E">
              <w:rPr>
                <w:rFonts w:ascii="Arial" w:eastAsia="华文楷体" w:hAnsi="华文楷体" w:hint="eastAsia"/>
                <w:b/>
                <w:color w:val="002060"/>
                <w:sz w:val="20"/>
              </w:rPr>
              <w:instrText xml:space="preserve">Seq </w:instrText>
            </w:r>
            <w:r w:rsidRPr="00D7610E">
              <w:rPr>
                <w:rFonts w:ascii="Arial" w:eastAsia="华文楷体" w:hAnsi="华文楷体" w:hint="eastAsia"/>
                <w:b/>
                <w:color w:val="002060"/>
                <w:sz w:val="20"/>
              </w:rPr>
              <w:instrText>图表</w:instrText>
            </w:r>
            <w:r w:rsidRPr="00D7610E">
              <w:rPr>
                <w:rFonts w:ascii="Arial" w:eastAsia="华文楷体" w:hAnsi="华文楷体" w:hint="eastAsia"/>
                <w:b/>
                <w:color w:val="002060"/>
                <w:sz w:val="20"/>
              </w:rPr>
              <w:instrText xml:space="preserve"> \* Arabic \* MERGEFORMAT</w:instrText>
            </w:r>
            <w:r w:rsidRPr="00D7610E">
              <w:rPr>
                <w:rFonts w:ascii="Arial" w:eastAsia="华文楷体" w:hAnsi="华文楷体"/>
                <w:b/>
                <w:color w:val="002060"/>
                <w:sz w:val="20"/>
              </w:rPr>
              <w:instrText xml:space="preserve"> </w:instrText>
            </w:r>
            <w:r w:rsidRPr="00D7610E">
              <w:rPr>
                <w:rFonts w:ascii="Arial" w:eastAsia="华文楷体" w:hAnsi="华文楷体"/>
                <w:b/>
                <w:color w:val="002060"/>
                <w:sz w:val="20"/>
              </w:rPr>
              <w:fldChar w:fldCharType="separate"/>
            </w:r>
            <w:r w:rsidR="00B11BD4">
              <w:rPr>
                <w:rFonts w:ascii="Arial" w:eastAsia="华文楷体" w:hAnsi="华文楷体"/>
                <w:b/>
                <w:noProof/>
                <w:color w:val="002060"/>
                <w:sz w:val="20"/>
              </w:rPr>
              <w:t>24</w:t>
            </w:r>
            <w:r w:rsidRPr="00D7610E">
              <w:rPr>
                <w:rFonts w:ascii="Arial" w:eastAsia="华文楷体" w:hAnsi="华文楷体"/>
                <w:b/>
                <w:color w:val="002060"/>
                <w:sz w:val="20"/>
              </w:rPr>
              <w:fldChar w:fldCharType="end"/>
            </w:r>
            <w:r w:rsidRPr="00D7610E">
              <w:rPr>
                <w:rFonts w:ascii="Arial" w:eastAsia="华文楷体" w:hAnsi="华文楷体"/>
                <w:b/>
                <w:color w:val="002060"/>
                <w:sz w:val="20"/>
              </w:rPr>
              <w:t>：</w:t>
            </w:r>
            <w:r>
              <w:rPr>
                <w:rFonts w:ascii="Arial" w:eastAsia="华文楷体" w:hAnsi="华文楷体" w:hint="eastAsia"/>
                <w:b/>
                <w:color w:val="002060"/>
                <w:sz w:val="20"/>
              </w:rPr>
              <w:t>公司收入及增速</w:t>
            </w:r>
          </w:p>
        </w:tc>
        <w:tc>
          <w:tcPr>
            <w:tcW w:w="283" w:type="dxa"/>
            <w:shd w:val="clear" w:color="auto" w:fill="auto"/>
          </w:tcPr>
          <w:p w:rsidR="00D7610E" w:rsidRDefault="00D7610E" w:rsidP="00D7610E">
            <w:pPr>
              <w:spacing w:before="12" w:after="12"/>
              <w:rPr>
                <w:rFonts w:ascii="华文楷体" w:eastAsia="华文楷体" w:hAnsi="华文楷体"/>
                <w:color w:val="0A4090"/>
              </w:rPr>
            </w:pPr>
          </w:p>
        </w:tc>
        <w:tc>
          <w:tcPr>
            <w:tcW w:w="4997" w:type="dxa"/>
            <w:tcBorders>
              <w:bottom w:val="single" w:sz="4" w:space="0" w:color="0A4090"/>
            </w:tcBorders>
            <w:shd w:val="clear" w:color="auto" w:fill="auto"/>
          </w:tcPr>
          <w:p w:rsidR="00D7610E" w:rsidRPr="00D7610E" w:rsidRDefault="00D7610E" w:rsidP="00D7610E">
            <w:pPr>
              <w:spacing w:before="12" w:after="12"/>
              <w:jc w:val="left"/>
              <w:rPr>
                <w:rFonts w:ascii="Arial" w:eastAsia="华文楷体" w:hAnsi="华文楷体"/>
                <w:b/>
                <w:color w:val="002060"/>
                <w:sz w:val="20"/>
              </w:rPr>
            </w:pPr>
            <w:r w:rsidRPr="00D7610E">
              <w:rPr>
                <w:rFonts w:ascii="Arial" w:eastAsia="华文楷体" w:hAnsi="华文楷体" w:hint="eastAsia"/>
                <w:b/>
                <w:color w:val="002060"/>
                <w:sz w:val="20"/>
              </w:rPr>
              <w:t>图</w:t>
            </w:r>
            <w:r w:rsidRPr="00D7610E">
              <w:rPr>
                <w:rFonts w:ascii="Arial" w:eastAsia="华文楷体" w:hAnsi="华文楷体"/>
                <w:b/>
                <w:color w:val="002060"/>
                <w:sz w:val="20"/>
              </w:rPr>
              <w:fldChar w:fldCharType="begin"/>
            </w:r>
            <w:r w:rsidRPr="00D7610E">
              <w:rPr>
                <w:rFonts w:ascii="Arial" w:eastAsia="华文楷体" w:hAnsi="华文楷体"/>
                <w:b/>
                <w:color w:val="002060"/>
                <w:sz w:val="20"/>
              </w:rPr>
              <w:instrText xml:space="preserve"> </w:instrText>
            </w:r>
            <w:r w:rsidRPr="00D7610E">
              <w:rPr>
                <w:rFonts w:ascii="Arial" w:eastAsia="华文楷体" w:hAnsi="华文楷体" w:hint="eastAsia"/>
                <w:b/>
                <w:color w:val="002060"/>
                <w:sz w:val="20"/>
              </w:rPr>
              <w:instrText xml:space="preserve">Seq </w:instrText>
            </w:r>
            <w:r w:rsidRPr="00D7610E">
              <w:rPr>
                <w:rFonts w:ascii="Arial" w:eastAsia="华文楷体" w:hAnsi="华文楷体" w:hint="eastAsia"/>
                <w:b/>
                <w:color w:val="002060"/>
                <w:sz w:val="20"/>
              </w:rPr>
              <w:instrText>图表</w:instrText>
            </w:r>
            <w:r w:rsidRPr="00D7610E">
              <w:rPr>
                <w:rFonts w:ascii="Arial" w:eastAsia="华文楷体" w:hAnsi="华文楷体" w:hint="eastAsia"/>
                <w:b/>
                <w:color w:val="002060"/>
                <w:sz w:val="20"/>
              </w:rPr>
              <w:instrText xml:space="preserve"> \* Arabic \* MERGEFORMAT</w:instrText>
            </w:r>
            <w:r w:rsidRPr="00D7610E">
              <w:rPr>
                <w:rFonts w:ascii="Arial" w:eastAsia="华文楷体" w:hAnsi="华文楷体"/>
                <w:b/>
                <w:color w:val="002060"/>
                <w:sz w:val="20"/>
              </w:rPr>
              <w:instrText xml:space="preserve"> </w:instrText>
            </w:r>
            <w:r w:rsidRPr="00D7610E">
              <w:rPr>
                <w:rFonts w:ascii="Arial" w:eastAsia="华文楷体" w:hAnsi="华文楷体"/>
                <w:b/>
                <w:color w:val="002060"/>
                <w:sz w:val="20"/>
              </w:rPr>
              <w:fldChar w:fldCharType="separate"/>
            </w:r>
            <w:r w:rsidR="00B11BD4">
              <w:rPr>
                <w:rFonts w:ascii="Arial" w:eastAsia="华文楷体" w:hAnsi="华文楷体"/>
                <w:b/>
                <w:noProof/>
                <w:color w:val="002060"/>
                <w:sz w:val="20"/>
              </w:rPr>
              <w:t>25</w:t>
            </w:r>
            <w:r w:rsidRPr="00D7610E">
              <w:rPr>
                <w:rFonts w:ascii="Arial" w:eastAsia="华文楷体" w:hAnsi="华文楷体"/>
                <w:b/>
                <w:color w:val="002060"/>
                <w:sz w:val="20"/>
              </w:rPr>
              <w:fldChar w:fldCharType="end"/>
            </w:r>
            <w:r w:rsidRPr="00D7610E">
              <w:rPr>
                <w:rFonts w:ascii="Arial" w:eastAsia="华文楷体" w:hAnsi="华文楷体"/>
                <w:b/>
                <w:color w:val="002060"/>
                <w:sz w:val="20"/>
              </w:rPr>
              <w:t>：</w:t>
            </w:r>
            <w:r>
              <w:rPr>
                <w:rFonts w:ascii="Arial" w:eastAsia="华文楷体" w:hAnsi="华文楷体" w:hint="eastAsia"/>
                <w:b/>
                <w:color w:val="002060"/>
                <w:sz w:val="20"/>
              </w:rPr>
              <w:t>公司净利润及增速</w:t>
            </w:r>
          </w:p>
        </w:tc>
      </w:tr>
      <w:tr w:rsidR="00D7610E" w:rsidTr="003C5AF4">
        <w:trPr>
          <w:trHeight w:hRule="exact" w:val="3118"/>
        </w:trPr>
        <w:tc>
          <w:tcPr>
            <w:tcW w:w="4997" w:type="dxa"/>
            <w:tcBorders>
              <w:top w:val="single" w:sz="4" w:space="0" w:color="0A4090"/>
              <w:bottom w:val="single" w:sz="4" w:space="0" w:color="0A4090"/>
            </w:tcBorders>
            <w:shd w:val="clear" w:color="auto" w:fill="auto"/>
            <w:vAlign w:val="center"/>
          </w:tcPr>
          <w:p w:rsidR="00D7610E" w:rsidRDefault="00D7610E" w:rsidP="00D7610E">
            <w:pPr>
              <w:spacing w:beforeLines="5" w:before="12" w:afterLines="5" w:after="12"/>
              <w:jc w:val="left"/>
              <w:rPr>
                <w:rFonts w:ascii="华文楷体" w:eastAsia="华文楷体" w:hAnsi="华文楷体"/>
                <w:color w:val="0A4090"/>
              </w:rPr>
            </w:pPr>
            <w:r>
              <w:rPr>
                <w:noProof/>
              </w:rPr>
              <w:drawing>
                <wp:inline distT="0" distB="0" distL="0" distR="0" wp14:anchorId="7D64DAC2" wp14:editId="37FA9220">
                  <wp:extent cx="3173095" cy="1903730"/>
                  <wp:effectExtent l="0" t="0" r="8255" b="1270"/>
                  <wp:docPr id="85" name="图表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283" w:type="dxa"/>
            <w:shd w:val="clear" w:color="auto" w:fill="auto"/>
          </w:tcPr>
          <w:p w:rsidR="00D7610E" w:rsidRDefault="00D7610E" w:rsidP="00D7610E">
            <w:pPr>
              <w:spacing w:beforeLines="5" w:before="12" w:afterLines="5" w:after="12"/>
              <w:rPr>
                <w:rFonts w:ascii="华文楷体" w:eastAsia="华文楷体" w:hAnsi="华文楷体"/>
                <w:color w:val="0A4090"/>
              </w:rPr>
            </w:pPr>
          </w:p>
        </w:tc>
        <w:tc>
          <w:tcPr>
            <w:tcW w:w="4997" w:type="dxa"/>
            <w:tcBorders>
              <w:top w:val="single" w:sz="4" w:space="0" w:color="0A4090"/>
              <w:bottom w:val="single" w:sz="4" w:space="0" w:color="0A4090"/>
            </w:tcBorders>
            <w:shd w:val="clear" w:color="auto" w:fill="auto"/>
            <w:vAlign w:val="center"/>
          </w:tcPr>
          <w:p w:rsidR="00D7610E" w:rsidRDefault="003C5AF4" w:rsidP="00D7610E">
            <w:pPr>
              <w:spacing w:beforeLines="5" w:before="12" w:afterLines="5" w:after="12"/>
              <w:jc w:val="left"/>
              <w:rPr>
                <w:rFonts w:ascii="华文楷体" w:eastAsia="华文楷体" w:hAnsi="华文楷体"/>
                <w:color w:val="0A4090"/>
              </w:rPr>
            </w:pPr>
            <w:r>
              <w:rPr>
                <w:noProof/>
              </w:rPr>
              <w:drawing>
                <wp:inline distT="0" distB="0" distL="0" distR="0" wp14:anchorId="052CF204" wp14:editId="284D2745">
                  <wp:extent cx="3076755" cy="2047132"/>
                  <wp:effectExtent l="0" t="0" r="0" b="0"/>
                  <wp:docPr id="84" name="图表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D7610E" w:rsidTr="00D7610E">
        <w:tc>
          <w:tcPr>
            <w:tcW w:w="4997" w:type="dxa"/>
            <w:tcBorders>
              <w:top w:val="single" w:sz="4" w:space="0" w:color="0A4090"/>
            </w:tcBorders>
            <w:shd w:val="clear" w:color="auto" w:fill="auto"/>
          </w:tcPr>
          <w:p w:rsidR="00D7610E" w:rsidRPr="00D7610E" w:rsidRDefault="00D7610E" w:rsidP="00D7610E">
            <w:pPr>
              <w:spacing w:before="12" w:after="12"/>
              <w:jc w:val="left"/>
              <w:rPr>
                <w:rFonts w:ascii="Arial" w:eastAsia="华文楷体" w:hAnsi="华文楷体"/>
                <w:i/>
                <w:color w:val="002060"/>
                <w:sz w:val="16"/>
              </w:rPr>
            </w:pPr>
            <w:r w:rsidRPr="00D7610E">
              <w:rPr>
                <w:rFonts w:ascii="Arial" w:eastAsia="华文楷体" w:hAnsi="华文楷体" w:hint="eastAsia"/>
                <w:i/>
                <w:color w:val="002060"/>
                <w:sz w:val="16"/>
              </w:rPr>
              <w:t>数据来源：安信证券研究中心</w:t>
            </w:r>
            <w:r>
              <w:rPr>
                <w:rFonts w:ascii="Arial" w:eastAsia="华文楷体" w:hAnsi="华文楷体" w:hint="eastAsia"/>
                <w:i/>
                <w:color w:val="002060"/>
                <w:sz w:val="16"/>
              </w:rPr>
              <w:t>，</w:t>
            </w:r>
            <w:r>
              <w:rPr>
                <w:rFonts w:ascii="Arial" w:eastAsia="华文楷体" w:hAnsi="华文楷体" w:hint="eastAsia"/>
                <w:i/>
                <w:color w:val="002060"/>
                <w:sz w:val="16"/>
              </w:rPr>
              <w:t>Wind</w:t>
            </w:r>
          </w:p>
        </w:tc>
        <w:tc>
          <w:tcPr>
            <w:tcW w:w="283" w:type="dxa"/>
            <w:shd w:val="clear" w:color="auto" w:fill="auto"/>
          </w:tcPr>
          <w:p w:rsidR="00D7610E" w:rsidRDefault="00D7610E" w:rsidP="00D7610E">
            <w:pPr>
              <w:spacing w:before="12" w:after="12"/>
              <w:rPr>
                <w:rFonts w:ascii="华文楷体" w:eastAsia="华文楷体" w:hAnsi="华文楷体"/>
                <w:color w:val="0A4090"/>
              </w:rPr>
            </w:pPr>
          </w:p>
        </w:tc>
        <w:tc>
          <w:tcPr>
            <w:tcW w:w="4997" w:type="dxa"/>
            <w:tcBorders>
              <w:top w:val="single" w:sz="4" w:space="0" w:color="0A4090"/>
            </w:tcBorders>
            <w:shd w:val="clear" w:color="auto" w:fill="auto"/>
          </w:tcPr>
          <w:p w:rsidR="00D7610E" w:rsidRPr="00D7610E" w:rsidRDefault="00D7610E" w:rsidP="00D7610E">
            <w:pPr>
              <w:spacing w:before="12" w:after="12"/>
              <w:jc w:val="left"/>
              <w:rPr>
                <w:rFonts w:ascii="Arial" w:eastAsia="华文楷体" w:hAnsi="华文楷体"/>
                <w:i/>
                <w:color w:val="002060"/>
                <w:sz w:val="16"/>
              </w:rPr>
            </w:pPr>
            <w:r w:rsidRPr="00D7610E">
              <w:rPr>
                <w:rFonts w:ascii="Arial" w:eastAsia="华文楷体" w:hAnsi="华文楷体" w:hint="eastAsia"/>
                <w:i/>
                <w:color w:val="002060"/>
                <w:sz w:val="16"/>
              </w:rPr>
              <w:t>数据来源：安信证券研究中心</w:t>
            </w:r>
            <w:r>
              <w:rPr>
                <w:rFonts w:ascii="Arial" w:eastAsia="华文楷体" w:hAnsi="华文楷体" w:hint="eastAsia"/>
                <w:i/>
                <w:color w:val="002060"/>
                <w:sz w:val="16"/>
              </w:rPr>
              <w:t>，</w:t>
            </w:r>
            <w:r>
              <w:rPr>
                <w:rFonts w:ascii="Arial" w:eastAsia="华文楷体" w:hAnsi="华文楷体" w:hint="eastAsia"/>
                <w:i/>
                <w:color w:val="002060"/>
                <w:sz w:val="16"/>
              </w:rPr>
              <w:t>Wind</w:t>
            </w:r>
          </w:p>
        </w:tc>
      </w:tr>
    </w:tbl>
    <w:p w:rsidR="00D7610E" w:rsidRPr="00D7610E" w:rsidRDefault="00D7610E" w:rsidP="00D7610E">
      <w:pPr>
        <w:spacing w:beforeLines="5" w:before="12" w:afterLines="5" w:after="12"/>
        <w:rPr>
          <w:rFonts w:ascii="华文楷体" w:eastAsia="华文楷体" w:hAnsi="华文楷体"/>
          <w:color w:val="0A4090"/>
        </w:rPr>
      </w:pPr>
    </w:p>
    <w:p w:rsidR="00BE5F9A" w:rsidRPr="00D7610E" w:rsidRDefault="00D7610E" w:rsidP="00D7610E">
      <w:pPr>
        <w:widowControl/>
        <w:ind w:leftChars="1200" w:left="2520"/>
        <w:jc w:val="left"/>
        <w:rPr>
          <w:rFonts w:ascii="华文楷体" w:eastAsia="华文楷体" w:hAnsi="华文楷体"/>
          <w:color w:val="0A4090"/>
        </w:rPr>
      </w:pPr>
      <w:r w:rsidRPr="00D7610E">
        <w:rPr>
          <w:rFonts w:ascii="华文楷体" w:eastAsia="华文楷体" w:hAnsi="华文楷体" w:hint="eastAsia"/>
          <w:b/>
          <w:color w:val="0A4090"/>
        </w:rPr>
        <w:t>公司2015年</w:t>
      </w:r>
      <w:r w:rsidRPr="00D7610E">
        <w:rPr>
          <w:rFonts w:ascii="华文楷体" w:eastAsia="华文楷体" w:hAnsi="华文楷体"/>
          <w:b/>
          <w:color w:val="0A4090"/>
        </w:rPr>
        <w:t>上半年实现</w:t>
      </w:r>
      <w:r w:rsidRPr="00D7610E">
        <w:rPr>
          <w:rFonts w:ascii="华文楷体" w:eastAsia="华文楷体" w:hAnsi="华文楷体" w:hint="eastAsia"/>
          <w:b/>
          <w:color w:val="0A4090"/>
        </w:rPr>
        <w:t>营收2.02亿元</w:t>
      </w:r>
      <w:r w:rsidRPr="00D7610E">
        <w:rPr>
          <w:rFonts w:ascii="华文楷体" w:eastAsia="华文楷体" w:hAnsi="华文楷体"/>
          <w:b/>
          <w:color w:val="0A4090"/>
        </w:rPr>
        <w:t>，同比增长</w:t>
      </w:r>
      <w:r w:rsidRPr="00D7610E">
        <w:rPr>
          <w:rFonts w:ascii="华文楷体" w:eastAsia="华文楷体" w:hAnsi="华文楷体" w:hint="eastAsia"/>
          <w:b/>
          <w:color w:val="0A4090"/>
        </w:rPr>
        <w:t>15.75</w:t>
      </w:r>
      <w:r w:rsidRPr="00D7610E">
        <w:rPr>
          <w:rFonts w:ascii="华文楷体" w:eastAsia="华文楷体" w:hAnsi="华文楷体"/>
          <w:b/>
          <w:color w:val="0A4090"/>
        </w:rPr>
        <w:t>%，净利润为</w:t>
      </w:r>
      <w:r w:rsidRPr="00D7610E">
        <w:rPr>
          <w:rFonts w:ascii="华文楷体" w:eastAsia="华文楷体" w:hAnsi="华文楷体" w:hint="eastAsia"/>
          <w:b/>
          <w:color w:val="0A4090"/>
        </w:rPr>
        <w:t>1929.85万元，</w:t>
      </w:r>
      <w:r w:rsidRPr="00D7610E">
        <w:rPr>
          <w:rFonts w:ascii="华文楷体" w:eastAsia="华文楷体" w:hAnsi="华文楷体"/>
          <w:b/>
          <w:color w:val="0A4090"/>
        </w:rPr>
        <w:t>同比增长</w:t>
      </w:r>
      <w:r w:rsidRPr="00D7610E">
        <w:rPr>
          <w:rFonts w:ascii="华文楷体" w:eastAsia="华文楷体" w:hAnsi="华文楷体" w:hint="eastAsia"/>
          <w:b/>
          <w:color w:val="0A4090"/>
        </w:rPr>
        <w:t>72.72</w:t>
      </w:r>
      <w:r w:rsidRPr="00D7610E">
        <w:rPr>
          <w:rFonts w:ascii="华文楷体" w:eastAsia="华文楷体" w:hAnsi="华文楷体"/>
          <w:b/>
          <w:color w:val="0A4090"/>
        </w:rPr>
        <w:t>%。</w:t>
      </w:r>
      <w:r w:rsidRPr="000E2AB8">
        <w:rPr>
          <w:rFonts w:ascii="华文楷体" w:eastAsia="华文楷体" w:hAnsi="华文楷体" w:hint="eastAsia"/>
          <w:color w:val="0A4090"/>
        </w:rPr>
        <w:t>在</w:t>
      </w:r>
      <w:r w:rsidRPr="00D7610E">
        <w:rPr>
          <w:rFonts w:ascii="华文楷体" w:eastAsia="华文楷体" w:hAnsi="华文楷体" w:hint="eastAsia"/>
          <w:color w:val="0A4090"/>
        </w:rPr>
        <w:t>佩蒂股份主营产品中，畜皮咬胶营业收入占比超过60%。2013年和2014年植物咬胶占比上升到23.73%和24.77%，营养肉质零食占比下降到2.82%和2.86%</w:t>
      </w:r>
      <w:r w:rsidR="000E2AB8">
        <w:rPr>
          <w:rFonts w:ascii="华文楷体" w:eastAsia="华文楷体" w:hAnsi="华文楷体" w:hint="eastAsia"/>
          <w:color w:val="0A4090"/>
        </w:rPr>
        <w:t>，</w:t>
      </w:r>
      <w:r w:rsidRPr="00D7610E">
        <w:rPr>
          <w:rFonts w:ascii="华文楷体" w:eastAsia="华文楷体" w:hAnsi="华文楷体" w:hint="eastAsia"/>
          <w:color w:val="0A4090"/>
        </w:rPr>
        <w:t>鸟食及可食用小动物玩具/烘焙饼干及其他产品总占4%左右。</w:t>
      </w:r>
    </w:p>
    <w:p w:rsidR="00DC738A" w:rsidRDefault="00DC738A">
      <w:pPr>
        <w:widowControl/>
        <w:jc w:val="left"/>
        <w:rPr>
          <w:rFonts w:ascii="华文楷体" w:eastAsia="华文楷体" w:hAnsi="华文楷体"/>
          <w:b/>
          <w:color w:val="0A4090"/>
        </w:rPr>
      </w:pPr>
    </w:p>
    <w:p w:rsidR="000E2AB8" w:rsidRDefault="000E2AB8" w:rsidP="000E2AB8">
      <w:pPr>
        <w:pStyle w:val="2"/>
        <w:tabs>
          <w:tab w:val="num" w:pos="3060"/>
        </w:tabs>
        <w:spacing w:line="240" w:lineRule="exact"/>
        <w:ind w:left="2517" w:firstLine="0"/>
        <w:rPr>
          <w:rFonts w:ascii="华文楷体" w:eastAsia="华文楷体" w:hAnsi="华文楷体"/>
          <w:bCs/>
          <w:color w:val="0A4090"/>
        </w:rPr>
      </w:pPr>
      <w:r>
        <w:rPr>
          <w:rFonts w:ascii="华文楷体" w:eastAsia="华文楷体" w:hAnsi="华文楷体" w:hint="eastAsia"/>
          <w:bCs/>
          <w:color w:val="0A4090"/>
        </w:rPr>
        <w:t>路斯</w:t>
      </w:r>
      <w:r>
        <w:rPr>
          <w:rFonts w:ascii="华文楷体" w:eastAsia="华文楷体" w:hAnsi="华文楷体"/>
          <w:bCs/>
          <w:color w:val="0A4090"/>
        </w:rPr>
        <w:t>股份（</w:t>
      </w:r>
      <w:r>
        <w:rPr>
          <w:rFonts w:ascii="华文楷体" w:eastAsia="华文楷体" w:hAnsi="华文楷体" w:hint="eastAsia"/>
          <w:bCs/>
          <w:color w:val="0A4090"/>
        </w:rPr>
        <w:t>832419.</w:t>
      </w:r>
      <w:r>
        <w:rPr>
          <w:rFonts w:ascii="华文楷体" w:eastAsia="华文楷体" w:hAnsi="华文楷体"/>
          <w:bCs/>
          <w:color w:val="0A4090"/>
        </w:rPr>
        <w:t>OC）</w:t>
      </w:r>
    </w:p>
    <w:p w:rsidR="000E2AB8" w:rsidRDefault="000E2AB8" w:rsidP="000E2AB8">
      <w:pPr>
        <w:ind w:leftChars="1200" w:left="2520"/>
        <w:rPr>
          <w:rFonts w:ascii="华文楷体" w:eastAsia="华文楷体" w:hAnsi="华文楷体"/>
          <w:color w:val="0A4090"/>
        </w:rPr>
      </w:pPr>
      <w:r w:rsidRPr="000E2AB8">
        <w:rPr>
          <w:rFonts w:ascii="华文楷体" w:eastAsia="华文楷体" w:hAnsi="华文楷体" w:hint="eastAsia"/>
          <w:b/>
          <w:color w:val="0A4090"/>
        </w:rPr>
        <w:t>山东路斯宠物食品股份有限公司主要从事宠物食品的生产和销售，其产品主要包括肉干产品、宠物罐头、宠物饼干、宠物洁牙骨饲料等大类。</w:t>
      </w:r>
      <w:r>
        <w:rPr>
          <w:rFonts w:ascii="华文楷体" w:eastAsia="华文楷体" w:hAnsi="华文楷体" w:hint="eastAsia"/>
          <w:color w:val="0A4090"/>
        </w:rPr>
        <w:t>公司</w:t>
      </w:r>
      <w:r w:rsidRPr="000E2AB8">
        <w:rPr>
          <w:rFonts w:ascii="华文楷体" w:eastAsia="华文楷体" w:hAnsi="华文楷体" w:hint="eastAsia"/>
          <w:color w:val="0A4090"/>
        </w:rPr>
        <w:t>设立</w:t>
      </w:r>
      <w:r>
        <w:rPr>
          <w:rFonts w:ascii="华文楷体" w:eastAsia="华文楷体" w:hAnsi="华文楷体" w:hint="eastAsia"/>
          <w:color w:val="0A4090"/>
        </w:rPr>
        <w:t>研发部，专门改进产品以及试验新产品。研发部门的技术人员及时与</w:t>
      </w:r>
      <w:r w:rsidRPr="000E2AB8">
        <w:rPr>
          <w:rFonts w:ascii="华文楷体" w:eastAsia="华文楷体" w:hAnsi="华文楷体" w:hint="eastAsia"/>
          <w:color w:val="0A4090"/>
        </w:rPr>
        <w:t>销售部门沟通，了解国内外客户最新的产品需求。</w:t>
      </w:r>
      <w:r w:rsidRPr="000E2AB8">
        <w:rPr>
          <w:rFonts w:ascii="华文楷体" w:eastAsia="华文楷体" w:hAnsi="华文楷体" w:hint="eastAsia"/>
          <w:b/>
          <w:color w:val="0A4090"/>
        </w:rPr>
        <w:t>当前公司重点公关欧、美、日、韩等发达市场主体，同时积极开拓俄罗斯、印度、东南亚、拉美等新兴经济体市场。</w:t>
      </w:r>
      <w:r w:rsidRPr="000E2AB8">
        <w:rPr>
          <w:rFonts w:ascii="华文楷体" w:eastAsia="华文楷体" w:hAnsi="华文楷体" w:hint="eastAsia"/>
          <w:color w:val="0A4090"/>
        </w:rPr>
        <w:t>公司高度重视网络销售，通过开设天猫旗舰店以及与京东等大型电商合作等方式积极推广公司产品。</w:t>
      </w:r>
    </w:p>
    <w:p w:rsidR="00240610" w:rsidRDefault="00240610" w:rsidP="000E2AB8">
      <w:pPr>
        <w:ind w:leftChars="1200" w:left="2520"/>
        <w:rPr>
          <w:rFonts w:ascii="华文楷体" w:eastAsia="华文楷体" w:hAnsi="华文楷体"/>
          <w:color w:val="0A4090"/>
        </w:rPr>
      </w:pPr>
    </w:p>
    <w:tbl>
      <w:tblPr>
        <w:tblW w:w="10277" w:type="dxa"/>
        <w:tblInd w:w="471" w:type="dxa"/>
        <w:tblLayout w:type="fixed"/>
        <w:tblLook w:val="0000" w:firstRow="0" w:lastRow="0" w:firstColumn="0" w:lastColumn="0" w:noHBand="0" w:noVBand="0"/>
      </w:tblPr>
      <w:tblGrid>
        <w:gridCol w:w="4997"/>
        <w:gridCol w:w="283"/>
        <w:gridCol w:w="4997"/>
      </w:tblGrid>
      <w:tr w:rsidR="00240610" w:rsidTr="00500625">
        <w:tc>
          <w:tcPr>
            <w:tcW w:w="4997" w:type="dxa"/>
            <w:tcBorders>
              <w:bottom w:val="single" w:sz="4" w:space="0" w:color="0A4090"/>
            </w:tcBorders>
            <w:shd w:val="clear" w:color="auto" w:fill="auto"/>
          </w:tcPr>
          <w:p w:rsidR="00240610" w:rsidRPr="00D7610E" w:rsidRDefault="00240610" w:rsidP="00AA7209">
            <w:pPr>
              <w:jc w:val="left"/>
              <w:rPr>
                <w:rFonts w:ascii="Arial" w:eastAsia="华文楷体" w:hAnsi="华文楷体" w:hint="eastAsia"/>
                <w:b/>
                <w:color w:val="002060"/>
                <w:sz w:val="20"/>
              </w:rPr>
            </w:pPr>
            <w:r w:rsidRPr="00D7610E">
              <w:rPr>
                <w:rFonts w:ascii="Arial" w:eastAsia="华文楷体" w:hAnsi="华文楷体" w:hint="eastAsia"/>
                <w:b/>
                <w:color w:val="002060"/>
                <w:sz w:val="20"/>
              </w:rPr>
              <w:lastRenderedPageBreak/>
              <w:t>图</w:t>
            </w:r>
            <w:r w:rsidRPr="00D7610E">
              <w:rPr>
                <w:rFonts w:ascii="Arial" w:eastAsia="华文楷体" w:hAnsi="华文楷体"/>
                <w:b/>
                <w:color w:val="002060"/>
                <w:sz w:val="20"/>
              </w:rPr>
              <w:fldChar w:fldCharType="begin"/>
            </w:r>
            <w:r w:rsidRPr="00D7610E">
              <w:rPr>
                <w:rFonts w:ascii="Arial" w:eastAsia="华文楷体" w:hAnsi="华文楷体"/>
                <w:b/>
                <w:color w:val="002060"/>
                <w:sz w:val="20"/>
              </w:rPr>
              <w:instrText xml:space="preserve"> </w:instrText>
            </w:r>
            <w:r w:rsidRPr="00D7610E">
              <w:rPr>
                <w:rFonts w:ascii="Arial" w:eastAsia="华文楷体" w:hAnsi="华文楷体" w:hint="eastAsia"/>
                <w:b/>
                <w:color w:val="002060"/>
                <w:sz w:val="20"/>
              </w:rPr>
              <w:instrText xml:space="preserve">Seq </w:instrText>
            </w:r>
            <w:r w:rsidRPr="00D7610E">
              <w:rPr>
                <w:rFonts w:ascii="Arial" w:eastAsia="华文楷体" w:hAnsi="华文楷体" w:hint="eastAsia"/>
                <w:b/>
                <w:color w:val="002060"/>
                <w:sz w:val="20"/>
              </w:rPr>
              <w:instrText>图表</w:instrText>
            </w:r>
            <w:r w:rsidRPr="00D7610E">
              <w:rPr>
                <w:rFonts w:ascii="Arial" w:eastAsia="华文楷体" w:hAnsi="华文楷体" w:hint="eastAsia"/>
                <w:b/>
                <w:color w:val="002060"/>
                <w:sz w:val="20"/>
              </w:rPr>
              <w:instrText xml:space="preserve"> \* Arabic \* MERGEFORMAT</w:instrText>
            </w:r>
            <w:r w:rsidRPr="00D7610E">
              <w:rPr>
                <w:rFonts w:ascii="Arial" w:eastAsia="华文楷体" w:hAnsi="华文楷体"/>
                <w:b/>
                <w:color w:val="002060"/>
                <w:sz w:val="20"/>
              </w:rPr>
              <w:instrText xml:space="preserve"> </w:instrText>
            </w:r>
            <w:r w:rsidRPr="00D7610E">
              <w:rPr>
                <w:rFonts w:ascii="Arial" w:eastAsia="华文楷体" w:hAnsi="华文楷体"/>
                <w:b/>
                <w:color w:val="002060"/>
                <w:sz w:val="20"/>
              </w:rPr>
              <w:fldChar w:fldCharType="separate"/>
            </w:r>
            <w:r w:rsidR="00B11BD4">
              <w:rPr>
                <w:rFonts w:ascii="Arial" w:eastAsia="华文楷体" w:hAnsi="华文楷体"/>
                <w:b/>
                <w:noProof/>
                <w:color w:val="002060"/>
                <w:sz w:val="20"/>
              </w:rPr>
              <w:t>26</w:t>
            </w:r>
            <w:r w:rsidRPr="00D7610E">
              <w:rPr>
                <w:rFonts w:ascii="Arial" w:eastAsia="华文楷体" w:hAnsi="华文楷体"/>
                <w:b/>
                <w:color w:val="002060"/>
                <w:sz w:val="20"/>
              </w:rPr>
              <w:fldChar w:fldCharType="end"/>
            </w:r>
            <w:r w:rsidRPr="00D7610E">
              <w:rPr>
                <w:rFonts w:ascii="Arial" w:eastAsia="华文楷体" w:hAnsi="华文楷体"/>
                <w:b/>
                <w:color w:val="002060"/>
                <w:sz w:val="20"/>
              </w:rPr>
              <w:t>：</w:t>
            </w:r>
            <w:r w:rsidR="00AA7209" w:rsidRPr="00D7610E">
              <w:rPr>
                <w:rFonts w:ascii="Arial" w:eastAsia="华文楷体" w:hAnsi="华文楷体"/>
                <w:b/>
                <w:color w:val="002060"/>
                <w:sz w:val="20"/>
              </w:rPr>
              <w:t xml:space="preserve"> </w:t>
            </w:r>
            <w:r w:rsidR="00F77020">
              <w:rPr>
                <w:rFonts w:ascii="Arial" w:eastAsia="华文楷体" w:hAnsi="华文楷体"/>
                <w:b/>
                <w:color w:val="002060"/>
                <w:sz w:val="20"/>
              </w:rPr>
              <w:t>公司</w:t>
            </w:r>
            <w:r w:rsidR="00F77020">
              <w:rPr>
                <w:rFonts w:ascii="Arial" w:eastAsia="华文楷体" w:hAnsi="华文楷体" w:hint="eastAsia"/>
                <w:b/>
                <w:color w:val="002060"/>
                <w:sz w:val="20"/>
              </w:rPr>
              <w:t>产品</w:t>
            </w:r>
          </w:p>
        </w:tc>
        <w:tc>
          <w:tcPr>
            <w:tcW w:w="283" w:type="dxa"/>
            <w:shd w:val="clear" w:color="auto" w:fill="auto"/>
          </w:tcPr>
          <w:p w:rsidR="00240610" w:rsidRDefault="00240610" w:rsidP="00500625">
            <w:pPr>
              <w:rPr>
                <w:rFonts w:ascii="华文楷体" w:eastAsia="华文楷体" w:hAnsi="华文楷体"/>
                <w:color w:val="0A4090"/>
              </w:rPr>
            </w:pPr>
          </w:p>
        </w:tc>
        <w:tc>
          <w:tcPr>
            <w:tcW w:w="4997" w:type="dxa"/>
            <w:tcBorders>
              <w:bottom w:val="single" w:sz="4" w:space="0" w:color="0A4090"/>
            </w:tcBorders>
            <w:shd w:val="clear" w:color="auto" w:fill="auto"/>
          </w:tcPr>
          <w:p w:rsidR="00240610" w:rsidRPr="00D7610E" w:rsidRDefault="00240610" w:rsidP="00AA7209">
            <w:pPr>
              <w:jc w:val="left"/>
              <w:rPr>
                <w:rFonts w:ascii="Arial" w:eastAsia="华文楷体" w:hAnsi="华文楷体" w:hint="eastAsia"/>
                <w:b/>
                <w:color w:val="002060"/>
                <w:sz w:val="20"/>
              </w:rPr>
            </w:pPr>
            <w:r w:rsidRPr="00D7610E">
              <w:rPr>
                <w:rFonts w:ascii="Arial" w:eastAsia="华文楷体" w:hAnsi="华文楷体" w:hint="eastAsia"/>
                <w:b/>
                <w:color w:val="002060"/>
                <w:sz w:val="20"/>
              </w:rPr>
              <w:t>图</w:t>
            </w:r>
            <w:r w:rsidRPr="00D7610E">
              <w:rPr>
                <w:rFonts w:ascii="Arial" w:eastAsia="华文楷体" w:hAnsi="华文楷体"/>
                <w:b/>
                <w:color w:val="002060"/>
                <w:sz w:val="20"/>
              </w:rPr>
              <w:fldChar w:fldCharType="begin"/>
            </w:r>
            <w:r w:rsidRPr="00D7610E">
              <w:rPr>
                <w:rFonts w:ascii="Arial" w:eastAsia="华文楷体" w:hAnsi="华文楷体"/>
                <w:b/>
                <w:color w:val="002060"/>
                <w:sz w:val="20"/>
              </w:rPr>
              <w:instrText xml:space="preserve"> </w:instrText>
            </w:r>
            <w:r w:rsidRPr="00D7610E">
              <w:rPr>
                <w:rFonts w:ascii="Arial" w:eastAsia="华文楷体" w:hAnsi="华文楷体" w:hint="eastAsia"/>
                <w:b/>
                <w:color w:val="002060"/>
                <w:sz w:val="20"/>
              </w:rPr>
              <w:instrText xml:space="preserve">Seq </w:instrText>
            </w:r>
            <w:r w:rsidRPr="00D7610E">
              <w:rPr>
                <w:rFonts w:ascii="Arial" w:eastAsia="华文楷体" w:hAnsi="华文楷体" w:hint="eastAsia"/>
                <w:b/>
                <w:color w:val="002060"/>
                <w:sz w:val="20"/>
              </w:rPr>
              <w:instrText>图表</w:instrText>
            </w:r>
            <w:r w:rsidRPr="00D7610E">
              <w:rPr>
                <w:rFonts w:ascii="Arial" w:eastAsia="华文楷体" w:hAnsi="华文楷体" w:hint="eastAsia"/>
                <w:b/>
                <w:color w:val="002060"/>
                <w:sz w:val="20"/>
              </w:rPr>
              <w:instrText xml:space="preserve"> \* Arabic \* MERGEFORMAT</w:instrText>
            </w:r>
            <w:r w:rsidRPr="00D7610E">
              <w:rPr>
                <w:rFonts w:ascii="Arial" w:eastAsia="华文楷体" w:hAnsi="华文楷体"/>
                <w:b/>
                <w:color w:val="002060"/>
                <w:sz w:val="20"/>
              </w:rPr>
              <w:instrText xml:space="preserve"> </w:instrText>
            </w:r>
            <w:r w:rsidRPr="00D7610E">
              <w:rPr>
                <w:rFonts w:ascii="Arial" w:eastAsia="华文楷体" w:hAnsi="华文楷体"/>
                <w:b/>
                <w:color w:val="002060"/>
                <w:sz w:val="20"/>
              </w:rPr>
              <w:fldChar w:fldCharType="separate"/>
            </w:r>
            <w:r w:rsidR="00B11BD4">
              <w:rPr>
                <w:rFonts w:ascii="Arial" w:eastAsia="华文楷体" w:hAnsi="华文楷体"/>
                <w:b/>
                <w:noProof/>
                <w:color w:val="002060"/>
                <w:sz w:val="20"/>
              </w:rPr>
              <w:t>27</w:t>
            </w:r>
            <w:r w:rsidRPr="00D7610E">
              <w:rPr>
                <w:rFonts w:ascii="Arial" w:eastAsia="华文楷体" w:hAnsi="华文楷体"/>
                <w:b/>
                <w:color w:val="002060"/>
                <w:sz w:val="20"/>
              </w:rPr>
              <w:fldChar w:fldCharType="end"/>
            </w:r>
            <w:r w:rsidRPr="00D7610E">
              <w:rPr>
                <w:rFonts w:ascii="Arial" w:eastAsia="华文楷体" w:hAnsi="华文楷体"/>
                <w:b/>
                <w:color w:val="002060"/>
                <w:sz w:val="20"/>
              </w:rPr>
              <w:t>：</w:t>
            </w:r>
            <w:r w:rsidR="00AA7209" w:rsidRPr="00D7610E">
              <w:rPr>
                <w:rFonts w:ascii="Arial" w:eastAsia="华文楷体" w:hAnsi="华文楷体"/>
                <w:b/>
                <w:color w:val="002060"/>
                <w:sz w:val="20"/>
              </w:rPr>
              <w:t xml:space="preserve"> </w:t>
            </w:r>
            <w:r w:rsidR="00F77020">
              <w:rPr>
                <w:rFonts w:ascii="Arial" w:eastAsia="华文楷体" w:hAnsi="华文楷体"/>
                <w:b/>
                <w:color w:val="002060"/>
                <w:sz w:val="20"/>
              </w:rPr>
              <w:t>公司</w:t>
            </w:r>
            <w:r w:rsidR="00F77020">
              <w:rPr>
                <w:rFonts w:ascii="Arial" w:eastAsia="华文楷体" w:hAnsi="华文楷体" w:hint="eastAsia"/>
                <w:b/>
                <w:color w:val="002060"/>
                <w:sz w:val="20"/>
              </w:rPr>
              <w:t>京东</w:t>
            </w:r>
            <w:r w:rsidR="00F77020">
              <w:rPr>
                <w:rFonts w:ascii="Arial" w:eastAsia="华文楷体" w:hAnsi="华文楷体"/>
                <w:b/>
                <w:color w:val="002060"/>
                <w:sz w:val="20"/>
              </w:rPr>
              <w:t>旗舰店</w:t>
            </w:r>
          </w:p>
        </w:tc>
      </w:tr>
      <w:tr w:rsidR="00240610" w:rsidTr="00500625">
        <w:trPr>
          <w:trHeight w:hRule="exact" w:val="3118"/>
        </w:trPr>
        <w:tc>
          <w:tcPr>
            <w:tcW w:w="4997" w:type="dxa"/>
            <w:tcBorders>
              <w:top w:val="single" w:sz="4" w:space="0" w:color="0A4090"/>
              <w:bottom w:val="single" w:sz="4" w:space="0" w:color="0A4090"/>
            </w:tcBorders>
            <w:shd w:val="clear" w:color="auto" w:fill="auto"/>
            <w:tcMar>
              <w:left w:w="0" w:type="dxa"/>
              <w:right w:w="0" w:type="dxa"/>
            </w:tcMar>
            <w:vAlign w:val="center"/>
          </w:tcPr>
          <w:p w:rsidR="00240610" w:rsidRDefault="00F77020" w:rsidP="00F77020">
            <w:pPr>
              <w:ind w:firstLineChars="50" w:firstLine="105"/>
              <w:jc w:val="left"/>
              <w:rPr>
                <w:rFonts w:ascii="华文楷体" w:eastAsia="华文楷体" w:hAnsi="华文楷体"/>
                <w:color w:val="0A4090"/>
              </w:rPr>
            </w:pPr>
            <w:r w:rsidRPr="00705F19">
              <w:rPr>
                <w:noProof/>
              </w:rPr>
              <w:drawing>
                <wp:inline distT="0" distB="0" distL="0" distR="0" wp14:anchorId="1BF72193" wp14:editId="72CFC8F5">
                  <wp:extent cx="1385977" cy="1675622"/>
                  <wp:effectExtent l="0" t="0" r="5080" b="1270"/>
                  <wp:docPr id="21" name="图片 21" descr="C:\Users\MUHAN\AppData\Local\Temp\22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HAN\AppData\Local\Temp\22B.tmp.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1349" cy="1682117"/>
                          </a:xfrm>
                          <a:prstGeom prst="rect">
                            <a:avLst/>
                          </a:prstGeom>
                          <a:noFill/>
                          <a:ln>
                            <a:noFill/>
                          </a:ln>
                        </pic:spPr>
                      </pic:pic>
                    </a:graphicData>
                  </a:graphic>
                </wp:inline>
              </w:drawing>
            </w:r>
            <w:r>
              <w:rPr>
                <w:rFonts w:ascii="华文楷体" w:eastAsia="华文楷体" w:hAnsi="华文楷体" w:hint="eastAsia"/>
                <w:color w:val="0A4090"/>
              </w:rPr>
              <w:t xml:space="preserve">    </w:t>
            </w:r>
            <w:r w:rsidRPr="00705F19">
              <w:rPr>
                <w:noProof/>
              </w:rPr>
              <w:drawing>
                <wp:inline distT="0" distB="0" distL="0" distR="0" wp14:anchorId="6653C8F7" wp14:editId="3751984D">
                  <wp:extent cx="1426234" cy="1760033"/>
                  <wp:effectExtent l="0" t="0" r="2540" b="0"/>
                  <wp:docPr id="26" name="图片 26" descr="C:\Users\MUHAN\AppData\Local\Temp\33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HAN\AppData\Local\Temp\331.tmp.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9830" cy="1764471"/>
                          </a:xfrm>
                          <a:prstGeom prst="rect">
                            <a:avLst/>
                          </a:prstGeom>
                          <a:noFill/>
                          <a:ln>
                            <a:noFill/>
                          </a:ln>
                        </pic:spPr>
                      </pic:pic>
                    </a:graphicData>
                  </a:graphic>
                </wp:inline>
              </w:drawing>
            </w:r>
          </w:p>
        </w:tc>
        <w:tc>
          <w:tcPr>
            <w:tcW w:w="283" w:type="dxa"/>
            <w:shd w:val="clear" w:color="auto" w:fill="auto"/>
          </w:tcPr>
          <w:p w:rsidR="00240610" w:rsidRDefault="00240610" w:rsidP="00500625">
            <w:pPr>
              <w:rPr>
                <w:rFonts w:ascii="华文楷体" w:eastAsia="华文楷体" w:hAnsi="华文楷体"/>
                <w:color w:val="0A4090"/>
              </w:rPr>
            </w:pPr>
          </w:p>
        </w:tc>
        <w:tc>
          <w:tcPr>
            <w:tcW w:w="4997" w:type="dxa"/>
            <w:tcBorders>
              <w:top w:val="single" w:sz="4" w:space="0" w:color="0A4090"/>
              <w:bottom w:val="single" w:sz="4" w:space="0" w:color="0A4090"/>
            </w:tcBorders>
            <w:shd w:val="clear" w:color="auto" w:fill="auto"/>
            <w:tcMar>
              <w:left w:w="0" w:type="dxa"/>
              <w:right w:w="0" w:type="dxa"/>
            </w:tcMar>
            <w:vAlign w:val="center"/>
          </w:tcPr>
          <w:p w:rsidR="00240610" w:rsidRDefault="00F77020" w:rsidP="00500625">
            <w:pPr>
              <w:jc w:val="left"/>
              <w:rPr>
                <w:rFonts w:ascii="华文楷体" w:eastAsia="华文楷体" w:hAnsi="华文楷体"/>
                <w:color w:val="0A4090"/>
              </w:rPr>
            </w:pPr>
            <w:r>
              <w:rPr>
                <w:noProof/>
              </w:rPr>
              <w:drawing>
                <wp:inline distT="0" distB="0" distL="0" distR="0" wp14:anchorId="42FB3A25" wp14:editId="3AF26B25">
                  <wp:extent cx="3161427" cy="1876425"/>
                  <wp:effectExtent l="0" t="0" r="127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96318" cy="1897134"/>
                          </a:xfrm>
                          <a:prstGeom prst="rect">
                            <a:avLst/>
                          </a:prstGeom>
                        </pic:spPr>
                      </pic:pic>
                    </a:graphicData>
                  </a:graphic>
                </wp:inline>
              </w:drawing>
            </w:r>
          </w:p>
        </w:tc>
      </w:tr>
      <w:tr w:rsidR="00240610" w:rsidTr="00500625">
        <w:tc>
          <w:tcPr>
            <w:tcW w:w="4997" w:type="dxa"/>
            <w:tcBorders>
              <w:top w:val="single" w:sz="4" w:space="0" w:color="0A4090"/>
            </w:tcBorders>
            <w:shd w:val="clear" w:color="auto" w:fill="auto"/>
          </w:tcPr>
          <w:p w:rsidR="00240610" w:rsidRPr="00D7610E" w:rsidRDefault="00240610" w:rsidP="00500625">
            <w:pPr>
              <w:jc w:val="left"/>
              <w:rPr>
                <w:rFonts w:ascii="Arial" w:eastAsia="华文楷体" w:hAnsi="华文楷体"/>
                <w:i/>
                <w:color w:val="002060"/>
                <w:sz w:val="16"/>
              </w:rPr>
            </w:pPr>
            <w:r w:rsidRPr="00D7610E">
              <w:rPr>
                <w:rFonts w:ascii="Arial" w:eastAsia="华文楷体" w:hAnsi="华文楷体" w:hint="eastAsia"/>
                <w:i/>
                <w:color w:val="002060"/>
                <w:sz w:val="16"/>
              </w:rPr>
              <w:t>数据来源：安信证券研究中心</w:t>
            </w:r>
            <w:r>
              <w:rPr>
                <w:rFonts w:ascii="Arial" w:eastAsia="华文楷体" w:hAnsi="华文楷体" w:hint="eastAsia"/>
                <w:i/>
                <w:color w:val="002060"/>
                <w:sz w:val="16"/>
              </w:rPr>
              <w:t>，公司</w:t>
            </w:r>
            <w:r>
              <w:rPr>
                <w:rFonts w:ascii="Arial" w:eastAsia="华文楷体" w:hAnsi="华文楷体"/>
                <w:i/>
                <w:color w:val="002060"/>
                <w:sz w:val="16"/>
              </w:rPr>
              <w:t>官网</w:t>
            </w:r>
          </w:p>
        </w:tc>
        <w:tc>
          <w:tcPr>
            <w:tcW w:w="283" w:type="dxa"/>
            <w:shd w:val="clear" w:color="auto" w:fill="auto"/>
          </w:tcPr>
          <w:p w:rsidR="00240610" w:rsidRDefault="00240610" w:rsidP="00500625">
            <w:pPr>
              <w:rPr>
                <w:rFonts w:ascii="华文楷体" w:eastAsia="华文楷体" w:hAnsi="华文楷体"/>
                <w:color w:val="0A4090"/>
              </w:rPr>
            </w:pPr>
          </w:p>
        </w:tc>
        <w:tc>
          <w:tcPr>
            <w:tcW w:w="4997" w:type="dxa"/>
            <w:tcBorders>
              <w:top w:val="single" w:sz="4" w:space="0" w:color="0A4090"/>
            </w:tcBorders>
            <w:shd w:val="clear" w:color="auto" w:fill="auto"/>
          </w:tcPr>
          <w:p w:rsidR="00240610" w:rsidRPr="00D7610E" w:rsidRDefault="00240610" w:rsidP="00500625">
            <w:pPr>
              <w:jc w:val="left"/>
              <w:rPr>
                <w:rFonts w:ascii="Arial" w:eastAsia="华文楷体" w:hAnsi="华文楷体" w:hint="eastAsia"/>
                <w:i/>
                <w:color w:val="002060"/>
                <w:sz w:val="16"/>
              </w:rPr>
            </w:pPr>
            <w:r w:rsidRPr="00D7610E">
              <w:rPr>
                <w:rFonts w:ascii="Arial" w:eastAsia="华文楷体" w:hAnsi="华文楷体" w:hint="eastAsia"/>
                <w:i/>
                <w:color w:val="002060"/>
                <w:sz w:val="16"/>
              </w:rPr>
              <w:t>数据来源：安信证券研究中心</w:t>
            </w:r>
            <w:r w:rsidR="00F77020">
              <w:rPr>
                <w:rFonts w:ascii="Arial" w:eastAsia="华文楷体" w:hAnsi="华文楷体" w:hint="eastAsia"/>
                <w:i/>
                <w:color w:val="002060"/>
                <w:sz w:val="16"/>
              </w:rPr>
              <w:t>，</w:t>
            </w:r>
            <w:r w:rsidR="00F77020">
              <w:rPr>
                <w:rFonts w:ascii="Arial" w:eastAsia="华文楷体" w:hAnsi="华文楷体"/>
                <w:i/>
                <w:color w:val="002060"/>
                <w:sz w:val="16"/>
              </w:rPr>
              <w:t>京东</w:t>
            </w:r>
          </w:p>
        </w:tc>
      </w:tr>
    </w:tbl>
    <w:p w:rsidR="00DC738A" w:rsidRDefault="00DC738A">
      <w:pPr>
        <w:widowControl/>
        <w:jc w:val="left"/>
        <w:rPr>
          <w:rFonts w:ascii="华文楷体" w:eastAsia="华文楷体" w:hAnsi="华文楷体" w:hint="eastAsia"/>
          <w:color w:val="0A4090"/>
        </w:rPr>
      </w:pPr>
    </w:p>
    <w:tbl>
      <w:tblPr>
        <w:tblW w:w="10277" w:type="dxa"/>
        <w:tblInd w:w="471" w:type="dxa"/>
        <w:tblLayout w:type="fixed"/>
        <w:tblLook w:val="0000" w:firstRow="0" w:lastRow="0" w:firstColumn="0" w:lastColumn="0" w:noHBand="0" w:noVBand="0"/>
      </w:tblPr>
      <w:tblGrid>
        <w:gridCol w:w="4997"/>
        <w:gridCol w:w="283"/>
        <w:gridCol w:w="4997"/>
      </w:tblGrid>
      <w:tr w:rsidR="000E2AB8" w:rsidTr="000E2AB8">
        <w:tc>
          <w:tcPr>
            <w:tcW w:w="4997" w:type="dxa"/>
            <w:tcBorders>
              <w:bottom w:val="single" w:sz="4" w:space="0" w:color="0A4090"/>
            </w:tcBorders>
            <w:shd w:val="clear" w:color="auto" w:fill="auto"/>
          </w:tcPr>
          <w:p w:rsidR="000E2AB8" w:rsidRPr="000E2AB8" w:rsidRDefault="000E2AB8" w:rsidP="000E2AB8">
            <w:pPr>
              <w:widowControl/>
              <w:jc w:val="left"/>
              <w:rPr>
                <w:rFonts w:ascii="Arial" w:eastAsia="华文楷体" w:hAnsi="华文楷体"/>
                <w:b/>
                <w:color w:val="002060"/>
                <w:sz w:val="20"/>
              </w:rPr>
            </w:pPr>
            <w:r w:rsidRPr="000E2AB8">
              <w:rPr>
                <w:rFonts w:ascii="Arial" w:eastAsia="华文楷体" w:hAnsi="华文楷体" w:hint="eastAsia"/>
                <w:b/>
                <w:color w:val="002060"/>
                <w:sz w:val="20"/>
              </w:rPr>
              <w:t>图</w:t>
            </w:r>
            <w:r w:rsidRPr="000E2AB8">
              <w:rPr>
                <w:rFonts w:ascii="Arial" w:eastAsia="华文楷体" w:hAnsi="华文楷体"/>
                <w:b/>
                <w:color w:val="002060"/>
                <w:sz w:val="20"/>
              </w:rPr>
              <w:fldChar w:fldCharType="begin"/>
            </w:r>
            <w:r w:rsidRPr="000E2AB8">
              <w:rPr>
                <w:rFonts w:ascii="Arial" w:eastAsia="华文楷体" w:hAnsi="华文楷体"/>
                <w:b/>
                <w:color w:val="002060"/>
                <w:sz w:val="20"/>
              </w:rPr>
              <w:instrText xml:space="preserve"> </w:instrText>
            </w:r>
            <w:r w:rsidRPr="000E2AB8">
              <w:rPr>
                <w:rFonts w:ascii="Arial" w:eastAsia="华文楷体" w:hAnsi="华文楷体" w:hint="eastAsia"/>
                <w:b/>
                <w:color w:val="002060"/>
                <w:sz w:val="20"/>
              </w:rPr>
              <w:instrText xml:space="preserve">Seq </w:instrText>
            </w:r>
            <w:r w:rsidRPr="000E2AB8">
              <w:rPr>
                <w:rFonts w:ascii="Arial" w:eastAsia="华文楷体" w:hAnsi="华文楷体" w:hint="eastAsia"/>
                <w:b/>
                <w:color w:val="002060"/>
                <w:sz w:val="20"/>
              </w:rPr>
              <w:instrText>图表</w:instrText>
            </w:r>
            <w:r w:rsidRPr="000E2AB8">
              <w:rPr>
                <w:rFonts w:ascii="Arial" w:eastAsia="华文楷体" w:hAnsi="华文楷体" w:hint="eastAsia"/>
                <w:b/>
                <w:color w:val="002060"/>
                <w:sz w:val="20"/>
              </w:rPr>
              <w:instrText xml:space="preserve"> \* Arabic \* MERGEFORMAT</w:instrText>
            </w:r>
            <w:r w:rsidRPr="000E2AB8">
              <w:rPr>
                <w:rFonts w:ascii="Arial" w:eastAsia="华文楷体" w:hAnsi="华文楷体"/>
                <w:b/>
                <w:color w:val="002060"/>
                <w:sz w:val="20"/>
              </w:rPr>
              <w:instrText xml:space="preserve"> </w:instrText>
            </w:r>
            <w:r w:rsidRPr="000E2AB8">
              <w:rPr>
                <w:rFonts w:ascii="Arial" w:eastAsia="华文楷体" w:hAnsi="华文楷体"/>
                <w:b/>
                <w:color w:val="002060"/>
                <w:sz w:val="20"/>
              </w:rPr>
              <w:fldChar w:fldCharType="separate"/>
            </w:r>
            <w:r w:rsidR="00B11BD4">
              <w:rPr>
                <w:rFonts w:ascii="Arial" w:eastAsia="华文楷体" w:hAnsi="华文楷体"/>
                <w:b/>
                <w:noProof/>
                <w:color w:val="002060"/>
                <w:sz w:val="20"/>
              </w:rPr>
              <w:t>28</w:t>
            </w:r>
            <w:r w:rsidRPr="000E2AB8">
              <w:rPr>
                <w:rFonts w:ascii="Arial" w:eastAsia="华文楷体" w:hAnsi="华文楷体"/>
                <w:b/>
                <w:color w:val="002060"/>
                <w:sz w:val="20"/>
              </w:rPr>
              <w:fldChar w:fldCharType="end"/>
            </w:r>
            <w:r w:rsidRPr="000E2AB8">
              <w:rPr>
                <w:rFonts w:ascii="Arial" w:eastAsia="华文楷体" w:hAnsi="华文楷体"/>
                <w:b/>
                <w:color w:val="002060"/>
                <w:sz w:val="20"/>
              </w:rPr>
              <w:t>：</w:t>
            </w:r>
            <w:r>
              <w:rPr>
                <w:rFonts w:ascii="Arial" w:eastAsia="华文楷体" w:hAnsi="华文楷体" w:hint="eastAsia"/>
                <w:b/>
                <w:color w:val="002060"/>
                <w:sz w:val="20"/>
              </w:rPr>
              <w:t>公司</w:t>
            </w:r>
            <w:r>
              <w:rPr>
                <w:rFonts w:ascii="Arial" w:eastAsia="华文楷体" w:hAnsi="华文楷体"/>
                <w:b/>
                <w:color w:val="002060"/>
                <w:sz w:val="20"/>
              </w:rPr>
              <w:t>收入</w:t>
            </w:r>
            <w:r>
              <w:rPr>
                <w:rFonts w:ascii="Arial" w:eastAsia="华文楷体" w:hAnsi="华文楷体" w:hint="eastAsia"/>
                <w:b/>
                <w:color w:val="002060"/>
                <w:sz w:val="20"/>
              </w:rPr>
              <w:t>及增速</w:t>
            </w:r>
          </w:p>
        </w:tc>
        <w:tc>
          <w:tcPr>
            <w:tcW w:w="283" w:type="dxa"/>
            <w:shd w:val="clear" w:color="auto" w:fill="auto"/>
          </w:tcPr>
          <w:p w:rsidR="000E2AB8" w:rsidRDefault="000E2AB8" w:rsidP="000E2AB8">
            <w:pPr>
              <w:widowControl/>
              <w:jc w:val="left"/>
              <w:rPr>
                <w:rFonts w:ascii="华文楷体" w:eastAsia="华文楷体" w:hAnsi="华文楷体"/>
                <w:color w:val="0A4090"/>
              </w:rPr>
            </w:pPr>
          </w:p>
        </w:tc>
        <w:tc>
          <w:tcPr>
            <w:tcW w:w="4997" w:type="dxa"/>
            <w:tcBorders>
              <w:bottom w:val="single" w:sz="4" w:space="0" w:color="0A4090"/>
            </w:tcBorders>
            <w:shd w:val="clear" w:color="auto" w:fill="auto"/>
          </w:tcPr>
          <w:p w:rsidR="000E2AB8" w:rsidRPr="000E2AB8" w:rsidRDefault="000E2AB8" w:rsidP="000E2AB8">
            <w:pPr>
              <w:widowControl/>
              <w:jc w:val="left"/>
              <w:rPr>
                <w:rFonts w:ascii="Arial" w:eastAsia="华文楷体" w:hAnsi="华文楷体"/>
                <w:b/>
                <w:color w:val="002060"/>
                <w:sz w:val="20"/>
              </w:rPr>
            </w:pPr>
            <w:r w:rsidRPr="000E2AB8">
              <w:rPr>
                <w:rFonts w:ascii="Arial" w:eastAsia="华文楷体" w:hAnsi="华文楷体" w:hint="eastAsia"/>
                <w:b/>
                <w:color w:val="002060"/>
                <w:sz w:val="20"/>
              </w:rPr>
              <w:t>图</w:t>
            </w:r>
            <w:r w:rsidRPr="000E2AB8">
              <w:rPr>
                <w:rFonts w:ascii="Arial" w:eastAsia="华文楷体" w:hAnsi="华文楷体"/>
                <w:b/>
                <w:color w:val="002060"/>
                <w:sz w:val="20"/>
              </w:rPr>
              <w:fldChar w:fldCharType="begin"/>
            </w:r>
            <w:r w:rsidRPr="000E2AB8">
              <w:rPr>
                <w:rFonts w:ascii="Arial" w:eastAsia="华文楷体" w:hAnsi="华文楷体"/>
                <w:b/>
                <w:color w:val="002060"/>
                <w:sz w:val="20"/>
              </w:rPr>
              <w:instrText xml:space="preserve"> </w:instrText>
            </w:r>
            <w:r w:rsidRPr="000E2AB8">
              <w:rPr>
                <w:rFonts w:ascii="Arial" w:eastAsia="华文楷体" w:hAnsi="华文楷体" w:hint="eastAsia"/>
                <w:b/>
                <w:color w:val="002060"/>
                <w:sz w:val="20"/>
              </w:rPr>
              <w:instrText xml:space="preserve">Seq </w:instrText>
            </w:r>
            <w:r w:rsidRPr="000E2AB8">
              <w:rPr>
                <w:rFonts w:ascii="Arial" w:eastAsia="华文楷体" w:hAnsi="华文楷体" w:hint="eastAsia"/>
                <w:b/>
                <w:color w:val="002060"/>
                <w:sz w:val="20"/>
              </w:rPr>
              <w:instrText>图表</w:instrText>
            </w:r>
            <w:r w:rsidRPr="000E2AB8">
              <w:rPr>
                <w:rFonts w:ascii="Arial" w:eastAsia="华文楷体" w:hAnsi="华文楷体" w:hint="eastAsia"/>
                <w:b/>
                <w:color w:val="002060"/>
                <w:sz w:val="20"/>
              </w:rPr>
              <w:instrText xml:space="preserve"> \* Arabic \* MERGEFORMAT</w:instrText>
            </w:r>
            <w:r w:rsidRPr="000E2AB8">
              <w:rPr>
                <w:rFonts w:ascii="Arial" w:eastAsia="华文楷体" w:hAnsi="华文楷体"/>
                <w:b/>
                <w:color w:val="002060"/>
                <w:sz w:val="20"/>
              </w:rPr>
              <w:instrText xml:space="preserve"> </w:instrText>
            </w:r>
            <w:r w:rsidRPr="000E2AB8">
              <w:rPr>
                <w:rFonts w:ascii="Arial" w:eastAsia="华文楷体" w:hAnsi="华文楷体"/>
                <w:b/>
                <w:color w:val="002060"/>
                <w:sz w:val="20"/>
              </w:rPr>
              <w:fldChar w:fldCharType="separate"/>
            </w:r>
            <w:r w:rsidR="00B11BD4">
              <w:rPr>
                <w:rFonts w:ascii="Arial" w:eastAsia="华文楷体" w:hAnsi="华文楷体"/>
                <w:b/>
                <w:noProof/>
                <w:color w:val="002060"/>
                <w:sz w:val="20"/>
              </w:rPr>
              <w:t>29</w:t>
            </w:r>
            <w:r w:rsidRPr="000E2AB8">
              <w:rPr>
                <w:rFonts w:ascii="Arial" w:eastAsia="华文楷体" w:hAnsi="华文楷体"/>
                <w:b/>
                <w:color w:val="002060"/>
                <w:sz w:val="20"/>
              </w:rPr>
              <w:fldChar w:fldCharType="end"/>
            </w:r>
            <w:r w:rsidRPr="000E2AB8">
              <w:rPr>
                <w:rFonts w:ascii="Arial" w:eastAsia="华文楷体" w:hAnsi="华文楷体"/>
                <w:b/>
                <w:color w:val="002060"/>
                <w:sz w:val="20"/>
              </w:rPr>
              <w:t>：</w:t>
            </w:r>
            <w:r>
              <w:rPr>
                <w:rFonts w:ascii="Arial" w:eastAsia="华文楷体" w:hAnsi="华文楷体" w:hint="eastAsia"/>
                <w:b/>
                <w:color w:val="002060"/>
                <w:sz w:val="20"/>
              </w:rPr>
              <w:t>公司</w:t>
            </w:r>
            <w:r w:rsidR="00E70975">
              <w:rPr>
                <w:rFonts w:ascii="Arial" w:eastAsia="华文楷体" w:hAnsi="华文楷体" w:hint="eastAsia"/>
                <w:b/>
                <w:color w:val="002060"/>
                <w:sz w:val="20"/>
              </w:rPr>
              <w:t>净</w:t>
            </w:r>
            <w:r>
              <w:rPr>
                <w:rFonts w:ascii="Arial" w:eastAsia="华文楷体" w:hAnsi="华文楷体" w:hint="eastAsia"/>
                <w:b/>
                <w:color w:val="002060"/>
                <w:sz w:val="20"/>
              </w:rPr>
              <w:t>利润及增速</w:t>
            </w:r>
          </w:p>
        </w:tc>
      </w:tr>
      <w:tr w:rsidR="000E2AB8" w:rsidTr="00E70975">
        <w:trPr>
          <w:trHeight w:hRule="exact" w:val="3118"/>
        </w:trPr>
        <w:tc>
          <w:tcPr>
            <w:tcW w:w="4997" w:type="dxa"/>
            <w:tcBorders>
              <w:top w:val="single" w:sz="4" w:space="0" w:color="0A4090"/>
              <w:bottom w:val="single" w:sz="4" w:space="0" w:color="0A4090"/>
            </w:tcBorders>
            <w:shd w:val="clear" w:color="auto" w:fill="auto"/>
            <w:vAlign w:val="center"/>
          </w:tcPr>
          <w:p w:rsidR="000E2AB8" w:rsidRDefault="000E2AB8" w:rsidP="000E2AB8">
            <w:pPr>
              <w:widowControl/>
              <w:jc w:val="left"/>
              <w:rPr>
                <w:rFonts w:ascii="华文楷体" w:eastAsia="华文楷体" w:hAnsi="华文楷体"/>
                <w:color w:val="0A4090"/>
              </w:rPr>
            </w:pPr>
            <w:r>
              <w:rPr>
                <w:noProof/>
              </w:rPr>
              <w:drawing>
                <wp:inline distT="0" distB="0" distL="0" distR="0" wp14:anchorId="2B009E4D" wp14:editId="299EEF0F">
                  <wp:extent cx="3173095" cy="1903730"/>
                  <wp:effectExtent l="0" t="0" r="8255" b="1270"/>
                  <wp:docPr id="88" name="图表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283" w:type="dxa"/>
            <w:shd w:val="clear" w:color="auto" w:fill="auto"/>
          </w:tcPr>
          <w:p w:rsidR="000E2AB8" w:rsidRDefault="000E2AB8">
            <w:pPr>
              <w:widowControl/>
              <w:jc w:val="left"/>
              <w:rPr>
                <w:rFonts w:ascii="华文楷体" w:eastAsia="华文楷体" w:hAnsi="华文楷体"/>
                <w:color w:val="0A4090"/>
              </w:rPr>
            </w:pPr>
          </w:p>
        </w:tc>
        <w:tc>
          <w:tcPr>
            <w:tcW w:w="4997" w:type="dxa"/>
            <w:tcBorders>
              <w:top w:val="single" w:sz="4" w:space="0" w:color="0A4090"/>
              <w:bottom w:val="single" w:sz="4" w:space="0" w:color="0A4090"/>
            </w:tcBorders>
            <w:shd w:val="clear" w:color="auto" w:fill="auto"/>
            <w:vAlign w:val="center"/>
          </w:tcPr>
          <w:p w:rsidR="000E2AB8" w:rsidRDefault="00E70975" w:rsidP="000E2AB8">
            <w:pPr>
              <w:widowControl/>
              <w:jc w:val="left"/>
              <w:rPr>
                <w:rFonts w:ascii="华文楷体" w:eastAsia="华文楷体" w:hAnsi="华文楷体"/>
                <w:color w:val="0A4090"/>
              </w:rPr>
            </w:pPr>
            <w:r>
              <w:rPr>
                <w:noProof/>
              </w:rPr>
              <w:drawing>
                <wp:inline distT="0" distB="0" distL="0" distR="0" wp14:anchorId="5486508D" wp14:editId="3FCD2177">
                  <wp:extent cx="3099435" cy="1800045"/>
                  <wp:effectExtent l="0" t="0" r="5715" b="0"/>
                  <wp:docPr id="90" name="图表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0E2AB8" w:rsidTr="000E2AB8">
        <w:tc>
          <w:tcPr>
            <w:tcW w:w="4997" w:type="dxa"/>
            <w:tcBorders>
              <w:top w:val="single" w:sz="4" w:space="0" w:color="0A4090"/>
            </w:tcBorders>
            <w:shd w:val="clear" w:color="auto" w:fill="auto"/>
          </w:tcPr>
          <w:p w:rsidR="000E2AB8" w:rsidRPr="000E2AB8" w:rsidRDefault="000E2AB8" w:rsidP="000E2AB8">
            <w:pPr>
              <w:widowControl/>
              <w:jc w:val="left"/>
              <w:rPr>
                <w:rFonts w:ascii="Arial" w:eastAsia="华文楷体" w:hAnsi="华文楷体"/>
                <w:i/>
                <w:color w:val="002060"/>
                <w:sz w:val="16"/>
              </w:rPr>
            </w:pPr>
            <w:r w:rsidRPr="000E2AB8">
              <w:rPr>
                <w:rFonts w:ascii="Arial" w:eastAsia="华文楷体" w:hAnsi="华文楷体" w:hint="eastAsia"/>
                <w:i/>
                <w:color w:val="002060"/>
                <w:sz w:val="16"/>
              </w:rPr>
              <w:t>数据来源：安信证券研究中心</w:t>
            </w:r>
            <w:r w:rsidR="00445C6F">
              <w:rPr>
                <w:rFonts w:ascii="Arial" w:eastAsia="华文楷体" w:hAnsi="华文楷体" w:hint="eastAsia"/>
                <w:i/>
                <w:color w:val="002060"/>
                <w:sz w:val="16"/>
              </w:rPr>
              <w:t>，</w:t>
            </w:r>
            <w:r w:rsidR="00445C6F">
              <w:rPr>
                <w:rFonts w:ascii="Arial" w:eastAsia="华文楷体" w:hAnsi="华文楷体"/>
                <w:i/>
                <w:color w:val="002060"/>
                <w:sz w:val="16"/>
              </w:rPr>
              <w:t>wind</w:t>
            </w:r>
          </w:p>
        </w:tc>
        <w:tc>
          <w:tcPr>
            <w:tcW w:w="283" w:type="dxa"/>
            <w:shd w:val="clear" w:color="auto" w:fill="auto"/>
          </w:tcPr>
          <w:p w:rsidR="000E2AB8" w:rsidRDefault="000E2AB8" w:rsidP="000E2AB8">
            <w:pPr>
              <w:widowControl/>
              <w:jc w:val="left"/>
              <w:rPr>
                <w:rFonts w:ascii="华文楷体" w:eastAsia="华文楷体" w:hAnsi="华文楷体"/>
                <w:color w:val="0A4090"/>
              </w:rPr>
            </w:pPr>
          </w:p>
        </w:tc>
        <w:tc>
          <w:tcPr>
            <w:tcW w:w="4997" w:type="dxa"/>
            <w:tcBorders>
              <w:top w:val="single" w:sz="4" w:space="0" w:color="0A4090"/>
            </w:tcBorders>
            <w:shd w:val="clear" w:color="auto" w:fill="auto"/>
          </w:tcPr>
          <w:p w:rsidR="000E2AB8" w:rsidRPr="000E2AB8" w:rsidRDefault="000E2AB8" w:rsidP="000E2AB8">
            <w:pPr>
              <w:widowControl/>
              <w:jc w:val="left"/>
              <w:rPr>
                <w:rFonts w:ascii="Arial" w:eastAsia="华文楷体" w:hAnsi="华文楷体"/>
                <w:i/>
                <w:color w:val="002060"/>
                <w:sz w:val="16"/>
              </w:rPr>
            </w:pPr>
            <w:r w:rsidRPr="000E2AB8">
              <w:rPr>
                <w:rFonts w:ascii="Arial" w:eastAsia="华文楷体" w:hAnsi="华文楷体" w:hint="eastAsia"/>
                <w:i/>
                <w:color w:val="002060"/>
                <w:sz w:val="16"/>
              </w:rPr>
              <w:t>数据来源：安信证券研究中心</w:t>
            </w:r>
            <w:r w:rsidR="00445C6F">
              <w:rPr>
                <w:rFonts w:ascii="Arial" w:eastAsia="华文楷体" w:hAnsi="华文楷体" w:hint="eastAsia"/>
                <w:i/>
                <w:color w:val="002060"/>
                <w:sz w:val="16"/>
              </w:rPr>
              <w:t>,wind</w:t>
            </w:r>
          </w:p>
        </w:tc>
      </w:tr>
    </w:tbl>
    <w:p w:rsidR="000E2AB8" w:rsidRDefault="000E2AB8">
      <w:pPr>
        <w:widowControl/>
        <w:jc w:val="left"/>
        <w:rPr>
          <w:rFonts w:ascii="华文楷体" w:eastAsia="华文楷体" w:hAnsi="华文楷体"/>
          <w:color w:val="0A4090"/>
        </w:rPr>
      </w:pPr>
    </w:p>
    <w:p w:rsidR="000E2AB8" w:rsidRDefault="000E2AB8" w:rsidP="000E2AB8">
      <w:pPr>
        <w:ind w:leftChars="1200" w:left="2520"/>
        <w:rPr>
          <w:rFonts w:ascii="华文楷体" w:eastAsia="华文楷体" w:hAnsi="华文楷体"/>
          <w:color w:val="0A4090"/>
        </w:rPr>
      </w:pPr>
      <w:r>
        <w:rPr>
          <w:rFonts w:ascii="华文楷体" w:eastAsia="华文楷体" w:hAnsi="华文楷体" w:hint="eastAsia"/>
          <w:color w:val="0A4090"/>
        </w:rPr>
        <w:t>路斯</w:t>
      </w:r>
      <w:r w:rsidR="004F6D01">
        <w:rPr>
          <w:rFonts w:ascii="华文楷体" w:eastAsia="华文楷体" w:hAnsi="华文楷体" w:hint="eastAsia"/>
          <w:color w:val="0A4090"/>
        </w:rPr>
        <w:t>股份</w:t>
      </w:r>
      <w:r>
        <w:rPr>
          <w:rFonts w:ascii="华文楷体" w:eastAsia="华文楷体" w:hAnsi="华文楷体" w:hint="eastAsia"/>
          <w:color w:val="0A4090"/>
        </w:rPr>
        <w:t>2015年</w:t>
      </w:r>
      <w:r>
        <w:rPr>
          <w:rFonts w:ascii="华文楷体" w:eastAsia="华文楷体" w:hAnsi="华文楷体"/>
          <w:color w:val="0A4090"/>
        </w:rPr>
        <w:t>上</w:t>
      </w:r>
      <w:r>
        <w:rPr>
          <w:rFonts w:ascii="华文楷体" w:eastAsia="华文楷体" w:hAnsi="华文楷体" w:hint="eastAsia"/>
          <w:color w:val="0A4090"/>
        </w:rPr>
        <w:t>半年实现</w:t>
      </w:r>
      <w:r>
        <w:rPr>
          <w:rFonts w:ascii="华文楷体" w:eastAsia="华文楷体" w:hAnsi="华文楷体"/>
          <w:color w:val="0A4090"/>
        </w:rPr>
        <w:t>营收</w:t>
      </w:r>
      <w:r>
        <w:rPr>
          <w:rFonts w:ascii="华文楷体" w:eastAsia="华文楷体" w:hAnsi="华文楷体" w:hint="eastAsia"/>
          <w:color w:val="0A4090"/>
        </w:rPr>
        <w:t>1.36亿元</w:t>
      </w:r>
      <w:r>
        <w:rPr>
          <w:rFonts w:ascii="华文楷体" w:eastAsia="华文楷体" w:hAnsi="华文楷体"/>
          <w:color w:val="0A4090"/>
        </w:rPr>
        <w:t>，</w:t>
      </w:r>
      <w:r>
        <w:rPr>
          <w:rFonts w:ascii="华文楷体" w:eastAsia="华文楷体" w:hAnsi="华文楷体" w:hint="eastAsia"/>
          <w:color w:val="0A4090"/>
        </w:rPr>
        <w:t>净利润</w:t>
      </w:r>
      <w:r>
        <w:rPr>
          <w:rFonts w:ascii="华文楷体" w:eastAsia="华文楷体" w:hAnsi="华文楷体"/>
          <w:color w:val="0A4090"/>
        </w:rPr>
        <w:t>为408.92</w:t>
      </w:r>
      <w:r>
        <w:rPr>
          <w:rFonts w:ascii="华文楷体" w:eastAsia="华文楷体" w:hAnsi="华文楷体" w:hint="eastAsia"/>
          <w:color w:val="0A4090"/>
        </w:rPr>
        <w:t>万元，</w:t>
      </w:r>
      <w:r w:rsidRPr="000E2AB8">
        <w:rPr>
          <w:rFonts w:ascii="华文楷体" w:eastAsia="华文楷体" w:hAnsi="华文楷体" w:hint="eastAsia"/>
          <w:color w:val="0A4090"/>
        </w:rPr>
        <w:t>国外市场营业收入占比达90%</w:t>
      </w:r>
      <w:r>
        <w:rPr>
          <w:rFonts w:ascii="华文楷体" w:eastAsia="华文楷体" w:hAnsi="华文楷体" w:hint="eastAsia"/>
          <w:color w:val="0A4090"/>
        </w:rPr>
        <w:t>。肉干</w:t>
      </w:r>
      <w:r>
        <w:rPr>
          <w:rFonts w:ascii="华文楷体" w:eastAsia="华文楷体" w:hAnsi="华文楷体"/>
          <w:color w:val="0A4090"/>
        </w:rPr>
        <w:t>产品是公司主打</w:t>
      </w:r>
      <w:r>
        <w:rPr>
          <w:rFonts w:ascii="华文楷体" w:eastAsia="华文楷体" w:hAnsi="华文楷体" w:hint="eastAsia"/>
          <w:color w:val="0A4090"/>
        </w:rPr>
        <w:t>产品，</w:t>
      </w:r>
      <w:r>
        <w:rPr>
          <w:rFonts w:ascii="华文楷体" w:eastAsia="华文楷体" w:hAnsi="华文楷体"/>
          <w:color w:val="0A4090"/>
        </w:rPr>
        <w:t>收入占比在</w:t>
      </w:r>
      <w:r>
        <w:rPr>
          <w:rFonts w:ascii="华文楷体" w:eastAsia="华文楷体" w:hAnsi="华文楷体" w:hint="eastAsia"/>
          <w:color w:val="0A4090"/>
        </w:rPr>
        <w:t>97</w:t>
      </w:r>
      <w:r>
        <w:rPr>
          <w:rFonts w:ascii="华文楷体" w:eastAsia="华文楷体" w:hAnsi="华文楷体"/>
          <w:color w:val="0A4090"/>
        </w:rPr>
        <w:t>%以上。</w:t>
      </w:r>
      <w:r>
        <w:rPr>
          <w:rFonts w:ascii="华文楷体" w:eastAsia="华文楷体" w:hAnsi="华文楷体" w:hint="eastAsia"/>
          <w:color w:val="0A4090"/>
        </w:rPr>
        <w:t>最近</w:t>
      </w:r>
      <w:r>
        <w:rPr>
          <w:rFonts w:ascii="华文楷体" w:eastAsia="华文楷体" w:hAnsi="华文楷体"/>
          <w:color w:val="0A4090"/>
        </w:rPr>
        <w:t>两年公司</w:t>
      </w:r>
      <w:r>
        <w:rPr>
          <w:rFonts w:ascii="华文楷体" w:eastAsia="华文楷体" w:hAnsi="华文楷体" w:hint="eastAsia"/>
          <w:color w:val="0A4090"/>
        </w:rPr>
        <w:t>拓展</w:t>
      </w:r>
      <w:r>
        <w:rPr>
          <w:rFonts w:ascii="华文楷体" w:eastAsia="华文楷体" w:hAnsi="华文楷体"/>
          <w:color w:val="0A4090"/>
        </w:rPr>
        <w:t>了饼干产品</w:t>
      </w:r>
      <w:r>
        <w:rPr>
          <w:rFonts w:ascii="华文楷体" w:eastAsia="华文楷体" w:hAnsi="华文楷体" w:hint="eastAsia"/>
          <w:color w:val="0A4090"/>
        </w:rPr>
        <w:t>、</w:t>
      </w:r>
      <w:r>
        <w:rPr>
          <w:rFonts w:ascii="华文楷体" w:eastAsia="华文楷体" w:hAnsi="华文楷体"/>
          <w:color w:val="0A4090"/>
        </w:rPr>
        <w:t>洁牙骨产品</w:t>
      </w:r>
      <w:r>
        <w:rPr>
          <w:rFonts w:ascii="华文楷体" w:eastAsia="华文楷体" w:hAnsi="华文楷体" w:hint="eastAsia"/>
          <w:color w:val="0A4090"/>
        </w:rPr>
        <w:t>和</w:t>
      </w:r>
      <w:r>
        <w:rPr>
          <w:rFonts w:ascii="华文楷体" w:eastAsia="华文楷体" w:hAnsi="华文楷体"/>
          <w:color w:val="0A4090"/>
        </w:rPr>
        <w:t>水晶猫砂等，积极拓展宠物用品市场。</w:t>
      </w:r>
    </w:p>
    <w:p w:rsidR="009908E3" w:rsidRPr="000E2AB8" w:rsidRDefault="009908E3" w:rsidP="000E2AB8">
      <w:pPr>
        <w:ind w:leftChars="1200" w:left="2520"/>
        <w:rPr>
          <w:rFonts w:ascii="华文楷体" w:eastAsia="华文楷体" w:hAnsi="华文楷体" w:hint="eastAsia"/>
          <w:color w:val="0A4090"/>
        </w:rPr>
      </w:pPr>
    </w:p>
    <w:p w:rsidR="009908E3" w:rsidRDefault="009908E3" w:rsidP="009908E3">
      <w:pPr>
        <w:pStyle w:val="2"/>
        <w:tabs>
          <w:tab w:val="num" w:pos="3060"/>
        </w:tabs>
        <w:spacing w:line="240" w:lineRule="exact"/>
        <w:ind w:left="2517" w:firstLine="0"/>
        <w:rPr>
          <w:rFonts w:ascii="华文楷体" w:eastAsia="华文楷体" w:hAnsi="华文楷体"/>
          <w:bCs/>
          <w:color w:val="0A4090"/>
        </w:rPr>
      </w:pPr>
      <w:r>
        <w:rPr>
          <w:rFonts w:ascii="华文楷体" w:eastAsia="华文楷体" w:hAnsi="华文楷体" w:hint="eastAsia"/>
          <w:bCs/>
          <w:color w:val="0A4090"/>
        </w:rPr>
        <w:t>瑞普生物</w:t>
      </w:r>
      <w:r>
        <w:rPr>
          <w:rFonts w:ascii="华文楷体" w:eastAsia="华文楷体" w:hAnsi="华文楷体"/>
          <w:bCs/>
          <w:color w:val="0A4090"/>
        </w:rPr>
        <w:t>（</w:t>
      </w:r>
      <w:r>
        <w:rPr>
          <w:rFonts w:ascii="华文楷体" w:eastAsia="华文楷体" w:hAnsi="华文楷体" w:hint="eastAsia"/>
          <w:bCs/>
          <w:color w:val="0A4090"/>
        </w:rPr>
        <w:t>300119.</w:t>
      </w:r>
      <w:r>
        <w:rPr>
          <w:rFonts w:ascii="华文楷体" w:eastAsia="华文楷体" w:hAnsi="华文楷体"/>
          <w:bCs/>
          <w:color w:val="0A4090"/>
        </w:rPr>
        <w:t>SZ）</w:t>
      </w:r>
    </w:p>
    <w:p w:rsidR="009908E3" w:rsidRDefault="009908E3" w:rsidP="009908E3">
      <w:pPr>
        <w:widowControl/>
        <w:ind w:left="2517"/>
        <w:jc w:val="left"/>
        <w:rPr>
          <w:rFonts w:ascii="华文楷体" w:eastAsia="华文楷体" w:hAnsi="华文楷体"/>
          <w:color w:val="0A4090"/>
        </w:rPr>
      </w:pPr>
      <w:r>
        <w:rPr>
          <w:rFonts w:ascii="华文楷体" w:eastAsia="华文楷体" w:hAnsi="华文楷体" w:hint="eastAsia"/>
          <w:color w:val="0A4090"/>
        </w:rPr>
        <w:t>瑞普</w:t>
      </w:r>
      <w:r>
        <w:rPr>
          <w:rFonts w:ascii="华文楷体" w:eastAsia="华文楷体" w:hAnsi="华文楷体"/>
          <w:color w:val="0A4090"/>
        </w:rPr>
        <w:t>生物</w:t>
      </w:r>
      <w:r>
        <w:rPr>
          <w:rFonts w:ascii="华文楷体" w:eastAsia="华文楷体" w:hAnsi="华文楷体" w:hint="eastAsia"/>
          <w:color w:val="0A4090"/>
        </w:rPr>
        <w:t>主要</w:t>
      </w:r>
      <w:r>
        <w:rPr>
          <w:rFonts w:ascii="华文楷体" w:eastAsia="华文楷体" w:hAnsi="华文楷体"/>
          <w:color w:val="0A4090"/>
        </w:rPr>
        <w:t>经营业务为兽用生物制品、兽用制剂和兽用原材料，为国内少数几家</w:t>
      </w:r>
      <w:r>
        <w:rPr>
          <w:rFonts w:ascii="华文楷体" w:eastAsia="华文楷体" w:hAnsi="华文楷体" w:hint="eastAsia"/>
          <w:color w:val="0A4090"/>
        </w:rPr>
        <w:t>覆盖</w:t>
      </w:r>
      <w:r>
        <w:rPr>
          <w:rFonts w:ascii="华文楷体" w:eastAsia="华文楷体" w:hAnsi="华文楷体"/>
          <w:color w:val="0A4090"/>
        </w:rPr>
        <w:t>动物疫病预防、诊断和治疗的</w:t>
      </w:r>
      <w:r>
        <w:rPr>
          <w:rFonts w:ascii="华文楷体" w:eastAsia="华文楷体" w:hAnsi="华文楷体" w:hint="eastAsia"/>
          <w:color w:val="0A4090"/>
        </w:rPr>
        <w:t>兽药</w:t>
      </w:r>
      <w:r>
        <w:rPr>
          <w:rFonts w:ascii="华文楷体" w:eastAsia="华文楷体" w:hAnsi="华文楷体"/>
          <w:color w:val="0A4090"/>
        </w:rPr>
        <w:t>企业之一。</w:t>
      </w:r>
      <w:r>
        <w:rPr>
          <w:rFonts w:ascii="华文楷体" w:eastAsia="华文楷体" w:hAnsi="华文楷体" w:hint="eastAsia"/>
          <w:color w:val="0A4090"/>
        </w:rPr>
        <w:t>公司战略性</w:t>
      </w:r>
      <w:r>
        <w:rPr>
          <w:rFonts w:ascii="华文楷体" w:eastAsia="华文楷体" w:hAnsi="华文楷体"/>
          <w:color w:val="0A4090"/>
        </w:rPr>
        <w:t>布局宠物产业</w:t>
      </w:r>
      <w:r>
        <w:rPr>
          <w:rFonts w:ascii="华文楷体" w:eastAsia="华文楷体" w:hAnsi="华文楷体" w:hint="eastAsia"/>
          <w:color w:val="0A4090"/>
        </w:rPr>
        <w:t>，</w:t>
      </w:r>
      <w:r>
        <w:rPr>
          <w:rFonts w:ascii="华文楷体" w:eastAsia="华文楷体" w:hAnsi="华文楷体"/>
          <w:color w:val="0A4090"/>
        </w:rPr>
        <w:t>以</w:t>
      </w:r>
      <w:r>
        <w:rPr>
          <w:rFonts w:ascii="华文楷体" w:eastAsia="华文楷体" w:hAnsi="华文楷体" w:hint="eastAsia"/>
          <w:color w:val="0A4090"/>
        </w:rPr>
        <w:t>自有资金</w:t>
      </w:r>
      <w:r>
        <w:rPr>
          <w:rFonts w:ascii="华文楷体" w:eastAsia="华文楷体" w:hAnsi="华文楷体"/>
          <w:color w:val="0A4090"/>
        </w:rPr>
        <w:t>出资</w:t>
      </w:r>
      <w:r>
        <w:rPr>
          <w:rFonts w:ascii="华文楷体" w:eastAsia="华文楷体" w:hAnsi="华文楷体" w:hint="eastAsia"/>
          <w:color w:val="0A4090"/>
        </w:rPr>
        <w:t>1000万元</w:t>
      </w:r>
      <w:r>
        <w:rPr>
          <w:rFonts w:ascii="华文楷体" w:eastAsia="华文楷体" w:hAnsi="华文楷体"/>
          <w:color w:val="0A4090"/>
        </w:rPr>
        <w:t>，</w:t>
      </w:r>
      <w:r>
        <w:rPr>
          <w:rFonts w:ascii="华文楷体" w:eastAsia="华文楷体" w:hAnsi="华文楷体" w:hint="eastAsia"/>
          <w:color w:val="0A4090"/>
        </w:rPr>
        <w:t>投资</w:t>
      </w:r>
      <w:r>
        <w:rPr>
          <w:rFonts w:ascii="华文楷体" w:eastAsia="华文楷体" w:hAnsi="华文楷体"/>
          <w:color w:val="0A4090"/>
        </w:rPr>
        <w:t>瑞派美联宠物医院管理</w:t>
      </w:r>
      <w:r>
        <w:rPr>
          <w:rFonts w:ascii="华文楷体" w:eastAsia="华文楷体" w:hAnsi="华文楷体" w:hint="eastAsia"/>
          <w:color w:val="0A4090"/>
        </w:rPr>
        <w:t>股份有限</w:t>
      </w:r>
      <w:r>
        <w:rPr>
          <w:rFonts w:ascii="华文楷体" w:eastAsia="华文楷体" w:hAnsi="华文楷体"/>
          <w:color w:val="0A4090"/>
        </w:rPr>
        <w:t>公司</w:t>
      </w:r>
      <w:r>
        <w:rPr>
          <w:rFonts w:ascii="华文楷体" w:eastAsia="华文楷体" w:hAnsi="华文楷体" w:hint="eastAsia"/>
          <w:color w:val="0A4090"/>
        </w:rPr>
        <w:t>，</w:t>
      </w:r>
      <w:r>
        <w:rPr>
          <w:rFonts w:ascii="华文楷体" w:eastAsia="华文楷体" w:hAnsi="华文楷体"/>
          <w:color w:val="0A4090"/>
        </w:rPr>
        <w:t>持股4.34%</w:t>
      </w:r>
      <w:r>
        <w:rPr>
          <w:rFonts w:ascii="华文楷体" w:eastAsia="华文楷体" w:hAnsi="华文楷体" w:hint="eastAsia"/>
          <w:color w:val="0A4090"/>
        </w:rPr>
        <w:t>。</w:t>
      </w:r>
      <w:r>
        <w:rPr>
          <w:rFonts w:ascii="华文楷体" w:eastAsia="华文楷体" w:hAnsi="华文楷体"/>
          <w:color w:val="0A4090"/>
        </w:rPr>
        <w:t>瑞</w:t>
      </w:r>
      <w:r>
        <w:rPr>
          <w:rFonts w:ascii="华文楷体" w:eastAsia="华文楷体" w:hAnsi="华文楷体" w:hint="eastAsia"/>
          <w:color w:val="0A4090"/>
        </w:rPr>
        <w:t>派宠物</w:t>
      </w:r>
      <w:r>
        <w:rPr>
          <w:rFonts w:ascii="华文楷体" w:eastAsia="华文楷体" w:hAnsi="华文楷体"/>
          <w:color w:val="0A4090"/>
        </w:rPr>
        <w:t>从事宠物连锁医院的运营及管理，现有子公司</w:t>
      </w:r>
      <w:r>
        <w:rPr>
          <w:rFonts w:ascii="华文楷体" w:eastAsia="华文楷体" w:hAnsi="华文楷体" w:hint="eastAsia"/>
          <w:color w:val="0A4090"/>
        </w:rPr>
        <w:t>15家</w:t>
      </w:r>
      <w:r>
        <w:rPr>
          <w:rFonts w:ascii="华文楷体" w:eastAsia="华文楷体" w:hAnsi="华文楷体"/>
          <w:color w:val="0A4090"/>
        </w:rPr>
        <w:t>，各宠物医院的主营业务为宠物医疗、宠物美容和宠物用品销售。</w:t>
      </w:r>
      <w:r>
        <w:rPr>
          <w:rFonts w:ascii="华文楷体" w:eastAsia="华文楷体" w:hAnsi="华文楷体" w:hint="eastAsia"/>
          <w:color w:val="0A4090"/>
        </w:rPr>
        <w:t>同时</w:t>
      </w:r>
      <w:r>
        <w:rPr>
          <w:rFonts w:ascii="华文楷体" w:eastAsia="华文楷体" w:hAnsi="华文楷体"/>
          <w:color w:val="0A4090"/>
        </w:rPr>
        <w:t>，瑞普生物在生物医药领域也有</w:t>
      </w:r>
      <w:r>
        <w:rPr>
          <w:rFonts w:ascii="华文楷体" w:eastAsia="华文楷体" w:hAnsi="华文楷体" w:hint="eastAsia"/>
          <w:color w:val="0A4090"/>
        </w:rPr>
        <w:t>部署</w:t>
      </w:r>
      <w:r>
        <w:rPr>
          <w:rFonts w:ascii="华文楷体" w:eastAsia="华文楷体" w:hAnsi="华文楷体"/>
          <w:color w:val="0A4090"/>
        </w:rPr>
        <w:t>，储备品种较为丰富，包括狂犬病灭活疫苗</w:t>
      </w:r>
      <w:r>
        <w:rPr>
          <w:rFonts w:ascii="华文楷体" w:eastAsia="华文楷体" w:hAnsi="华文楷体" w:hint="eastAsia"/>
          <w:color w:val="0A4090"/>
        </w:rPr>
        <w:t>：</w:t>
      </w:r>
      <w:r>
        <w:rPr>
          <w:rFonts w:ascii="华文楷体" w:eastAsia="华文楷体" w:hAnsi="华文楷体"/>
          <w:color w:val="0A4090"/>
        </w:rPr>
        <w:t>已获兽药证书、产品批准文号</w:t>
      </w:r>
      <w:r>
        <w:rPr>
          <w:rFonts w:ascii="华文楷体" w:eastAsia="华文楷体" w:hAnsi="华文楷体" w:hint="eastAsia"/>
          <w:color w:val="0A4090"/>
        </w:rPr>
        <w:t>；</w:t>
      </w:r>
      <w:r w:rsidRPr="003E2699">
        <w:rPr>
          <w:rFonts w:ascii="华文楷体" w:eastAsia="华文楷体" w:hAnsi="华文楷体" w:hint="eastAsia"/>
          <w:color w:val="0A4090"/>
        </w:rPr>
        <w:t>动物用狂犬纯化冻干灭活疫苗：已取得新兽药证书，正在申请生产批文；狂犬病毒ELISA 抗体检测试剂盒：正在进行临床试验。</w:t>
      </w:r>
    </w:p>
    <w:p w:rsidR="00ED345A" w:rsidRDefault="00ED345A">
      <w:pPr>
        <w:widowControl/>
        <w:jc w:val="left"/>
        <w:rPr>
          <w:rFonts w:ascii="华文楷体" w:eastAsia="华文楷体" w:hAnsi="华文楷体"/>
          <w:color w:val="0A4090"/>
        </w:rPr>
      </w:pPr>
      <w:r>
        <w:rPr>
          <w:rFonts w:ascii="华文楷体" w:eastAsia="华文楷体" w:hAnsi="华文楷体"/>
          <w:color w:val="0A4090"/>
        </w:rPr>
        <w:br w:type="page"/>
      </w:r>
    </w:p>
    <w:p w:rsidR="009908E3" w:rsidRDefault="009908E3" w:rsidP="009908E3">
      <w:pPr>
        <w:widowControl/>
        <w:ind w:left="2517"/>
        <w:jc w:val="left"/>
        <w:rPr>
          <w:rFonts w:ascii="华文楷体" w:eastAsia="华文楷体" w:hAnsi="华文楷体" w:hint="eastAsia"/>
          <w:color w:val="0A4090"/>
        </w:rPr>
      </w:pPr>
    </w:p>
    <w:tbl>
      <w:tblPr>
        <w:tblW w:w="10277" w:type="dxa"/>
        <w:tblInd w:w="471" w:type="dxa"/>
        <w:tblLayout w:type="fixed"/>
        <w:tblLook w:val="0000" w:firstRow="0" w:lastRow="0" w:firstColumn="0" w:lastColumn="0" w:noHBand="0" w:noVBand="0"/>
      </w:tblPr>
      <w:tblGrid>
        <w:gridCol w:w="4997"/>
        <w:gridCol w:w="283"/>
        <w:gridCol w:w="4997"/>
      </w:tblGrid>
      <w:tr w:rsidR="009908E3" w:rsidTr="009E1926">
        <w:tc>
          <w:tcPr>
            <w:tcW w:w="4997" w:type="dxa"/>
            <w:tcBorders>
              <w:bottom w:val="single" w:sz="4" w:space="0" w:color="0A4090"/>
            </w:tcBorders>
            <w:shd w:val="clear" w:color="auto" w:fill="auto"/>
          </w:tcPr>
          <w:p w:rsidR="009908E3" w:rsidRPr="00D7610E" w:rsidRDefault="009908E3" w:rsidP="009E1926">
            <w:pPr>
              <w:jc w:val="left"/>
              <w:rPr>
                <w:rFonts w:ascii="Arial" w:eastAsia="华文楷体" w:hAnsi="华文楷体" w:hint="eastAsia"/>
                <w:b/>
                <w:color w:val="002060"/>
                <w:sz w:val="20"/>
              </w:rPr>
            </w:pPr>
            <w:r w:rsidRPr="00D7610E">
              <w:rPr>
                <w:rFonts w:ascii="Arial" w:eastAsia="华文楷体" w:hAnsi="华文楷体" w:hint="eastAsia"/>
                <w:b/>
                <w:color w:val="002060"/>
                <w:sz w:val="20"/>
              </w:rPr>
              <w:t>图</w:t>
            </w:r>
            <w:r w:rsidRPr="00D7610E">
              <w:rPr>
                <w:rFonts w:ascii="Arial" w:eastAsia="华文楷体" w:hAnsi="华文楷体"/>
                <w:b/>
                <w:color w:val="002060"/>
                <w:sz w:val="20"/>
              </w:rPr>
              <w:fldChar w:fldCharType="begin"/>
            </w:r>
            <w:r w:rsidRPr="00D7610E">
              <w:rPr>
                <w:rFonts w:ascii="Arial" w:eastAsia="华文楷体" w:hAnsi="华文楷体"/>
                <w:b/>
                <w:color w:val="002060"/>
                <w:sz w:val="20"/>
              </w:rPr>
              <w:instrText xml:space="preserve"> </w:instrText>
            </w:r>
            <w:r w:rsidRPr="00D7610E">
              <w:rPr>
                <w:rFonts w:ascii="Arial" w:eastAsia="华文楷体" w:hAnsi="华文楷体" w:hint="eastAsia"/>
                <w:b/>
                <w:color w:val="002060"/>
                <w:sz w:val="20"/>
              </w:rPr>
              <w:instrText xml:space="preserve">Seq </w:instrText>
            </w:r>
            <w:r w:rsidRPr="00D7610E">
              <w:rPr>
                <w:rFonts w:ascii="Arial" w:eastAsia="华文楷体" w:hAnsi="华文楷体" w:hint="eastAsia"/>
                <w:b/>
                <w:color w:val="002060"/>
                <w:sz w:val="20"/>
              </w:rPr>
              <w:instrText>图表</w:instrText>
            </w:r>
            <w:r w:rsidRPr="00D7610E">
              <w:rPr>
                <w:rFonts w:ascii="Arial" w:eastAsia="华文楷体" w:hAnsi="华文楷体" w:hint="eastAsia"/>
                <w:b/>
                <w:color w:val="002060"/>
                <w:sz w:val="20"/>
              </w:rPr>
              <w:instrText xml:space="preserve"> \* Arabic \* MERGEFORMAT</w:instrText>
            </w:r>
            <w:r w:rsidRPr="00D7610E">
              <w:rPr>
                <w:rFonts w:ascii="Arial" w:eastAsia="华文楷体" w:hAnsi="华文楷体"/>
                <w:b/>
                <w:color w:val="002060"/>
                <w:sz w:val="20"/>
              </w:rPr>
              <w:instrText xml:space="preserve"> </w:instrText>
            </w:r>
            <w:r w:rsidRPr="00D7610E">
              <w:rPr>
                <w:rFonts w:ascii="Arial" w:eastAsia="华文楷体" w:hAnsi="华文楷体"/>
                <w:b/>
                <w:color w:val="002060"/>
                <w:sz w:val="20"/>
              </w:rPr>
              <w:fldChar w:fldCharType="separate"/>
            </w:r>
            <w:r w:rsidR="00B11BD4">
              <w:rPr>
                <w:rFonts w:ascii="Arial" w:eastAsia="华文楷体" w:hAnsi="华文楷体"/>
                <w:b/>
                <w:noProof/>
                <w:color w:val="002060"/>
                <w:sz w:val="20"/>
              </w:rPr>
              <w:t>30</w:t>
            </w:r>
            <w:r w:rsidRPr="00D7610E">
              <w:rPr>
                <w:rFonts w:ascii="Arial" w:eastAsia="华文楷体" w:hAnsi="华文楷体"/>
                <w:b/>
                <w:color w:val="002060"/>
                <w:sz w:val="20"/>
              </w:rPr>
              <w:fldChar w:fldCharType="end"/>
            </w:r>
            <w:r w:rsidRPr="00D7610E">
              <w:rPr>
                <w:rFonts w:ascii="Arial" w:eastAsia="华文楷体" w:hAnsi="华文楷体"/>
                <w:b/>
                <w:color w:val="002060"/>
                <w:sz w:val="20"/>
              </w:rPr>
              <w:t>：</w:t>
            </w:r>
            <w:r>
              <w:rPr>
                <w:rFonts w:ascii="Arial" w:eastAsia="华文楷体" w:hAnsi="华文楷体" w:hint="eastAsia"/>
                <w:b/>
                <w:color w:val="002060"/>
                <w:sz w:val="20"/>
              </w:rPr>
              <w:t>公司关于</w:t>
            </w:r>
            <w:r>
              <w:rPr>
                <w:rFonts w:ascii="Arial" w:eastAsia="华文楷体" w:hAnsi="华文楷体"/>
                <w:b/>
                <w:color w:val="002060"/>
                <w:sz w:val="20"/>
              </w:rPr>
              <w:t>宠物的产品</w:t>
            </w:r>
          </w:p>
        </w:tc>
        <w:tc>
          <w:tcPr>
            <w:tcW w:w="283" w:type="dxa"/>
            <w:shd w:val="clear" w:color="auto" w:fill="auto"/>
          </w:tcPr>
          <w:p w:rsidR="009908E3" w:rsidRDefault="009908E3" w:rsidP="009E1926">
            <w:pPr>
              <w:rPr>
                <w:rFonts w:ascii="华文楷体" w:eastAsia="华文楷体" w:hAnsi="华文楷体"/>
                <w:color w:val="0A4090"/>
              </w:rPr>
            </w:pPr>
          </w:p>
        </w:tc>
        <w:tc>
          <w:tcPr>
            <w:tcW w:w="4997" w:type="dxa"/>
            <w:tcBorders>
              <w:bottom w:val="single" w:sz="4" w:space="0" w:color="0A4090"/>
            </w:tcBorders>
            <w:shd w:val="clear" w:color="auto" w:fill="auto"/>
          </w:tcPr>
          <w:p w:rsidR="009908E3" w:rsidRPr="00D7610E" w:rsidRDefault="009908E3" w:rsidP="009E1926">
            <w:pPr>
              <w:jc w:val="left"/>
              <w:rPr>
                <w:rFonts w:ascii="Arial" w:eastAsia="华文楷体" w:hAnsi="华文楷体" w:hint="eastAsia"/>
                <w:b/>
                <w:color w:val="002060"/>
                <w:sz w:val="20"/>
              </w:rPr>
            </w:pPr>
            <w:r w:rsidRPr="00D7610E">
              <w:rPr>
                <w:rFonts w:ascii="Arial" w:eastAsia="华文楷体" w:hAnsi="华文楷体" w:hint="eastAsia"/>
                <w:b/>
                <w:color w:val="002060"/>
                <w:sz w:val="20"/>
              </w:rPr>
              <w:t>图</w:t>
            </w:r>
            <w:r w:rsidRPr="00D7610E">
              <w:rPr>
                <w:rFonts w:ascii="Arial" w:eastAsia="华文楷体" w:hAnsi="华文楷体"/>
                <w:b/>
                <w:color w:val="002060"/>
                <w:sz w:val="20"/>
              </w:rPr>
              <w:fldChar w:fldCharType="begin"/>
            </w:r>
            <w:r w:rsidRPr="00D7610E">
              <w:rPr>
                <w:rFonts w:ascii="Arial" w:eastAsia="华文楷体" w:hAnsi="华文楷体"/>
                <w:b/>
                <w:color w:val="002060"/>
                <w:sz w:val="20"/>
              </w:rPr>
              <w:instrText xml:space="preserve"> </w:instrText>
            </w:r>
            <w:r w:rsidRPr="00D7610E">
              <w:rPr>
                <w:rFonts w:ascii="Arial" w:eastAsia="华文楷体" w:hAnsi="华文楷体" w:hint="eastAsia"/>
                <w:b/>
                <w:color w:val="002060"/>
                <w:sz w:val="20"/>
              </w:rPr>
              <w:instrText xml:space="preserve">Seq </w:instrText>
            </w:r>
            <w:r w:rsidRPr="00D7610E">
              <w:rPr>
                <w:rFonts w:ascii="Arial" w:eastAsia="华文楷体" w:hAnsi="华文楷体" w:hint="eastAsia"/>
                <w:b/>
                <w:color w:val="002060"/>
                <w:sz w:val="20"/>
              </w:rPr>
              <w:instrText>图表</w:instrText>
            </w:r>
            <w:r w:rsidRPr="00D7610E">
              <w:rPr>
                <w:rFonts w:ascii="Arial" w:eastAsia="华文楷体" w:hAnsi="华文楷体" w:hint="eastAsia"/>
                <w:b/>
                <w:color w:val="002060"/>
                <w:sz w:val="20"/>
              </w:rPr>
              <w:instrText xml:space="preserve"> \* Arabic \* MERGEFORMAT</w:instrText>
            </w:r>
            <w:r w:rsidRPr="00D7610E">
              <w:rPr>
                <w:rFonts w:ascii="Arial" w:eastAsia="华文楷体" w:hAnsi="华文楷体"/>
                <w:b/>
                <w:color w:val="002060"/>
                <w:sz w:val="20"/>
              </w:rPr>
              <w:instrText xml:space="preserve"> </w:instrText>
            </w:r>
            <w:r w:rsidRPr="00D7610E">
              <w:rPr>
                <w:rFonts w:ascii="Arial" w:eastAsia="华文楷体" w:hAnsi="华文楷体"/>
                <w:b/>
                <w:color w:val="002060"/>
                <w:sz w:val="20"/>
              </w:rPr>
              <w:fldChar w:fldCharType="separate"/>
            </w:r>
            <w:r w:rsidR="00B11BD4">
              <w:rPr>
                <w:rFonts w:ascii="Arial" w:eastAsia="华文楷体" w:hAnsi="华文楷体"/>
                <w:b/>
                <w:noProof/>
                <w:color w:val="002060"/>
                <w:sz w:val="20"/>
              </w:rPr>
              <w:t>31</w:t>
            </w:r>
            <w:r w:rsidRPr="00D7610E">
              <w:rPr>
                <w:rFonts w:ascii="Arial" w:eastAsia="华文楷体" w:hAnsi="华文楷体"/>
                <w:b/>
                <w:color w:val="002060"/>
                <w:sz w:val="20"/>
              </w:rPr>
              <w:fldChar w:fldCharType="end"/>
            </w:r>
            <w:r w:rsidRPr="00D7610E">
              <w:rPr>
                <w:rFonts w:ascii="Arial" w:eastAsia="华文楷体" w:hAnsi="华文楷体"/>
                <w:b/>
                <w:color w:val="002060"/>
                <w:sz w:val="20"/>
              </w:rPr>
              <w:t>：</w:t>
            </w:r>
            <w:r>
              <w:rPr>
                <w:rFonts w:ascii="Arial" w:eastAsia="华文楷体" w:hAnsi="华文楷体"/>
                <w:b/>
                <w:color w:val="002060"/>
                <w:sz w:val="20"/>
              </w:rPr>
              <w:t>公司</w:t>
            </w:r>
            <w:r>
              <w:rPr>
                <w:rFonts w:ascii="Arial" w:eastAsia="华文楷体" w:hAnsi="华文楷体" w:hint="eastAsia"/>
                <w:b/>
                <w:color w:val="002060"/>
                <w:sz w:val="20"/>
              </w:rPr>
              <w:t>研发</w:t>
            </w:r>
            <w:r>
              <w:rPr>
                <w:rFonts w:ascii="Arial" w:eastAsia="华文楷体" w:hAnsi="华文楷体"/>
                <w:b/>
                <w:color w:val="002060"/>
                <w:sz w:val="20"/>
              </w:rPr>
              <w:t>体系</w:t>
            </w:r>
          </w:p>
        </w:tc>
      </w:tr>
      <w:tr w:rsidR="009908E3" w:rsidTr="009E1926">
        <w:trPr>
          <w:trHeight w:hRule="exact" w:val="3118"/>
        </w:trPr>
        <w:tc>
          <w:tcPr>
            <w:tcW w:w="4997" w:type="dxa"/>
            <w:tcBorders>
              <w:top w:val="single" w:sz="4" w:space="0" w:color="0A4090"/>
              <w:bottom w:val="single" w:sz="4" w:space="0" w:color="0A4090"/>
            </w:tcBorders>
            <w:shd w:val="clear" w:color="auto" w:fill="auto"/>
            <w:tcMar>
              <w:left w:w="0" w:type="dxa"/>
              <w:right w:w="0" w:type="dxa"/>
            </w:tcMar>
            <w:vAlign w:val="center"/>
          </w:tcPr>
          <w:p w:rsidR="009908E3" w:rsidRDefault="009908E3" w:rsidP="009E1926">
            <w:pPr>
              <w:jc w:val="left"/>
              <w:rPr>
                <w:rFonts w:ascii="华文楷体" w:eastAsia="华文楷体" w:hAnsi="华文楷体"/>
                <w:color w:val="0A4090"/>
              </w:rPr>
            </w:pPr>
            <w:r>
              <w:rPr>
                <w:noProof/>
              </w:rPr>
              <w:drawing>
                <wp:inline distT="0" distB="0" distL="0" distR="0" wp14:anchorId="51AC4B10" wp14:editId="59C889F7">
                  <wp:extent cx="3173095" cy="1819275"/>
                  <wp:effectExtent l="0" t="0" r="825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73095" cy="1819275"/>
                          </a:xfrm>
                          <a:prstGeom prst="rect">
                            <a:avLst/>
                          </a:prstGeom>
                        </pic:spPr>
                      </pic:pic>
                    </a:graphicData>
                  </a:graphic>
                </wp:inline>
              </w:drawing>
            </w:r>
          </w:p>
        </w:tc>
        <w:tc>
          <w:tcPr>
            <w:tcW w:w="283" w:type="dxa"/>
            <w:shd w:val="clear" w:color="auto" w:fill="auto"/>
          </w:tcPr>
          <w:p w:rsidR="009908E3" w:rsidRDefault="009908E3" w:rsidP="009E1926">
            <w:pPr>
              <w:rPr>
                <w:rFonts w:ascii="华文楷体" w:eastAsia="华文楷体" w:hAnsi="华文楷体"/>
                <w:color w:val="0A4090"/>
              </w:rPr>
            </w:pPr>
          </w:p>
        </w:tc>
        <w:tc>
          <w:tcPr>
            <w:tcW w:w="4997" w:type="dxa"/>
            <w:tcBorders>
              <w:top w:val="single" w:sz="4" w:space="0" w:color="0A4090"/>
              <w:bottom w:val="single" w:sz="4" w:space="0" w:color="0A4090"/>
            </w:tcBorders>
            <w:shd w:val="clear" w:color="auto" w:fill="auto"/>
            <w:tcMar>
              <w:left w:w="0" w:type="dxa"/>
              <w:right w:w="0" w:type="dxa"/>
            </w:tcMar>
            <w:vAlign w:val="center"/>
          </w:tcPr>
          <w:p w:rsidR="009908E3" w:rsidRDefault="009908E3" w:rsidP="009E1926">
            <w:pPr>
              <w:jc w:val="left"/>
              <w:rPr>
                <w:rFonts w:ascii="华文楷体" w:eastAsia="华文楷体" w:hAnsi="华文楷体"/>
                <w:color w:val="0A4090"/>
              </w:rPr>
            </w:pPr>
            <w:r>
              <w:rPr>
                <w:noProof/>
              </w:rPr>
              <w:drawing>
                <wp:inline distT="0" distB="0" distL="0" distR="0" wp14:anchorId="7D61AACF" wp14:editId="26E2BE7D">
                  <wp:extent cx="3133725" cy="1979930"/>
                  <wp:effectExtent l="0" t="0" r="9525"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33725" cy="1979930"/>
                          </a:xfrm>
                          <a:prstGeom prst="rect">
                            <a:avLst/>
                          </a:prstGeom>
                        </pic:spPr>
                      </pic:pic>
                    </a:graphicData>
                  </a:graphic>
                </wp:inline>
              </w:drawing>
            </w:r>
          </w:p>
        </w:tc>
      </w:tr>
      <w:tr w:rsidR="009908E3" w:rsidTr="009E1926">
        <w:tc>
          <w:tcPr>
            <w:tcW w:w="4997" w:type="dxa"/>
            <w:tcBorders>
              <w:top w:val="single" w:sz="4" w:space="0" w:color="0A4090"/>
            </w:tcBorders>
            <w:shd w:val="clear" w:color="auto" w:fill="auto"/>
          </w:tcPr>
          <w:p w:rsidR="009908E3" w:rsidRPr="00D7610E" w:rsidRDefault="009908E3" w:rsidP="009E1926">
            <w:pPr>
              <w:jc w:val="left"/>
              <w:rPr>
                <w:rFonts w:ascii="Arial" w:eastAsia="华文楷体" w:hAnsi="华文楷体"/>
                <w:i/>
                <w:color w:val="002060"/>
                <w:sz w:val="16"/>
              </w:rPr>
            </w:pPr>
            <w:r w:rsidRPr="00D7610E">
              <w:rPr>
                <w:rFonts w:ascii="Arial" w:eastAsia="华文楷体" w:hAnsi="华文楷体" w:hint="eastAsia"/>
                <w:i/>
                <w:color w:val="002060"/>
                <w:sz w:val="16"/>
              </w:rPr>
              <w:t>数据来源：安信证券研究中心</w:t>
            </w:r>
            <w:r>
              <w:rPr>
                <w:rFonts w:ascii="Arial" w:eastAsia="华文楷体" w:hAnsi="华文楷体" w:hint="eastAsia"/>
                <w:i/>
                <w:color w:val="002060"/>
                <w:sz w:val="16"/>
              </w:rPr>
              <w:t>，公司</w:t>
            </w:r>
            <w:r>
              <w:rPr>
                <w:rFonts w:ascii="Arial" w:eastAsia="华文楷体" w:hAnsi="华文楷体"/>
                <w:i/>
                <w:color w:val="002060"/>
                <w:sz w:val="16"/>
              </w:rPr>
              <w:t>官网</w:t>
            </w:r>
          </w:p>
        </w:tc>
        <w:tc>
          <w:tcPr>
            <w:tcW w:w="283" w:type="dxa"/>
            <w:shd w:val="clear" w:color="auto" w:fill="auto"/>
          </w:tcPr>
          <w:p w:rsidR="009908E3" w:rsidRDefault="009908E3" w:rsidP="009E1926">
            <w:pPr>
              <w:rPr>
                <w:rFonts w:ascii="华文楷体" w:eastAsia="华文楷体" w:hAnsi="华文楷体"/>
                <w:color w:val="0A4090"/>
              </w:rPr>
            </w:pPr>
          </w:p>
        </w:tc>
        <w:tc>
          <w:tcPr>
            <w:tcW w:w="4997" w:type="dxa"/>
            <w:tcBorders>
              <w:top w:val="single" w:sz="4" w:space="0" w:color="0A4090"/>
            </w:tcBorders>
            <w:shd w:val="clear" w:color="auto" w:fill="auto"/>
          </w:tcPr>
          <w:p w:rsidR="009908E3" w:rsidRPr="00D7610E" w:rsidRDefault="009908E3" w:rsidP="009E1926">
            <w:pPr>
              <w:jc w:val="left"/>
              <w:rPr>
                <w:rFonts w:ascii="Arial" w:eastAsia="华文楷体" w:hAnsi="华文楷体"/>
                <w:i/>
                <w:color w:val="002060"/>
                <w:sz w:val="16"/>
              </w:rPr>
            </w:pPr>
            <w:r w:rsidRPr="00D7610E">
              <w:rPr>
                <w:rFonts w:ascii="Arial" w:eastAsia="华文楷体" w:hAnsi="华文楷体" w:hint="eastAsia"/>
                <w:i/>
                <w:color w:val="002060"/>
                <w:sz w:val="16"/>
              </w:rPr>
              <w:t>数据来源：安信证券研究中心</w:t>
            </w:r>
            <w:r>
              <w:rPr>
                <w:rFonts w:ascii="Arial" w:eastAsia="华文楷体" w:hAnsi="华文楷体" w:hint="eastAsia"/>
                <w:i/>
                <w:color w:val="002060"/>
                <w:sz w:val="16"/>
              </w:rPr>
              <w:t>，</w:t>
            </w:r>
            <w:r>
              <w:rPr>
                <w:rFonts w:ascii="Arial" w:eastAsia="华文楷体" w:hAnsi="华文楷体"/>
                <w:i/>
                <w:color w:val="002060"/>
                <w:sz w:val="16"/>
              </w:rPr>
              <w:t>公司官网</w:t>
            </w:r>
          </w:p>
        </w:tc>
      </w:tr>
    </w:tbl>
    <w:p w:rsidR="009908E3" w:rsidRDefault="009908E3" w:rsidP="009908E3">
      <w:pPr>
        <w:widowControl/>
        <w:jc w:val="left"/>
        <w:rPr>
          <w:rFonts w:ascii="华文楷体" w:eastAsia="华文楷体" w:hAnsi="华文楷体" w:hint="eastAsia"/>
          <w:color w:val="0A4090"/>
        </w:rPr>
      </w:pPr>
    </w:p>
    <w:tbl>
      <w:tblPr>
        <w:tblW w:w="10277" w:type="dxa"/>
        <w:tblInd w:w="471" w:type="dxa"/>
        <w:tblLayout w:type="fixed"/>
        <w:tblLook w:val="0000" w:firstRow="0" w:lastRow="0" w:firstColumn="0" w:lastColumn="0" w:noHBand="0" w:noVBand="0"/>
      </w:tblPr>
      <w:tblGrid>
        <w:gridCol w:w="4997"/>
        <w:gridCol w:w="283"/>
        <w:gridCol w:w="4997"/>
      </w:tblGrid>
      <w:tr w:rsidR="009908E3" w:rsidTr="009E1926">
        <w:tblPrEx>
          <w:tblCellMar>
            <w:top w:w="0" w:type="dxa"/>
            <w:bottom w:w="0" w:type="dxa"/>
          </w:tblCellMar>
        </w:tblPrEx>
        <w:tc>
          <w:tcPr>
            <w:tcW w:w="4997" w:type="dxa"/>
            <w:tcBorders>
              <w:bottom w:val="single" w:sz="4" w:space="0" w:color="0A4090"/>
            </w:tcBorders>
            <w:shd w:val="clear" w:color="auto" w:fill="auto"/>
          </w:tcPr>
          <w:p w:rsidR="009908E3" w:rsidRPr="005E4BC6" w:rsidRDefault="009908E3" w:rsidP="009E1926">
            <w:pPr>
              <w:widowControl/>
              <w:jc w:val="left"/>
              <w:rPr>
                <w:rFonts w:ascii="Arial" w:eastAsia="华文楷体" w:hAnsi="华文楷体" w:hint="eastAsia"/>
                <w:b/>
                <w:color w:val="002060"/>
                <w:sz w:val="20"/>
              </w:rPr>
            </w:pPr>
            <w:r w:rsidRPr="005E4BC6">
              <w:rPr>
                <w:rFonts w:ascii="Arial" w:eastAsia="华文楷体" w:hAnsi="华文楷体" w:hint="eastAsia"/>
                <w:b/>
                <w:color w:val="002060"/>
                <w:sz w:val="20"/>
              </w:rPr>
              <w:t>图</w:t>
            </w:r>
            <w:r w:rsidRPr="005E4BC6">
              <w:rPr>
                <w:rFonts w:ascii="Arial" w:eastAsia="华文楷体" w:hAnsi="华文楷体"/>
                <w:b/>
                <w:color w:val="002060"/>
                <w:sz w:val="20"/>
              </w:rPr>
              <w:fldChar w:fldCharType="begin"/>
            </w:r>
            <w:r w:rsidRPr="005E4BC6">
              <w:rPr>
                <w:rFonts w:ascii="Arial" w:eastAsia="华文楷体" w:hAnsi="华文楷体"/>
                <w:b/>
                <w:color w:val="002060"/>
                <w:sz w:val="20"/>
              </w:rPr>
              <w:instrText xml:space="preserve"> </w:instrText>
            </w:r>
            <w:r w:rsidRPr="005E4BC6">
              <w:rPr>
                <w:rFonts w:ascii="Arial" w:eastAsia="华文楷体" w:hAnsi="华文楷体" w:hint="eastAsia"/>
                <w:b/>
                <w:color w:val="002060"/>
                <w:sz w:val="20"/>
              </w:rPr>
              <w:instrText xml:space="preserve">Seq </w:instrText>
            </w:r>
            <w:r w:rsidRPr="005E4BC6">
              <w:rPr>
                <w:rFonts w:ascii="Arial" w:eastAsia="华文楷体" w:hAnsi="华文楷体" w:hint="eastAsia"/>
                <w:b/>
                <w:color w:val="002060"/>
                <w:sz w:val="20"/>
              </w:rPr>
              <w:instrText>图表</w:instrText>
            </w:r>
            <w:r w:rsidRPr="005E4BC6">
              <w:rPr>
                <w:rFonts w:ascii="Arial" w:eastAsia="华文楷体" w:hAnsi="华文楷体" w:hint="eastAsia"/>
                <w:b/>
                <w:color w:val="002060"/>
                <w:sz w:val="20"/>
              </w:rPr>
              <w:instrText xml:space="preserve"> \* Arabic \* MERGEFORMAT</w:instrText>
            </w:r>
            <w:r w:rsidRPr="005E4BC6">
              <w:rPr>
                <w:rFonts w:ascii="Arial" w:eastAsia="华文楷体" w:hAnsi="华文楷体"/>
                <w:b/>
                <w:color w:val="002060"/>
                <w:sz w:val="20"/>
              </w:rPr>
              <w:instrText xml:space="preserve"> </w:instrText>
            </w:r>
            <w:r w:rsidRPr="005E4BC6">
              <w:rPr>
                <w:rFonts w:ascii="Arial" w:eastAsia="华文楷体" w:hAnsi="华文楷体"/>
                <w:b/>
                <w:color w:val="002060"/>
                <w:sz w:val="20"/>
              </w:rPr>
              <w:fldChar w:fldCharType="separate"/>
            </w:r>
            <w:r w:rsidR="00B11BD4">
              <w:rPr>
                <w:rFonts w:ascii="Arial" w:eastAsia="华文楷体" w:hAnsi="华文楷体"/>
                <w:b/>
                <w:noProof/>
                <w:color w:val="002060"/>
                <w:sz w:val="20"/>
              </w:rPr>
              <w:t>32</w:t>
            </w:r>
            <w:r w:rsidRPr="005E4BC6">
              <w:rPr>
                <w:rFonts w:ascii="Arial" w:eastAsia="华文楷体" w:hAnsi="华文楷体"/>
                <w:b/>
                <w:color w:val="002060"/>
                <w:sz w:val="20"/>
              </w:rPr>
              <w:fldChar w:fldCharType="end"/>
            </w:r>
            <w:r w:rsidRPr="005E4BC6">
              <w:rPr>
                <w:rFonts w:ascii="Arial" w:eastAsia="华文楷体" w:hAnsi="华文楷体"/>
                <w:b/>
                <w:color w:val="002060"/>
                <w:sz w:val="20"/>
              </w:rPr>
              <w:t>：</w:t>
            </w:r>
            <w:r>
              <w:rPr>
                <w:rFonts w:ascii="Arial" w:eastAsia="华文楷体" w:hAnsi="华文楷体" w:hint="eastAsia"/>
                <w:b/>
                <w:color w:val="002060"/>
                <w:sz w:val="20"/>
              </w:rPr>
              <w:t>公司</w:t>
            </w:r>
            <w:r>
              <w:rPr>
                <w:rFonts w:ascii="Arial" w:eastAsia="华文楷体" w:hAnsi="华文楷体"/>
                <w:b/>
                <w:color w:val="002060"/>
                <w:sz w:val="20"/>
              </w:rPr>
              <w:t>收入</w:t>
            </w:r>
            <w:r>
              <w:rPr>
                <w:rFonts w:ascii="Arial" w:eastAsia="华文楷体" w:hAnsi="华文楷体" w:hint="eastAsia"/>
                <w:b/>
                <w:color w:val="002060"/>
                <w:sz w:val="20"/>
              </w:rPr>
              <w:t>及</w:t>
            </w:r>
            <w:r>
              <w:rPr>
                <w:rFonts w:ascii="Arial" w:eastAsia="华文楷体" w:hAnsi="华文楷体"/>
                <w:b/>
                <w:color w:val="002060"/>
                <w:sz w:val="20"/>
              </w:rPr>
              <w:t>增速</w:t>
            </w:r>
          </w:p>
        </w:tc>
        <w:tc>
          <w:tcPr>
            <w:tcW w:w="283" w:type="dxa"/>
            <w:shd w:val="clear" w:color="auto" w:fill="auto"/>
          </w:tcPr>
          <w:p w:rsidR="009908E3" w:rsidRDefault="009908E3" w:rsidP="009E1926">
            <w:pPr>
              <w:widowControl/>
              <w:jc w:val="left"/>
              <w:rPr>
                <w:rFonts w:ascii="华文楷体" w:eastAsia="华文楷体" w:hAnsi="华文楷体" w:hint="eastAsia"/>
                <w:color w:val="0A4090"/>
              </w:rPr>
            </w:pPr>
          </w:p>
        </w:tc>
        <w:tc>
          <w:tcPr>
            <w:tcW w:w="4997" w:type="dxa"/>
            <w:tcBorders>
              <w:bottom w:val="single" w:sz="4" w:space="0" w:color="0A4090"/>
            </w:tcBorders>
            <w:shd w:val="clear" w:color="auto" w:fill="auto"/>
          </w:tcPr>
          <w:p w:rsidR="009908E3" w:rsidRPr="005E4BC6" w:rsidRDefault="009908E3" w:rsidP="009E1926">
            <w:pPr>
              <w:widowControl/>
              <w:jc w:val="left"/>
              <w:rPr>
                <w:rFonts w:ascii="Arial" w:eastAsia="华文楷体" w:hAnsi="华文楷体" w:hint="eastAsia"/>
                <w:b/>
                <w:color w:val="002060"/>
                <w:sz w:val="20"/>
              </w:rPr>
            </w:pPr>
            <w:r w:rsidRPr="005E4BC6">
              <w:rPr>
                <w:rFonts w:ascii="Arial" w:eastAsia="华文楷体" w:hAnsi="华文楷体" w:hint="eastAsia"/>
                <w:b/>
                <w:color w:val="002060"/>
                <w:sz w:val="20"/>
              </w:rPr>
              <w:t>图</w:t>
            </w:r>
            <w:r w:rsidRPr="005E4BC6">
              <w:rPr>
                <w:rFonts w:ascii="Arial" w:eastAsia="华文楷体" w:hAnsi="华文楷体"/>
                <w:b/>
                <w:color w:val="002060"/>
                <w:sz w:val="20"/>
              </w:rPr>
              <w:fldChar w:fldCharType="begin"/>
            </w:r>
            <w:r w:rsidRPr="005E4BC6">
              <w:rPr>
                <w:rFonts w:ascii="Arial" w:eastAsia="华文楷体" w:hAnsi="华文楷体"/>
                <w:b/>
                <w:color w:val="002060"/>
                <w:sz w:val="20"/>
              </w:rPr>
              <w:instrText xml:space="preserve"> </w:instrText>
            </w:r>
            <w:r w:rsidRPr="005E4BC6">
              <w:rPr>
                <w:rFonts w:ascii="Arial" w:eastAsia="华文楷体" w:hAnsi="华文楷体" w:hint="eastAsia"/>
                <w:b/>
                <w:color w:val="002060"/>
                <w:sz w:val="20"/>
              </w:rPr>
              <w:instrText xml:space="preserve">Seq </w:instrText>
            </w:r>
            <w:r w:rsidRPr="005E4BC6">
              <w:rPr>
                <w:rFonts w:ascii="Arial" w:eastAsia="华文楷体" w:hAnsi="华文楷体" w:hint="eastAsia"/>
                <w:b/>
                <w:color w:val="002060"/>
                <w:sz w:val="20"/>
              </w:rPr>
              <w:instrText>图表</w:instrText>
            </w:r>
            <w:r w:rsidRPr="005E4BC6">
              <w:rPr>
                <w:rFonts w:ascii="Arial" w:eastAsia="华文楷体" w:hAnsi="华文楷体" w:hint="eastAsia"/>
                <w:b/>
                <w:color w:val="002060"/>
                <w:sz w:val="20"/>
              </w:rPr>
              <w:instrText xml:space="preserve"> \* Arabic \* MERGEFORMAT</w:instrText>
            </w:r>
            <w:r w:rsidRPr="005E4BC6">
              <w:rPr>
                <w:rFonts w:ascii="Arial" w:eastAsia="华文楷体" w:hAnsi="华文楷体"/>
                <w:b/>
                <w:color w:val="002060"/>
                <w:sz w:val="20"/>
              </w:rPr>
              <w:instrText xml:space="preserve"> </w:instrText>
            </w:r>
            <w:r w:rsidRPr="005E4BC6">
              <w:rPr>
                <w:rFonts w:ascii="Arial" w:eastAsia="华文楷体" w:hAnsi="华文楷体"/>
                <w:b/>
                <w:color w:val="002060"/>
                <w:sz w:val="20"/>
              </w:rPr>
              <w:fldChar w:fldCharType="separate"/>
            </w:r>
            <w:r w:rsidR="00B11BD4">
              <w:rPr>
                <w:rFonts w:ascii="Arial" w:eastAsia="华文楷体" w:hAnsi="华文楷体"/>
                <w:b/>
                <w:noProof/>
                <w:color w:val="002060"/>
                <w:sz w:val="20"/>
              </w:rPr>
              <w:t>33</w:t>
            </w:r>
            <w:r w:rsidRPr="005E4BC6">
              <w:rPr>
                <w:rFonts w:ascii="Arial" w:eastAsia="华文楷体" w:hAnsi="华文楷体"/>
                <w:b/>
                <w:color w:val="002060"/>
                <w:sz w:val="20"/>
              </w:rPr>
              <w:fldChar w:fldCharType="end"/>
            </w:r>
            <w:r w:rsidRPr="005E4BC6">
              <w:rPr>
                <w:rFonts w:ascii="Arial" w:eastAsia="华文楷体" w:hAnsi="华文楷体"/>
                <w:b/>
                <w:color w:val="002060"/>
                <w:sz w:val="20"/>
              </w:rPr>
              <w:t>：</w:t>
            </w:r>
            <w:r>
              <w:rPr>
                <w:rFonts w:ascii="Arial" w:eastAsia="华文楷体" w:hAnsi="华文楷体" w:hint="eastAsia"/>
                <w:b/>
                <w:color w:val="002060"/>
                <w:sz w:val="20"/>
              </w:rPr>
              <w:t>公司净利润及增速</w:t>
            </w:r>
          </w:p>
        </w:tc>
      </w:tr>
      <w:tr w:rsidR="009908E3" w:rsidTr="009E1926">
        <w:tblPrEx>
          <w:tblCellMar>
            <w:top w:w="0" w:type="dxa"/>
            <w:bottom w:w="0" w:type="dxa"/>
          </w:tblCellMar>
        </w:tblPrEx>
        <w:trPr>
          <w:trHeight w:hRule="exact" w:val="3118"/>
        </w:trPr>
        <w:tc>
          <w:tcPr>
            <w:tcW w:w="4997" w:type="dxa"/>
            <w:tcBorders>
              <w:top w:val="single" w:sz="4" w:space="0" w:color="0A4090"/>
              <w:bottom w:val="single" w:sz="4" w:space="0" w:color="0A4090"/>
            </w:tcBorders>
            <w:shd w:val="clear" w:color="auto" w:fill="auto"/>
            <w:tcMar>
              <w:left w:w="0" w:type="dxa"/>
              <w:right w:w="0" w:type="dxa"/>
            </w:tcMar>
            <w:vAlign w:val="center"/>
          </w:tcPr>
          <w:p w:rsidR="009908E3" w:rsidRDefault="009908E3" w:rsidP="009E1926">
            <w:pPr>
              <w:widowControl/>
              <w:jc w:val="left"/>
              <w:rPr>
                <w:rFonts w:ascii="华文楷体" w:eastAsia="华文楷体" w:hAnsi="华文楷体" w:hint="eastAsia"/>
                <w:color w:val="0A4090"/>
              </w:rPr>
            </w:pPr>
            <w:r>
              <w:rPr>
                <w:noProof/>
              </w:rPr>
              <w:drawing>
                <wp:inline distT="0" distB="0" distL="0" distR="0" wp14:anchorId="63B27B7A" wp14:editId="5137EEC1">
                  <wp:extent cx="2967487" cy="1961072"/>
                  <wp:effectExtent l="0" t="0" r="4445" b="127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283" w:type="dxa"/>
            <w:shd w:val="clear" w:color="auto" w:fill="auto"/>
          </w:tcPr>
          <w:p w:rsidR="009908E3" w:rsidRDefault="009908E3" w:rsidP="009E1926">
            <w:pPr>
              <w:widowControl/>
              <w:jc w:val="left"/>
              <w:rPr>
                <w:rFonts w:ascii="华文楷体" w:eastAsia="华文楷体" w:hAnsi="华文楷体" w:hint="eastAsia"/>
                <w:color w:val="0A4090"/>
              </w:rPr>
            </w:pPr>
          </w:p>
        </w:tc>
        <w:tc>
          <w:tcPr>
            <w:tcW w:w="4997" w:type="dxa"/>
            <w:tcBorders>
              <w:top w:val="single" w:sz="4" w:space="0" w:color="0A4090"/>
              <w:bottom w:val="single" w:sz="4" w:space="0" w:color="0A4090"/>
            </w:tcBorders>
            <w:shd w:val="clear" w:color="auto" w:fill="auto"/>
            <w:tcMar>
              <w:left w:w="0" w:type="dxa"/>
              <w:right w:w="0" w:type="dxa"/>
            </w:tcMar>
            <w:vAlign w:val="center"/>
          </w:tcPr>
          <w:p w:rsidR="009908E3" w:rsidRDefault="00B11BD4" w:rsidP="009E1926">
            <w:pPr>
              <w:widowControl/>
              <w:jc w:val="left"/>
              <w:rPr>
                <w:rFonts w:ascii="华文楷体" w:eastAsia="华文楷体" w:hAnsi="华文楷体" w:hint="eastAsia"/>
                <w:color w:val="0A4090"/>
              </w:rPr>
            </w:pPr>
            <w:r>
              <w:rPr>
                <w:noProof/>
              </w:rPr>
              <w:drawing>
                <wp:inline distT="0" distB="0" distL="0" distR="0" wp14:anchorId="65AA433E" wp14:editId="4FE27E0F">
                  <wp:extent cx="3099435" cy="1857375"/>
                  <wp:effectExtent l="0" t="0" r="5715" b="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9908E3" w:rsidTr="009E1926">
        <w:tblPrEx>
          <w:tblCellMar>
            <w:top w:w="0" w:type="dxa"/>
            <w:bottom w:w="0" w:type="dxa"/>
          </w:tblCellMar>
        </w:tblPrEx>
        <w:tc>
          <w:tcPr>
            <w:tcW w:w="4997" w:type="dxa"/>
            <w:tcBorders>
              <w:top w:val="single" w:sz="4" w:space="0" w:color="0A4090"/>
            </w:tcBorders>
            <w:shd w:val="clear" w:color="auto" w:fill="auto"/>
          </w:tcPr>
          <w:p w:rsidR="009908E3" w:rsidRPr="005E4BC6" w:rsidRDefault="009908E3" w:rsidP="009E1926">
            <w:pPr>
              <w:widowControl/>
              <w:jc w:val="left"/>
              <w:rPr>
                <w:rFonts w:ascii="Arial" w:eastAsia="华文楷体" w:hAnsi="华文楷体" w:hint="eastAsia"/>
                <w:i/>
                <w:color w:val="002060"/>
                <w:sz w:val="16"/>
              </w:rPr>
            </w:pPr>
            <w:r w:rsidRPr="005E4BC6">
              <w:rPr>
                <w:rFonts w:ascii="Arial" w:eastAsia="华文楷体" w:hAnsi="华文楷体" w:hint="eastAsia"/>
                <w:i/>
                <w:color w:val="002060"/>
                <w:sz w:val="16"/>
              </w:rPr>
              <w:t>数据来源：安信证券研究中心</w:t>
            </w:r>
            <w:r>
              <w:rPr>
                <w:rFonts w:ascii="Arial" w:eastAsia="华文楷体" w:hAnsi="华文楷体" w:hint="eastAsia"/>
                <w:i/>
                <w:color w:val="002060"/>
                <w:sz w:val="16"/>
              </w:rPr>
              <w:t>，公司官网</w:t>
            </w:r>
          </w:p>
        </w:tc>
        <w:tc>
          <w:tcPr>
            <w:tcW w:w="283" w:type="dxa"/>
            <w:shd w:val="clear" w:color="auto" w:fill="auto"/>
          </w:tcPr>
          <w:p w:rsidR="009908E3" w:rsidRDefault="009908E3" w:rsidP="009E1926">
            <w:pPr>
              <w:widowControl/>
              <w:jc w:val="left"/>
              <w:rPr>
                <w:rFonts w:ascii="华文楷体" w:eastAsia="华文楷体" w:hAnsi="华文楷体" w:hint="eastAsia"/>
                <w:color w:val="0A4090"/>
              </w:rPr>
            </w:pPr>
          </w:p>
        </w:tc>
        <w:tc>
          <w:tcPr>
            <w:tcW w:w="4997" w:type="dxa"/>
            <w:tcBorders>
              <w:top w:val="single" w:sz="4" w:space="0" w:color="0A4090"/>
            </w:tcBorders>
            <w:shd w:val="clear" w:color="auto" w:fill="auto"/>
          </w:tcPr>
          <w:p w:rsidR="009908E3" w:rsidRPr="005E4BC6" w:rsidRDefault="009908E3" w:rsidP="009E1926">
            <w:pPr>
              <w:widowControl/>
              <w:jc w:val="left"/>
              <w:rPr>
                <w:rFonts w:ascii="Arial" w:eastAsia="华文楷体" w:hAnsi="华文楷体" w:hint="eastAsia"/>
                <w:i/>
                <w:color w:val="002060"/>
                <w:sz w:val="16"/>
              </w:rPr>
            </w:pPr>
            <w:r w:rsidRPr="005E4BC6">
              <w:rPr>
                <w:rFonts w:ascii="Arial" w:eastAsia="华文楷体" w:hAnsi="华文楷体" w:hint="eastAsia"/>
                <w:i/>
                <w:color w:val="002060"/>
                <w:sz w:val="16"/>
              </w:rPr>
              <w:t>数据来源：安信证券研究中心</w:t>
            </w:r>
            <w:r>
              <w:rPr>
                <w:rFonts w:ascii="Arial" w:eastAsia="华文楷体" w:hAnsi="华文楷体" w:hint="eastAsia"/>
                <w:i/>
                <w:color w:val="002060"/>
                <w:sz w:val="16"/>
              </w:rPr>
              <w:t>，公司官网</w:t>
            </w:r>
          </w:p>
        </w:tc>
      </w:tr>
    </w:tbl>
    <w:p w:rsidR="009908E3" w:rsidRDefault="009908E3" w:rsidP="009908E3">
      <w:pPr>
        <w:widowControl/>
        <w:jc w:val="left"/>
        <w:rPr>
          <w:rFonts w:ascii="华文楷体" w:eastAsia="华文楷体" w:hAnsi="华文楷体" w:hint="eastAsia"/>
          <w:color w:val="0A4090"/>
        </w:rPr>
      </w:pPr>
    </w:p>
    <w:p w:rsidR="009908E3" w:rsidRPr="004F6D01" w:rsidRDefault="009908E3" w:rsidP="009908E3">
      <w:pPr>
        <w:widowControl/>
        <w:ind w:left="2517"/>
        <w:jc w:val="left"/>
        <w:rPr>
          <w:rFonts w:ascii="华文楷体" w:eastAsia="华文楷体" w:hAnsi="华文楷体"/>
          <w:color w:val="0A4090"/>
        </w:rPr>
      </w:pPr>
      <w:r w:rsidRPr="00DE7364">
        <w:rPr>
          <w:rFonts w:ascii="华文楷体" w:eastAsia="华文楷体" w:hAnsi="华文楷体" w:hint="eastAsia"/>
          <w:b/>
          <w:color w:val="0A4090"/>
        </w:rPr>
        <w:t>瑞普生物2011-2013年营业收入和营业利润均有较大幅度增长。2015年上半年净利润利润高于2014年全年。</w:t>
      </w:r>
      <w:r w:rsidRPr="004F6D01">
        <w:rPr>
          <w:rFonts w:ascii="华文楷体" w:eastAsia="华文楷体" w:hAnsi="华文楷体" w:hint="eastAsia"/>
          <w:color w:val="0A4090"/>
        </w:rPr>
        <w:t>瑞普生物产品中，营业收入占比最高的是原料药及制剂，其次是禽用疫苗，第三位是畜用疫苗。各产品占比每年变化不大。按地区看，华中/华东/华北在营业收入中占比最高，国外市场占4%-5%左右。</w:t>
      </w:r>
    </w:p>
    <w:p w:rsidR="009908E3" w:rsidRPr="009908E3" w:rsidRDefault="009908E3">
      <w:pPr>
        <w:widowControl/>
        <w:jc w:val="left"/>
        <w:rPr>
          <w:rFonts w:ascii="华文楷体" w:eastAsia="华文楷体" w:hAnsi="华文楷体" w:hint="eastAsia"/>
          <w:color w:val="0A4090"/>
        </w:rPr>
      </w:pPr>
    </w:p>
    <w:p w:rsidR="004F3F91" w:rsidRDefault="003E2699" w:rsidP="004F3F91">
      <w:pPr>
        <w:pStyle w:val="1"/>
        <w:spacing w:line="240" w:lineRule="exact"/>
        <w:ind w:left="2517" w:firstLine="0"/>
        <w:rPr>
          <w:rFonts w:ascii="华文楷体" w:eastAsia="华文楷体" w:hAnsi="华文楷体"/>
          <w:color w:val="0A4090"/>
        </w:rPr>
      </w:pPr>
      <w:r>
        <w:rPr>
          <w:rFonts w:ascii="华文楷体" w:eastAsia="华文楷体" w:hAnsi="华文楷体" w:hint="eastAsia"/>
          <w:color w:val="0A4090"/>
        </w:rPr>
        <w:t>宠物市场</w:t>
      </w:r>
      <w:r w:rsidR="009908E3">
        <w:rPr>
          <w:rFonts w:ascii="华文楷体" w:eastAsia="华文楷体" w:hAnsi="华文楷体"/>
          <w:color w:val="0A4090"/>
        </w:rPr>
        <w:t>相关</w:t>
      </w:r>
      <w:r w:rsidR="004F3F91">
        <w:rPr>
          <w:rFonts w:ascii="华文楷体" w:eastAsia="华文楷体" w:hAnsi="华文楷体" w:hint="eastAsia"/>
          <w:color w:val="0A4090"/>
        </w:rPr>
        <w:t>创投</w:t>
      </w:r>
      <w:r w:rsidR="004F3F91">
        <w:rPr>
          <w:rFonts w:ascii="华文楷体" w:eastAsia="华文楷体" w:hAnsi="华文楷体"/>
          <w:color w:val="0A4090"/>
        </w:rPr>
        <w:t>公司</w:t>
      </w:r>
    </w:p>
    <w:p w:rsidR="00A76C9A" w:rsidRPr="00A76C9A" w:rsidRDefault="00A76C9A" w:rsidP="00A76C9A">
      <w:pPr>
        <w:rPr>
          <w:rFonts w:hint="eastAsia"/>
        </w:rPr>
      </w:pPr>
    </w:p>
    <w:p w:rsidR="00A76C9A" w:rsidRDefault="00A76C9A" w:rsidP="00A76C9A">
      <w:pPr>
        <w:ind w:firstLineChars="400" w:firstLine="801"/>
        <w:jc w:val="left"/>
      </w:pPr>
      <w:r>
        <w:rPr>
          <w:rFonts w:ascii="Arial" w:eastAsia="华文楷体"/>
          <w:b/>
          <w:color w:val="002060"/>
          <w:sz w:val="20"/>
        </w:rPr>
        <w:t>表</w:t>
      </w:r>
      <w:r>
        <w:rPr>
          <w:rFonts w:ascii="Arial" w:eastAsia="华文楷体"/>
          <w:b/>
          <w:color w:val="002060"/>
          <w:sz w:val="20"/>
        </w:rPr>
        <w:t>2</w:t>
      </w:r>
      <w:r w:rsidRPr="003E2699">
        <w:rPr>
          <w:rFonts w:ascii="Arial" w:eastAsia="华文楷体" w:hint="eastAsia"/>
          <w:b/>
          <w:color w:val="002060"/>
          <w:sz w:val="20"/>
        </w:rPr>
        <w:t>：</w:t>
      </w:r>
      <w:r>
        <w:rPr>
          <w:rFonts w:ascii="Arial" w:eastAsia="华文楷体" w:hint="eastAsia"/>
          <w:b/>
          <w:color w:val="002060"/>
          <w:sz w:val="20"/>
        </w:rPr>
        <w:t>风投宠物公司一览</w:t>
      </w:r>
    </w:p>
    <w:tbl>
      <w:tblPr>
        <w:tblStyle w:val="a3"/>
        <w:tblW w:w="9651" w:type="dxa"/>
        <w:tblInd w:w="697" w:type="dxa"/>
        <w:tblLayout w:type="fixed"/>
        <w:tblLook w:val="04A0" w:firstRow="1" w:lastRow="0" w:firstColumn="1" w:lastColumn="0" w:noHBand="0" w:noVBand="1"/>
      </w:tblPr>
      <w:tblGrid>
        <w:gridCol w:w="1146"/>
        <w:gridCol w:w="1559"/>
        <w:gridCol w:w="1985"/>
        <w:gridCol w:w="2268"/>
        <w:gridCol w:w="567"/>
        <w:gridCol w:w="2126"/>
      </w:tblGrid>
      <w:tr w:rsidR="00A76C9A" w:rsidRPr="003E2699" w:rsidTr="009E1926">
        <w:tc>
          <w:tcPr>
            <w:tcW w:w="1146" w:type="dxa"/>
            <w:tcBorders>
              <w:top w:val="single" w:sz="2" w:space="0" w:color="0A4090"/>
              <w:bottom w:val="single" w:sz="2" w:space="0" w:color="0A4090"/>
            </w:tcBorders>
            <w:shd w:val="clear" w:color="auto" w:fill="auto"/>
          </w:tcPr>
          <w:p w:rsidR="00A76C9A" w:rsidRPr="003E2699" w:rsidRDefault="00A76C9A" w:rsidP="009E1926">
            <w:pPr>
              <w:rPr>
                <w:rFonts w:ascii="Arial" w:eastAsia="华文楷体"/>
                <w:b/>
                <w:color w:val="002060"/>
                <w:sz w:val="16"/>
              </w:rPr>
            </w:pPr>
            <w:r>
              <w:rPr>
                <w:rFonts w:ascii="Arial" w:eastAsia="华文楷体" w:hint="eastAsia"/>
                <w:b/>
                <w:color w:val="002060"/>
                <w:sz w:val="16"/>
              </w:rPr>
              <w:t>公司</w:t>
            </w:r>
          </w:p>
        </w:tc>
        <w:tc>
          <w:tcPr>
            <w:tcW w:w="1559" w:type="dxa"/>
            <w:tcBorders>
              <w:top w:val="single" w:sz="2" w:space="0" w:color="0A4090"/>
              <w:bottom w:val="single" w:sz="2" w:space="0" w:color="0A4090"/>
            </w:tcBorders>
            <w:shd w:val="clear" w:color="auto" w:fill="auto"/>
          </w:tcPr>
          <w:p w:rsidR="00A76C9A" w:rsidRPr="003E2699" w:rsidRDefault="00A76C9A" w:rsidP="009E1926">
            <w:pPr>
              <w:rPr>
                <w:rFonts w:ascii="Arial" w:eastAsia="华文楷体"/>
                <w:b/>
                <w:color w:val="002060"/>
                <w:sz w:val="16"/>
              </w:rPr>
            </w:pPr>
            <w:r>
              <w:rPr>
                <w:rFonts w:ascii="Arial" w:eastAsia="华文楷体" w:hint="eastAsia"/>
                <w:b/>
                <w:color w:val="002060"/>
                <w:sz w:val="16"/>
              </w:rPr>
              <w:t>产品类别</w:t>
            </w:r>
          </w:p>
        </w:tc>
        <w:tc>
          <w:tcPr>
            <w:tcW w:w="1985" w:type="dxa"/>
            <w:tcBorders>
              <w:top w:val="single" w:sz="2" w:space="0" w:color="0A4090"/>
              <w:bottom w:val="single" w:sz="2" w:space="0" w:color="0A4090"/>
            </w:tcBorders>
            <w:shd w:val="clear" w:color="auto" w:fill="auto"/>
          </w:tcPr>
          <w:p w:rsidR="00A76C9A" w:rsidRPr="003E2699" w:rsidRDefault="00A76C9A" w:rsidP="009E1926">
            <w:pPr>
              <w:rPr>
                <w:rFonts w:ascii="Arial" w:eastAsia="华文楷体"/>
                <w:b/>
                <w:color w:val="002060"/>
                <w:sz w:val="16"/>
              </w:rPr>
            </w:pPr>
            <w:r>
              <w:rPr>
                <w:rFonts w:ascii="Arial" w:eastAsia="华文楷体" w:hint="eastAsia"/>
                <w:b/>
                <w:color w:val="002060"/>
                <w:sz w:val="16"/>
              </w:rPr>
              <w:t>公司亮点</w:t>
            </w:r>
          </w:p>
        </w:tc>
        <w:tc>
          <w:tcPr>
            <w:tcW w:w="2835" w:type="dxa"/>
            <w:gridSpan w:val="2"/>
            <w:tcBorders>
              <w:top w:val="single" w:sz="2" w:space="0" w:color="0A4090"/>
              <w:bottom w:val="single" w:sz="2" w:space="0" w:color="0A4090"/>
            </w:tcBorders>
            <w:shd w:val="clear" w:color="auto" w:fill="auto"/>
          </w:tcPr>
          <w:p w:rsidR="00A76C9A" w:rsidRPr="003E2699" w:rsidRDefault="00A76C9A" w:rsidP="009E1926">
            <w:pPr>
              <w:rPr>
                <w:rFonts w:ascii="Arial" w:eastAsia="华文楷体"/>
                <w:b/>
                <w:color w:val="002060"/>
                <w:sz w:val="16"/>
              </w:rPr>
            </w:pPr>
            <w:r>
              <w:rPr>
                <w:rFonts w:ascii="Arial" w:eastAsia="华文楷体" w:hint="eastAsia"/>
                <w:b/>
                <w:color w:val="002060"/>
                <w:sz w:val="16"/>
              </w:rPr>
              <w:t>经营状况</w:t>
            </w:r>
          </w:p>
        </w:tc>
        <w:tc>
          <w:tcPr>
            <w:tcW w:w="2126" w:type="dxa"/>
            <w:tcBorders>
              <w:top w:val="single" w:sz="2" w:space="0" w:color="0A4090"/>
              <w:bottom w:val="single" w:sz="2" w:space="0" w:color="0A4090"/>
            </w:tcBorders>
          </w:tcPr>
          <w:p w:rsidR="00A76C9A" w:rsidRDefault="00A76C9A" w:rsidP="009E1926">
            <w:pPr>
              <w:rPr>
                <w:rFonts w:ascii="Arial" w:eastAsia="华文楷体"/>
                <w:b/>
                <w:color w:val="002060"/>
                <w:sz w:val="16"/>
              </w:rPr>
            </w:pPr>
            <w:r>
              <w:rPr>
                <w:rFonts w:ascii="Arial" w:eastAsia="华文楷体" w:hint="eastAsia"/>
                <w:b/>
                <w:color w:val="002060"/>
                <w:sz w:val="16"/>
              </w:rPr>
              <w:t>市场价值</w:t>
            </w:r>
          </w:p>
        </w:tc>
      </w:tr>
      <w:tr w:rsidR="00A76C9A" w:rsidRPr="003E2699" w:rsidTr="009E1926">
        <w:trPr>
          <w:cnfStyle w:val="000000010000" w:firstRow="0" w:lastRow="0" w:firstColumn="0" w:lastColumn="0" w:oddVBand="0" w:evenVBand="0" w:oddHBand="0" w:evenHBand="1" w:firstRowFirstColumn="0" w:firstRowLastColumn="0" w:lastRowFirstColumn="0" w:lastRowLastColumn="0"/>
        </w:trPr>
        <w:tc>
          <w:tcPr>
            <w:tcW w:w="1146" w:type="dxa"/>
            <w:shd w:val="clear" w:color="auto" w:fill="D9D9D9" w:themeFill="background1" w:themeFillShade="D9"/>
          </w:tcPr>
          <w:p w:rsidR="00A76C9A" w:rsidRPr="00F577F4" w:rsidRDefault="00A76C9A" w:rsidP="009E1926">
            <w:pPr>
              <w:rPr>
                <w:rFonts w:ascii="Arial" w:eastAsia="华文楷体"/>
                <w:b/>
                <w:color w:val="002060"/>
                <w:sz w:val="20"/>
              </w:rPr>
            </w:pPr>
            <w:r w:rsidRPr="00F577F4">
              <w:rPr>
                <w:rFonts w:ascii="Arial" w:eastAsia="华文楷体" w:hint="eastAsia"/>
                <w:b/>
                <w:bCs/>
                <w:color w:val="002060"/>
                <w:sz w:val="20"/>
              </w:rPr>
              <w:t>乐宠网</w:t>
            </w:r>
          </w:p>
        </w:tc>
        <w:tc>
          <w:tcPr>
            <w:tcW w:w="1559" w:type="dxa"/>
            <w:shd w:val="clear" w:color="auto" w:fill="D9D9D9" w:themeFill="background1" w:themeFillShade="D9"/>
          </w:tcPr>
          <w:p w:rsidR="00A76C9A" w:rsidRPr="00113FDD" w:rsidRDefault="00A76C9A" w:rsidP="009E1926">
            <w:pPr>
              <w:rPr>
                <w:rFonts w:ascii="Arial" w:eastAsia="华文楷体"/>
                <w:color w:val="002060"/>
                <w:sz w:val="16"/>
              </w:rPr>
            </w:pPr>
            <w:r w:rsidRPr="005D0393">
              <w:rPr>
                <w:rFonts w:ascii="Arial" w:eastAsia="华文楷体" w:hint="eastAsia"/>
                <w:color w:val="002060"/>
                <w:sz w:val="16"/>
              </w:rPr>
              <w:t>综合宠物服务平台</w:t>
            </w:r>
          </w:p>
        </w:tc>
        <w:tc>
          <w:tcPr>
            <w:tcW w:w="1985" w:type="dxa"/>
            <w:shd w:val="clear" w:color="auto" w:fill="D9D9D9" w:themeFill="background1" w:themeFillShade="D9"/>
          </w:tcPr>
          <w:p w:rsidR="00A76C9A" w:rsidRPr="009C1596" w:rsidRDefault="00A76C9A" w:rsidP="009E1926">
            <w:pPr>
              <w:rPr>
                <w:rFonts w:ascii="Arial" w:eastAsia="华文楷体"/>
                <w:color w:val="002060"/>
                <w:sz w:val="16"/>
              </w:rPr>
            </w:pPr>
            <w:r w:rsidRPr="005D0393">
              <w:rPr>
                <w:rFonts w:ascii="Arial" w:eastAsia="华文楷体" w:hint="eastAsia"/>
                <w:color w:val="002060"/>
                <w:sz w:val="16"/>
              </w:rPr>
              <w:t>“连锁商店</w:t>
            </w:r>
            <w:r w:rsidRPr="005D0393">
              <w:rPr>
                <w:rFonts w:ascii="Arial" w:eastAsia="华文楷体" w:hint="eastAsia"/>
                <w:color w:val="002060"/>
                <w:sz w:val="16"/>
              </w:rPr>
              <w:t>+</w:t>
            </w:r>
            <w:r>
              <w:rPr>
                <w:rFonts w:ascii="Arial" w:eastAsia="华文楷体"/>
                <w:color w:val="002060"/>
                <w:sz w:val="16"/>
              </w:rPr>
              <w:t>电子商务</w:t>
            </w:r>
            <w:r w:rsidRPr="005D0393">
              <w:rPr>
                <w:rFonts w:ascii="Arial" w:eastAsia="华文楷体" w:hint="eastAsia"/>
                <w:color w:val="002060"/>
                <w:sz w:val="16"/>
              </w:rPr>
              <w:t>”的商业模式</w:t>
            </w:r>
            <w:r>
              <w:rPr>
                <w:rFonts w:ascii="Arial" w:eastAsia="华文楷体" w:hint="eastAsia"/>
                <w:color w:val="002060"/>
                <w:sz w:val="16"/>
              </w:rPr>
              <w:t>；</w:t>
            </w:r>
            <w:r w:rsidRPr="005D0393">
              <w:rPr>
                <w:rFonts w:ascii="Arial" w:eastAsia="华文楷体" w:hint="eastAsia"/>
                <w:color w:val="002060"/>
                <w:sz w:val="16"/>
              </w:rPr>
              <w:t>旗下有乐宠宠物店连</w:t>
            </w:r>
            <w:hyperlink r:id="rId47" w:tgtFrame="_blank" w:history="1">
              <w:r w:rsidRPr="005D0393">
                <w:rPr>
                  <w:rFonts w:ascii="Arial" w:eastAsia="华文楷体" w:hint="eastAsia"/>
                  <w:color w:val="002060"/>
                  <w:sz w:val="16"/>
                </w:rPr>
                <w:t>锁</w:t>
              </w:r>
            </w:hyperlink>
            <w:r w:rsidRPr="005D0393">
              <w:rPr>
                <w:rFonts w:ascii="Arial" w:eastAsia="华文楷体" w:hint="eastAsia"/>
                <w:color w:val="002060"/>
                <w:sz w:val="16"/>
              </w:rPr>
              <w:t>、北京博爱动物</w:t>
            </w:r>
            <w:hyperlink r:id="rId48" w:tgtFrame="_blank" w:history="1">
              <w:r w:rsidRPr="005D0393">
                <w:rPr>
                  <w:rFonts w:ascii="Arial" w:eastAsia="华文楷体" w:hint="eastAsia"/>
                  <w:color w:val="002060"/>
                  <w:sz w:val="16"/>
                </w:rPr>
                <w:t>医院</w:t>
              </w:r>
            </w:hyperlink>
            <w:r w:rsidRPr="005D0393">
              <w:rPr>
                <w:rFonts w:ascii="Arial" w:eastAsia="华文楷体" w:hint="eastAsia"/>
                <w:color w:val="002060"/>
                <w:sz w:val="16"/>
              </w:rPr>
              <w:t>、宠物中国网、猫咪有约网、尾巴圈</w:t>
            </w:r>
            <w:r w:rsidRPr="005D0393">
              <w:rPr>
                <w:rFonts w:ascii="Arial" w:eastAsia="华文楷体" w:hint="eastAsia"/>
                <w:color w:val="002060"/>
                <w:sz w:val="16"/>
              </w:rPr>
              <w:t>APP</w:t>
            </w:r>
            <w:r w:rsidRPr="005D0393">
              <w:rPr>
                <w:rFonts w:ascii="Arial" w:eastAsia="华文楷体" w:hint="eastAsia"/>
                <w:color w:val="002060"/>
                <w:sz w:val="16"/>
              </w:rPr>
              <w:t>等</w:t>
            </w:r>
          </w:p>
        </w:tc>
        <w:tc>
          <w:tcPr>
            <w:tcW w:w="2268" w:type="dxa"/>
            <w:shd w:val="clear" w:color="auto" w:fill="D9D9D9" w:themeFill="background1" w:themeFillShade="D9"/>
          </w:tcPr>
          <w:p w:rsidR="00A76C9A" w:rsidRDefault="00A76C9A" w:rsidP="009E1926">
            <w:pPr>
              <w:rPr>
                <w:rFonts w:ascii="Arial" w:eastAsia="华文楷体"/>
                <w:color w:val="002060"/>
                <w:sz w:val="16"/>
              </w:rPr>
            </w:pPr>
            <w:r w:rsidRPr="00AC3366">
              <w:rPr>
                <w:rFonts w:ascii="Arial" w:eastAsia="华文楷体" w:hint="eastAsia"/>
                <w:color w:val="002060"/>
                <w:sz w:val="16"/>
              </w:rPr>
              <w:t>2013</w:t>
            </w:r>
            <w:r w:rsidRPr="00AC3366">
              <w:rPr>
                <w:rFonts w:ascii="Arial" w:eastAsia="华文楷体" w:hint="eastAsia"/>
                <w:color w:val="002060"/>
                <w:sz w:val="16"/>
              </w:rPr>
              <w:t>年</w:t>
            </w:r>
            <w:r w:rsidRPr="00AC3366">
              <w:rPr>
                <w:rFonts w:ascii="Arial" w:eastAsia="华文楷体" w:hint="eastAsia"/>
                <w:color w:val="002060"/>
                <w:sz w:val="16"/>
              </w:rPr>
              <w:t>2</w:t>
            </w:r>
            <w:r w:rsidRPr="00AC3366">
              <w:rPr>
                <w:rFonts w:ascii="Arial" w:eastAsia="华文楷体" w:hint="eastAsia"/>
                <w:color w:val="002060"/>
                <w:sz w:val="16"/>
              </w:rPr>
              <w:t>月乐宠电商方面的收入达</w:t>
            </w:r>
            <w:r w:rsidRPr="00AC3366">
              <w:rPr>
                <w:rFonts w:ascii="Arial" w:eastAsia="华文楷体" w:hint="eastAsia"/>
                <w:color w:val="002060"/>
                <w:sz w:val="16"/>
              </w:rPr>
              <w:t>1.8</w:t>
            </w:r>
            <w:r w:rsidRPr="00AC3366">
              <w:rPr>
                <w:rFonts w:ascii="Arial" w:eastAsia="华文楷体" w:hint="eastAsia"/>
                <w:color w:val="002060"/>
                <w:sz w:val="16"/>
              </w:rPr>
              <w:t>亿，每年增速在</w:t>
            </w:r>
            <w:r w:rsidRPr="00AC3366">
              <w:rPr>
                <w:rFonts w:ascii="Arial" w:eastAsia="华文楷体" w:hint="eastAsia"/>
                <w:color w:val="002060"/>
                <w:sz w:val="16"/>
              </w:rPr>
              <w:t>70%</w:t>
            </w:r>
            <w:r w:rsidRPr="00AC3366">
              <w:rPr>
                <w:rFonts w:ascii="Arial" w:eastAsia="华文楷体" w:hint="eastAsia"/>
                <w:color w:val="002060"/>
                <w:sz w:val="16"/>
              </w:rPr>
              <w:t>以上</w:t>
            </w:r>
          </w:p>
        </w:tc>
        <w:tc>
          <w:tcPr>
            <w:tcW w:w="2693" w:type="dxa"/>
            <w:gridSpan w:val="2"/>
            <w:shd w:val="clear" w:color="auto" w:fill="D9D9D9" w:themeFill="background1" w:themeFillShade="D9"/>
          </w:tcPr>
          <w:p w:rsidR="00A76C9A" w:rsidRDefault="00A76C9A" w:rsidP="009E1926">
            <w:pPr>
              <w:rPr>
                <w:rFonts w:ascii="Arial" w:eastAsia="华文楷体"/>
                <w:color w:val="002060"/>
                <w:sz w:val="16"/>
              </w:rPr>
            </w:pPr>
            <w:r w:rsidRPr="00AC3366">
              <w:rPr>
                <w:rFonts w:ascii="Arial" w:eastAsia="华文楷体" w:hint="eastAsia"/>
                <w:color w:val="002060"/>
                <w:sz w:val="16"/>
              </w:rPr>
              <w:t>2008</w:t>
            </w:r>
            <w:r w:rsidRPr="00AC3366">
              <w:rPr>
                <w:rFonts w:ascii="Arial" w:eastAsia="华文楷体" w:hint="eastAsia"/>
                <w:color w:val="002060"/>
                <w:sz w:val="16"/>
              </w:rPr>
              <w:t>年</w:t>
            </w:r>
            <w:r w:rsidRPr="00AC3366">
              <w:rPr>
                <w:rFonts w:ascii="Arial" w:eastAsia="华文楷体" w:hint="eastAsia"/>
                <w:color w:val="002060"/>
                <w:sz w:val="16"/>
              </w:rPr>
              <w:t>10</w:t>
            </w:r>
            <w:r w:rsidRPr="00AC3366">
              <w:rPr>
                <w:rFonts w:ascii="Arial" w:eastAsia="华文楷体" w:hint="eastAsia"/>
                <w:color w:val="002060"/>
                <w:sz w:val="16"/>
              </w:rPr>
              <w:t>月和</w:t>
            </w:r>
            <w:r w:rsidRPr="00AC3366">
              <w:rPr>
                <w:rFonts w:ascii="Arial" w:eastAsia="华文楷体" w:hint="eastAsia"/>
                <w:color w:val="002060"/>
                <w:sz w:val="16"/>
              </w:rPr>
              <w:t>2010</w:t>
            </w:r>
            <w:r w:rsidRPr="00AC3366">
              <w:rPr>
                <w:rFonts w:ascii="Arial" w:eastAsia="华文楷体" w:hint="eastAsia"/>
                <w:color w:val="002060"/>
                <w:sz w:val="16"/>
              </w:rPr>
              <w:t>年</w:t>
            </w:r>
            <w:r w:rsidRPr="00AC3366">
              <w:rPr>
                <w:rFonts w:ascii="Arial" w:eastAsia="华文楷体" w:hint="eastAsia"/>
                <w:color w:val="002060"/>
                <w:sz w:val="16"/>
              </w:rPr>
              <w:t>2</w:t>
            </w:r>
            <w:r w:rsidRPr="00AC3366">
              <w:rPr>
                <w:rFonts w:ascii="Arial" w:eastAsia="华文楷体" w:hint="eastAsia"/>
                <w:color w:val="002060"/>
                <w:sz w:val="16"/>
              </w:rPr>
              <w:t>月获得联想</w:t>
            </w:r>
            <w:hyperlink r:id="rId49" w:tgtFrame="_blank" w:history="1">
              <w:r w:rsidRPr="00AC3366">
                <w:rPr>
                  <w:rFonts w:ascii="Arial" w:eastAsia="华文楷体" w:hint="eastAsia"/>
                  <w:color w:val="002060"/>
                  <w:sz w:val="16"/>
                </w:rPr>
                <w:t>投资</w:t>
              </w:r>
            </w:hyperlink>
            <w:r w:rsidRPr="00AC3366">
              <w:rPr>
                <w:rFonts w:ascii="Arial" w:eastAsia="华文楷体" w:hint="eastAsia"/>
                <w:color w:val="002060"/>
                <w:sz w:val="16"/>
              </w:rPr>
              <w:t>、清科的两轮投资共计</w:t>
            </w:r>
            <w:r w:rsidRPr="00AC3366">
              <w:rPr>
                <w:rFonts w:ascii="Arial" w:eastAsia="华文楷体" w:hint="eastAsia"/>
                <w:color w:val="002060"/>
                <w:sz w:val="16"/>
              </w:rPr>
              <w:t>1150</w:t>
            </w:r>
            <w:r w:rsidRPr="00AC3366">
              <w:rPr>
                <w:rFonts w:ascii="Arial" w:eastAsia="华文楷体" w:hint="eastAsia"/>
                <w:color w:val="002060"/>
                <w:sz w:val="16"/>
              </w:rPr>
              <w:t>万美元，</w:t>
            </w:r>
            <w:r w:rsidRPr="00AC3366">
              <w:rPr>
                <w:rFonts w:ascii="Arial" w:eastAsia="华文楷体" w:hint="eastAsia"/>
                <w:color w:val="002060"/>
                <w:sz w:val="16"/>
              </w:rPr>
              <w:t>2013</w:t>
            </w:r>
            <w:r w:rsidRPr="00AC3366">
              <w:rPr>
                <w:rFonts w:ascii="Arial" w:eastAsia="华文楷体" w:hint="eastAsia"/>
                <w:color w:val="002060"/>
                <w:sz w:val="16"/>
              </w:rPr>
              <w:t>年</w:t>
            </w:r>
            <w:r w:rsidRPr="00AC3366">
              <w:rPr>
                <w:rFonts w:ascii="Arial" w:eastAsia="华文楷体" w:hint="eastAsia"/>
                <w:color w:val="002060"/>
                <w:sz w:val="16"/>
              </w:rPr>
              <w:t>4</w:t>
            </w:r>
            <w:r w:rsidRPr="00AC3366">
              <w:rPr>
                <w:rFonts w:ascii="Arial" w:eastAsia="华文楷体" w:hint="eastAsia"/>
                <w:color w:val="002060"/>
                <w:sz w:val="16"/>
              </w:rPr>
              <w:t>月获得软银中国的</w:t>
            </w:r>
            <w:r w:rsidRPr="00AC3366">
              <w:rPr>
                <w:rFonts w:ascii="Arial" w:eastAsia="华文楷体" w:hint="eastAsia"/>
                <w:color w:val="002060"/>
                <w:sz w:val="16"/>
              </w:rPr>
              <w:t>2900</w:t>
            </w:r>
            <w:r w:rsidRPr="00AC3366">
              <w:rPr>
                <w:rFonts w:ascii="Arial" w:eastAsia="华文楷体" w:hint="eastAsia"/>
                <w:color w:val="002060"/>
                <w:sz w:val="16"/>
              </w:rPr>
              <w:t>万美元投资，</w:t>
            </w:r>
            <w:r w:rsidRPr="00AC3366">
              <w:rPr>
                <w:rFonts w:ascii="Arial" w:eastAsia="华文楷体" w:hint="eastAsia"/>
                <w:color w:val="002060"/>
                <w:sz w:val="16"/>
              </w:rPr>
              <w:t>2015</w:t>
            </w:r>
            <w:r w:rsidRPr="00AC3366">
              <w:rPr>
                <w:rFonts w:ascii="Arial" w:eastAsia="华文楷体" w:hint="eastAsia"/>
                <w:color w:val="002060"/>
                <w:sz w:val="16"/>
              </w:rPr>
              <w:t>年</w:t>
            </w:r>
            <w:r w:rsidRPr="00AC3366">
              <w:rPr>
                <w:rFonts w:ascii="Arial" w:eastAsia="华文楷体" w:hint="eastAsia"/>
                <w:color w:val="002060"/>
                <w:sz w:val="16"/>
              </w:rPr>
              <w:t>3</w:t>
            </w:r>
            <w:r w:rsidRPr="00AC3366">
              <w:rPr>
                <w:rFonts w:ascii="Arial" w:eastAsia="华文楷体" w:hint="eastAsia"/>
                <w:color w:val="002060"/>
                <w:sz w:val="16"/>
              </w:rPr>
              <w:t>月</w:t>
            </w:r>
            <w:r w:rsidRPr="00AC3366">
              <w:rPr>
                <w:rFonts w:ascii="Arial" w:eastAsia="华文楷体" w:hint="eastAsia"/>
                <w:color w:val="002060"/>
                <w:sz w:val="16"/>
              </w:rPr>
              <w:t>D</w:t>
            </w:r>
            <w:r w:rsidRPr="00AC3366">
              <w:rPr>
                <w:rFonts w:ascii="Arial" w:eastAsia="华文楷体" w:hint="eastAsia"/>
                <w:color w:val="002060"/>
                <w:sz w:val="16"/>
              </w:rPr>
              <w:t>轮融资</w:t>
            </w:r>
            <w:r w:rsidRPr="00AC3366">
              <w:rPr>
                <w:rFonts w:ascii="Arial" w:eastAsia="华文楷体" w:hint="eastAsia"/>
                <w:color w:val="002060"/>
                <w:sz w:val="16"/>
              </w:rPr>
              <w:t>2900</w:t>
            </w:r>
            <w:r w:rsidRPr="00AC3366">
              <w:rPr>
                <w:rFonts w:ascii="Arial" w:eastAsia="华文楷体" w:hint="eastAsia"/>
                <w:color w:val="002060"/>
                <w:sz w:val="16"/>
              </w:rPr>
              <w:t>万美元</w:t>
            </w:r>
          </w:p>
        </w:tc>
      </w:tr>
      <w:tr w:rsidR="00A76C9A" w:rsidRPr="003E2699" w:rsidTr="009E1926">
        <w:tc>
          <w:tcPr>
            <w:tcW w:w="1146" w:type="dxa"/>
            <w:shd w:val="clear" w:color="auto" w:fill="FFFFFF" w:themeFill="background1"/>
          </w:tcPr>
          <w:p w:rsidR="00A76C9A" w:rsidRPr="00F577F4" w:rsidRDefault="00A76C9A" w:rsidP="009E1926">
            <w:pPr>
              <w:rPr>
                <w:rFonts w:ascii="Arial" w:eastAsia="华文楷体"/>
                <w:b/>
                <w:bCs/>
                <w:color w:val="002060"/>
                <w:sz w:val="20"/>
              </w:rPr>
            </w:pPr>
            <w:r w:rsidRPr="00F577F4">
              <w:rPr>
                <w:rFonts w:ascii="Arial" w:eastAsia="华文楷体" w:hint="eastAsia"/>
                <w:b/>
                <w:bCs/>
                <w:color w:val="002060"/>
                <w:sz w:val="20"/>
              </w:rPr>
              <w:t>波奇网</w:t>
            </w:r>
          </w:p>
        </w:tc>
        <w:tc>
          <w:tcPr>
            <w:tcW w:w="1559" w:type="dxa"/>
            <w:shd w:val="clear" w:color="auto" w:fill="FFFFFF" w:themeFill="background1"/>
          </w:tcPr>
          <w:p w:rsidR="00A76C9A" w:rsidRDefault="00A76C9A" w:rsidP="009E1926">
            <w:pPr>
              <w:rPr>
                <w:rFonts w:ascii="Arial" w:eastAsia="华文楷体"/>
                <w:color w:val="002060"/>
                <w:sz w:val="16"/>
              </w:rPr>
            </w:pPr>
          </w:p>
          <w:p w:rsidR="00A76C9A" w:rsidRPr="005D0393" w:rsidRDefault="00A76C9A" w:rsidP="009E1926">
            <w:pPr>
              <w:rPr>
                <w:rFonts w:ascii="Arial" w:eastAsia="华文楷体"/>
                <w:color w:val="002060"/>
                <w:sz w:val="16"/>
              </w:rPr>
            </w:pPr>
            <w:r w:rsidRPr="005C0F51">
              <w:rPr>
                <w:rFonts w:ascii="Arial" w:eastAsia="华文楷体" w:hint="eastAsia"/>
                <w:color w:val="002060"/>
                <w:sz w:val="16"/>
              </w:rPr>
              <w:t>一站式综合宠物社区</w:t>
            </w:r>
            <w:r>
              <w:rPr>
                <w:rFonts w:ascii="Arial" w:eastAsia="华文楷体" w:hint="eastAsia"/>
                <w:color w:val="002060"/>
                <w:sz w:val="16"/>
              </w:rPr>
              <w:t>，</w:t>
            </w:r>
            <w:r w:rsidRPr="005C0F51">
              <w:rPr>
                <w:rFonts w:ascii="Arial" w:eastAsia="华文楷体" w:hint="eastAsia"/>
                <w:color w:val="002060"/>
                <w:sz w:val="16"/>
              </w:rPr>
              <w:t>旗下有波奇商城和波奇网移动端</w:t>
            </w:r>
          </w:p>
        </w:tc>
        <w:tc>
          <w:tcPr>
            <w:tcW w:w="1985" w:type="dxa"/>
            <w:shd w:val="clear" w:color="auto" w:fill="FFFFFF" w:themeFill="background1"/>
          </w:tcPr>
          <w:p w:rsidR="00A76C9A" w:rsidRDefault="00A76C9A" w:rsidP="009E1926">
            <w:pPr>
              <w:rPr>
                <w:rFonts w:ascii="Arial" w:eastAsia="华文楷体"/>
                <w:color w:val="002060"/>
                <w:sz w:val="16"/>
              </w:rPr>
            </w:pPr>
          </w:p>
          <w:p w:rsidR="00A76C9A" w:rsidRPr="005D0393" w:rsidRDefault="00A76C9A" w:rsidP="009E1926">
            <w:pPr>
              <w:rPr>
                <w:rFonts w:ascii="Arial" w:eastAsia="华文楷体"/>
                <w:color w:val="002060"/>
                <w:sz w:val="16"/>
              </w:rPr>
            </w:pPr>
            <w:r w:rsidRPr="005C0F51">
              <w:rPr>
                <w:rFonts w:ascii="Arial" w:eastAsia="华文楷体" w:hint="eastAsia"/>
                <w:color w:val="002060"/>
                <w:sz w:val="16"/>
              </w:rPr>
              <w:t>波奇商城</w:t>
            </w:r>
            <w:r>
              <w:rPr>
                <w:rFonts w:ascii="Arial" w:eastAsia="华文楷体" w:hint="eastAsia"/>
                <w:color w:val="002060"/>
                <w:sz w:val="16"/>
              </w:rPr>
              <w:t>是</w:t>
            </w:r>
            <w:r w:rsidRPr="005C0F51">
              <w:rPr>
                <w:rFonts w:ascii="Arial" w:eastAsia="华文楷体" w:hint="eastAsia"/>
                <w:color w:val="002060"/>
                <w:sz w:val="16"/>
              </w:rPr>
              <w:t>国内宠物用品网络销售规模最大的渠道零售商，</w:t>
            </w:r>
            <w:r w:rsidRPr="005C0F51">
              <w:rPr>
                <w:rFonts w:ascii="Arial" w:eastAsia="华文楷体" w:hint="eastAsia"/>
                <w:color w:val="002060"/>
                <w:sz w:val="16"/>
              </w:rPr>
              <w:t>B2C</w:t>
            </w:r>
            <w:r w:rsidRPr="005C0F51">
              <w:rPr>
                <w:rFonts w:ascii="Arial" w:eastAsia="华文楷体" w:hint="eastAsia"/>
                <w:color w:val="002060"/>
                <w:sz w:val="16"/>
              </w:rPr>
              <w:t>宠物食品用品销售平台</w:t>
            </w:r>
            <w:r>
              <w:rPr>
                <w:rFonts w:ascii="Arial" w:eastAsia="华文楷体" w:hint="eastAsia"/>
                <w:color w:val="002060"/>
                <w:sz w:val="16"/>
              </w:rPr>
              <w:t>，</w:t>
            </w:r>
            <w:r w:rsidRPr="00F65A44">
              <w:rPr>
                <w:rFonts w:ascii="Arial" w:eastAsia="华文楷体" w:hint="eastAsia"/>
                <w:color w:val="002060"/>
                <w:sz w:val="16"/>
              </w:rPr>
              <w:t>销售商品</w:t>
            </w:r>
            <w:r w:rsidRPr="00F65A44">
              <w:rPr>
                <w:rFonts w:ascii="Arial" w:eastAsia="华文楷体" w:hint="eastAsia"/>
                <w:color w:val="002060"/>
                <w:sz w:val="16"/>
              </w:rPr>
              <w:t>6000</w:t>
            </w:r>
            <w:r w:rsidRPr="00F65A44">
              <w:rPr>
                <w:rFonts w:ascii="Arial" w:eastAsia="华文楷体" w:hint="eastAsia"/>
                <w:color w:val="002060"/>
                <w:sz w:val="16"/>
              </w:rPr>
              <w:t>多种</w:t>
            </w:r>
          </w:p>
        </w:tc>
        <w:tc>
          <w:tcPr>
            <w:tcW w:w="2268" w:type="dxa"/>
            <w:shd w:val="clear" w:color="auto" w:fill="FFFFFF" w:themeFill="background1"/>
          </w:tcPr>
          <w:p w:rsidR="00A76C9A" w:rsidRDefault="00A76C9A" w:rsidP="009E1926">
            <w:pPr>
              <w:rPr>
                <w:rFonts w:ascii="Arial" w:eastAsia="华文楷体"/>
                <w:color w:val="002060"/>
                <w:sz w:val="16"/>
              </w:rPr>
            </w:pPr>
          </w:p>
          <w:p w:rsidR="00A76C9A" w:rsidRPr="00AC3366" w:rsidRDefault="00A76C9A" w:rsidP="009E1926">
            <w:pPr>
              <w:rPr>
                <w:rFonts w:ascii="Arial" w:eastAsia="华文楷体"/>
                <w:color w:val="002060"/>
                <w:sz w:val="16"/>
              </w:rPr>
            </w:pPr>
            <w:r w:rsidRPr="00F65A44">
              <w:rPr>
                <w:rFonts w:ascii="Arial" w:eastAsia="华文楷体" w:hint="eastAsia"/>
                <w:color w:val="002060"/>
                <w:sz w:val="16"/>
              </w:rPr>
              <w:t>波奇社区用户近</w:t>
            </w:r>
            <w:r w:rsidRPr="00F65A44">
              <w:rPr>
                <w:rFonts w:ascii="Arial" w:eastAsia="华文楷体" w:hint="eastAsia"/>
                <w:color w:val="002060"/>
                <w:sz w:val="16"/>
              </w:rPr>
              <w:t>200</w:t>
            </w:r>
            <w:r w:rsidRPr="00F65A44">
              <w:rPr>
                <w:rFonts w:ascii="Arial" w:eastAsia="华文楷体" w:hint="eastAsia"/>
                <w:color w:val="002060"/>
                <w:sz w:val="16"/>
              </w:rPr>
              <w:t>万，知名于上海和华东地区</w:t>
            </w:r>
          </w:p>
        </w:tc>
        <w:tc>
          <w:tcPr>
            <w:tcW w:w="2693" w:type="dxa"/>
            <w:gridSpan w:val="2"/>
            <w:shd w:val="clear" w:color="auto" w:fill="FFFFFF" w:themeFill="background1"/>
          </w:tcPr>
          <w:p w:rsidR="00A76C9A" w:rsidRDefault="00A76C9A" w:rsidP="009E1926">
            <w:pPr>
              <w:rPr>
                <w:rFonts w:ascii="Arial" w:eastAsia="华文楷体"/>
                <w:color w:val="002060"/>
                <w:sz w:val="16"/>
              </w:rPr>
            </w:pPr>
          </w:p>
          <w:p w:rsidR="00A76C9A" w:rsidRPr="000B3C1A" w:rsidRDefault="00A76C9A" w:rsidP="009E1926">
            <w:pPr>
              <w:rPr>
                <w:rFonts w:ascii="Arial" w:eastAsia="华文楷体"/>
                <w:color w:val="002060"/>
                <w:sz w:val="16"/>
              </w:rPr>
            </w:pPr>
            <w:r w:rsidRPr="000B3C1A">
              <w:rPr>
                <w:rFonts w:ascii="Arial" w:eastAsia="华文楷体" w:hint="eastAsia"/>
                <w:color w:val="002060"/>
                <w:sz w:val="16"/>
              </w:rPr>
              <w:t>2013</w:t>
            </w:r>
            <w:r w:rsidRPr="000B3C1A">
              <w:rPr>
                <w:rFonts w:ascii="Arial" w:eastAsia="华文楷体" w:hint="eastAsia"/>
                <w:color w:val="002060"/>
                <w:sz w:val="16"/>
              </w:rPr>
              <w:t>年</w:t>
            </w:r>
            <w:r w:rsidRPr="000B3C1A">
              <w:rPr>
                <w:rFonts w:ascii="Arial" w:eastAsia="华文楷体" w:hint="eastAsia"/>
                <w:color w:val="002060"/>
                <w:sz w:val="16"/>
              </w:rPr>
              <w:t>6</w:t>
            </w:r>
            <w:r w:rsidRPr="000B3C1A">
              <w:rPr>
                <w:rFonts w:ascii="Arial" w:eastAsia="华文楷体" w:hint="eastAsia"/>
                <w:color w:val="002060"/>
                <w:sz w:val="16"/>
              </w:rPr>
              <w:t>月，获得集富亚洲、高盛等千万美元</w:t>
            </w:r>
            <w:r w:rsidRPr="000B3C1A">
              <w:rPr>
                <w:rFonts w:ascii="Arial" w:eastAsia="华文楷体" w:hint="eastAsia"/>
                <w:color w:val="002060"/>
                <w:sz w:val="16"/>
              </w:rPr>
              <w:t>A</w:t>
            </w:r>
            <w:r w:rsidRPr="000B3C1A">
              <w:rPr>
                <w:rFonts w:ascii="Arial" w:eastAsia="华文楷体" w:hint="eastAsia"/>
                <w:color w:val="002060"/>
                <w:sz w:val="16"/>
              </w:rPr>
              <w:t>轮投资</w:t>
            </w:r>
            <w:r>
              <w:rPr>
                <w:rFonts w:ascii="Arial" w:eastAsia="华文楷体" w:hint="eastAsia"/>
                <w:color w:val="002060"/>
                <w:sz w:val="16"/>
              </w:rPr>
              <w:t>，</w:t>
            </w:r>
            <w:r w:rsidRPr="000B3C1A">
              <w:rPr>
                <w:rFonts w:ascii="Arial" w:eastAsia="华文楷体" w:hint="eastAsia"/>
                <w:color w:val="002060"/>
                <w:sz w:val="16"/>
              </w:rPr>
              <w:t>2014</w:t>
            </w:r>
            <w:r w:rsidRPr="000B3C1A">
              <w:rPr>
                <w:rFonts w:ascii="Arial" w:eastAsia="华文楷体" w:hint="eastAsia"/>
                <w:color w:val="002060"/>
                <w:sz w:val="16"/>
              </w:rPr>
              <w:t>年</w:t>
            </w:r>
            <w:r w:rsidRPr="000B3C1A">
              <w:rPr>
                <w:rFonts w:ascii="Arial" w:eastAsia="华文楷体" w:hint="eastAsia"/>
                <w:color w:val="002060"/>
                <w:sz w:val="16"/>
              </w:rPr>
              <w:t>3</w:t>
            </w:r>
            <w:r w:rsidRPr="000B3C1A">
              <w:rPr>
                <w:rFonts w:ascii="Arial" w:eastAsia="华文楷体" w:hint="eastAsia"/>
                <w:color w:val="002060"/>
                <w:sz w:val="16"/>
              </w:rPr>
              <w:t>月，获得高盛集团</w:t>
            </w:r>
            <w:r w:rsidRPr="000B3C1A">
              <w:rPr>
                <w:rFonts w:ascii="Arial" w:eastAsia="华文楷体" w:hint="eastAsia"/>
                <w:color w:val="002060"/>
                <w:sz w:val="16"/>
              </w:rPr>
              <w:t>2500</w:t>
            </w:r>
            <w:r w:rsidRPr="000B3C1A">
              <w:rPr>
                <w:rFonts w:ascii="Arial" w:eastAsia="华文楷体" w:hint="eastAsia"/>
                <w:color w:val="002060"/>
                <w:sz w:val="16"/>
              </w:rPr>
              <w:t>万美元的投资</w:t>
            </w:r>
          </w:p>
        </w:tc>
      </w:tr>
      <w:tr w:rsidR="00A76C9A" w:rsidRPr="003E2699" w:rsidTr="009E1926">
        <w:trPr>
          <w:cnfStyle w:val="000000010000" w:firstRow="0" w:lastRow="0" w:firstColumn="0" w:lastColumn="0" w:oddVBand="0" w:evenVBand="0" w:oddHBand="0" w:evenHBand="1" w:firstRowFirstColumn="0" w:firstRowLastColumn="0" w:lastRowFirstColumn="0" w:lastRowLastColumn="0"/>
        </w:trPr>
        <w:tc>
          <w:tcPr>
            <w:tcW w:w="1146" w:type="dxa"/>
            <w:shd w:val="clear" w:color="auto" w:fill="D9D9D9" w:themeFill="background1" w:themeFillShade="D9"/>
          </w:tcPr>
          <w:p w:rsidR="00A76C9A" w:rsidRPr="00F577F4" w:rsidRDefault="00A76C9A" w:rsidP="009E1926">
            <w:pPr>
              <w:rPr>
                <w:rFonts w:ascii="Arial" w:eastAsia="华文楷体"/>
                <w:b/>
                <w:bCs/>
                <w:color w:val="002060"/>
                <w:sz w:val="20"/>
              </w:rPr>
            </w:pPr>
            <w:r w:rsidRPr="00F577F4">
              <w:rPr>
                <w:rFonts w:ascii="Arial" w:eastAsia="华文楷体" w:hint="eastAsia"/>
                <w:b/>
                <w:bCs/>
                <w:color w:val="002060"/>
                <w:sz w:val="20"/>
              </w:rPr>
              <w:t>闻闻窝</w:t>
            </w:r>
          </w:p>
        </w:tc>
        <w:tc>
          <w:tcPr>
            <w:tcW w:w="1559" w:type="dxa"/>
            <w:shd w:val="clear" w:color="auto" w:fill="D9D9D9" w:themeFill="background1" w:themeFillShade="D9"/>
          </w:tcPr>
          <w:p w:rsidR="00A76C9A" w:rsidRPr="005C0F51" w:rsidRDefault="00A76C9A" w:rsidP="009E1926">
            <w:pPr>
              <w:rPr>
                <w:rFonts w:ascii="Arial" w:eastAsia="华文楷体"/>
                <w:color w:val="002060"/>
                <w:sz w:val="16"/>
              </w:rPr>
            </w:pPr>
            <w:r w:rsidRPr="006C0D46">
              <w:rPr>
                <w:rFonts w:ascii="Arial" w:eastAsia="华文楷体" w:hint="eastAsia"/>
                <w:color w:val="002060"/>
                <w:sz w:val="16"/>
              </w:rPr>
              <w:t>基于图片社交的社区宠物</w:t>
            </w:r>
            <w:r w:rsidRPr="006C0D46">
              <w:rPr>
                <w:rFonts w:ascii="Arial" w:eastAsia="华文楷体" w:hint="eastAsia"/>
                <w:color w:val="002060"/>
                <w:sz w:val="16"/>
              </w:rPr>
              <w:t>O2O</w:t>
            </w:r>
          </w:p>
        </w:tc>
        <w:tc>
          <w:tcPr>
            <w:tcW w:w="1985" w:type="dxa"/>
            <w:shd w:val="clear" w:color="auto" w:fill="D9D9D9" w:themeFill="background1" w:themeFillShade="D9"/>
          </w:tcPr>
          <w:p w:rsidR="00A76C9A" w:rsidRPr="005C0F51" w:rsidRDefault="00A76C9A" w:rsidP="009E1926">
            <w:pPr>
              <w:rPr>
                <w:rFonts w:ascii="Arial" w:eastAsia="华文楷体"/>
                <w:color w:val="002060"/>
                <w:sz w:val="16"/>
              </w:rPr>
            </w:pPr>
            <w:r w:rsidRPr="006C0D46">
              <w:rPr>
                <w:rFonts w:ascii="Arial" w:eastAsia="华文楷体" w:hint="eastAsia"/>
                <w:color w:val="002060"/>
                <w:sz w:val="16"/>
              </w:rPr>
              <w:t>一是宠物图片社交，二是垂直于宠物</w:t>
            </w:r>
            <w:r w:rsidRPr="006C0D46">
              <w:rPr>
                <w:rFonts w:ascii="Arial" w:eastAsia="华文楷体" w:hint="eastAsia"/>
                <w:color w:val="002060"/>
                <w:sz w:val="16"/>
              </w:rPr>
              <w:t>O2O</w:t>
            </w:r>
            <w:r w:rsidRPr="006C0D46">
              <w:rPr>
                <w:rFonts w:ascii="Arial" w:eastAsia="华文楷体" w:hint="eastAsia"/>
                <w:color w:val="002060"/>
                <w:sz w:val="16"/>
              </w:rPr>
              <w:t>服务的大众点评</w:t>
            </w:r>
          </w:p>
        </w:tc>
        <w:tc>
          <w:tcPr>
            <w:tcW w:w="2268" w:type="dxa"/>
            <w:shd w:val="clear" w:color="auto" w:fill="D9D9D9" w:themeFill="background1" w:themeFillShade="D9"/>
          </w:tcPr>
          <w:p w:rsidR="00A76C9A" w:rsidRPr="00F65A44" w:rsidRDefault="00A76C9A" w:rsidP="009E1926">
            <w:pPr>
              <w:rPr>
                <w:rFonts w:ascii="Arial" w:eastAsia="华文楷体"/>
                <w:color w:val="002060"/>
                <w:sz w:val="16"/>
              </w:rPr>
            </w:pPr>
            <w:r w:rsidRPr="00DA1223">
              <w:rPr>
                <w:rFonts w:ascii="Arial" w:eastAsia="华文楷体" w:hint="eastAsia"/>
                <w:color w:val="002060"/>
                <w:sz w:val="16"/>
              </w:rPr>
              <w:t>目前闻闻窝拥有</w:t>
            </w:r>
            <w:r w:rsidRPr="00DA1223">
              <w:rPr>
                <w:rFonts w:ascii="Arial" w:eastAsia="华文楷体" w:hint="eastAsia"/>
                <w:color w:val="002060"/>
                <w:sz w:val="16"/>
              </w:rPr>
              <w:t>500</w:t>
            </w:r>
            <w:r w:rsidRPr="00DA1223">
              <w:rPr>
                <w:rFonts w:ascii="Arial" w:eastAsia="华文楷体" w:hint="eastAsia"/>
                <w:color w:val="002060"/>
                <w:sz w:val="16"/>
              </w:rPr>
              <w:t>万左右用户，分布于全世界</w:t>
            </w:r>
            <w:r w:rsidRPr="00DA1223">
              <w:rPr>
                <w:rFonts w:ascii="Arial" w:eastAsia="华文楷体" w:hint="eastAsia"/>
                <w:color w:val="002060"/>
                <w:sz w:val="16"/>
              </w:rPr>
              <w:t>26</w:t>
            </w:r>
            <w:r w:rsidRPr="00DA1223">
              <w:rPr>
                <w:rFonts w:ascii="Arial" w:eastAsia="华文楷体" w:hint="eastAsia"/>
                <w:color w:val="002060"/>
                <w:sz w:val="16"/>
              </w:rPr>
              <w:t>个国家，日活</w:t>
            </w:r>
            <w:r>
              <w:rPr>
                <w:rFonts w:ascii="Arial" w:eastAsia="华文楷体" w:hint="eastAsia"/>
                <w:color w:val="002060"/>
                <w:sz w:val="16"/>
              </w:rPr>
              <w:t>跃率为</w:t>
            </w:r>
            <w:r w:rsidRPr="00DA1223">
              <w:rPr>
                <w:rFonts w:ascii="Arial" w:eastAsia="华文楷体" w:hint="eastAsia"/>
                <w:color w:val="002060"/>
                <w:sz w:val="16"/>
              </w:rPr>
              <w:t>12%</w:t>
            </w:r>
            <w:r>
              <w:rPr>
                <w:rFonts w:ascii="Arial" w:eastAsia="华文楷体" w:hint="eastAsia"/>
                <w:color w:val="002060"/>
                <w:sz w:val="16"/>
              </w:rPr>
              <w:t>，在国内主要活跃于北上广深</w:t>
            </w:r>
            <w:r w:rsidRPr="00DA1223">
              <w:rPr>
                <w:rFonts w:ascii="Arial" w:eastAsia="华文楷体" w:hint="eastAsia"/>
                <w:color w:val="002060"/>
                <w:sz w:val="16"/>
              </w:rPr>
              <w:t>。收录线下宠物店近万个，通过认证商</w:t>
            </w:r>
            <w:r w:rsidRPr="00DA1223">
              <w:rPr>
                <w:rFonts w:ascii="Arial" w:eastAsia="华文楷体" w:hint="eastAsia"/>
                <w:color w:val="002060"/>
                <w:sz w:val="16"/>
              </w:rPr>
              <w:lastRenderedPageBreak/>
              <w:t>家</w:t>
            </w:r>
            <w:r w:rsidRPr="00DA1223">
              <w:rPr>
                <w:rFonts w:ascii="Arial" w:eastAsia="华文楷体" w:hint="eastAsia"/>
                <w:color w:val="002060"/>
                <w:sz w:val="16"/>
              </w:rPr>
              <w:t>100</w:t>
            </w:r>
            <w:r w:rsidRPr="00DA1223">
              <w:rPr>
                <w:rFonts w:ascii="Arial" w:eastAsia="华文楷体" w:hint="eastAsia"/>
                <w:color w:val="002060"/>
                <w:sz w:val="16"/>
              </w:rPr>
              <w:t>个</w:t>
            </w:r>
          </w:p>
        </w:tc>
        <w:tc>
          <w:tcPr>
            <w:tcW w:w="2693" w:type="dxa"/>
            <w:gridSpan w:val="2"/>
            <w:shd w:val="clear" w:color="auto" w:fill="D9D9D9" w:themeFill="background1" w:themeFillShade="D9"/>
          </w:tcPr>
          <w:p w:rsidR="00A76C9A" w:rsidRPr="000B3C1A" w:rsidRDefault="00A76C9A" w:rsidP="009E1926">
            <w:pPr>
              <w:rPr>
                <w:rFonts w:ascii="Arial" w:eastAsia="华文楷体"/>
                <w:color w:val="002060"/>
                <w:sz w:val="16"/>
              </w:rPr>
            </w:pPr>
            <w:r>
              <w:rPr>
                <w:rFonts w:ascii="Arial" w:eastAsia="华文楷体" w:hint="eastAsia"/>
                <w:color w:val="002060"/>
                <w:sz w:val="16"/>
              </w:rPr>
              <w:lastRenderedPageBreak/>
              <w:t>去年</w:t>
            </w:r>
            <w:r w:rsidRPr="00887F67">
              <w:rPr>
                <w:rFonts w:ascii="Arial" w:eastAsia="华文楷体" w:hint="eastAsia"/>
                <w:color w:val="002060"/>
                <w:sz w:val="16"/>
              </w:rPr>
              <w:t>4</w:t>
            </w:r>
            <w:r w:rsidRPr="00887F67">
              <w:rPr>
                <w:rFonts w:ascii="Arial" w:eastAsia="华文楷体" w:hint="eastAsia"/>
                <w:color w:val="002060"/>
                <w:sz w:val="16"/>
              </w:rPr>
              <w:t>月，完成</w:t>
            </w:r>
            <w:r w:rsidRPr="00887F67">
              <w:rPr>
                <w:rFonts w:ascii="Arial" w:eastAsia="华文楷体" w:hint="eastAsia"/>
                <w:color w:val="002060"/>
                <w:sz w:val="16"/>
              </w:rPr>
              <w:t>pre-A</w:t>
            </w:r>
            <w:r w:rsidRPr="00887F67">
              <w:rPr>
                <w:rFonts w:ascii="Arial" w:eastAsia="华文楷体" w:hint="eastAsia"/>
                <w:color w:val="002060"/>
                <w:sz w:val="16"/>
              </w:rPr>
              <w:t>轮融资，投资方为弘道资本，金额为</w:t>
            </w:r>
            <w:r w:rsidRPr="00887F67">
              <w:rPr>
                <w:rFonts w:ascii="Arial" w:eastAsia="华文楷体" w:hint="eastAsia"/>
                <w:color w:val="002060"/>
                <w:sz w:val="16"/>
              </w:rPr>
              <w:t>1000</w:t>
            </w:r>
            <w:r w:rsidRPr="00887F67">
              <w:rPr>
                <w:rFonts w:ascii="Arial" w:eastAsia="华文楷体" w:hint="eastAsia"/>
                <w:color w:val="002060"/>
                <w:sz w:val="16"/>
              </w:rPr>
              <w:t>万人民币。</w:t>
            </w:r>
            <w:r w:rsidRPr="00887F67">
              <w:rPr>
                <w:rFonts w:ascii="Arial" w:eastAsia="华文楷体" w:hint="eastAsia"/>
                <w:color w:val="002060"/>
                <w:sz w:val="16"/>
              </w:rPr>
              <w:t>15</w:t>
            </w:r>
            <w:r w:rsidRPr="00887F67">
              <w:rPr>
                <w:rFonts w:ascii="Arial" w:eastAsia="华文楷体" w:hint="eastAsia"/>
                <w:color w:val="002060"/>
                <w:sz w:val="16"/>
              </w:rPr>
              <w:t>年</w:t>
            </w:r>
            <w:r w:rsidRPr="00887F67">
              <w:rPr>
                <w:rFonts w:ascii="Arial" w:eastAsia="华文楷体" w:hint="eastAsia"/>
                <w:color w:val="002060"/>
                <w:sz w:val="16"/>
              </w:rPr>
              <w:t>4</w:t>
            </w:r>
            <w:r w:rsidRPr="00887F67">
              <w:rPr>
                <w:rFonts w:ascii="Arial" w:eastAsia="华文楷体" w:hint="eastAsia"/>
                <w:color w:val="002060"/>
                <w:sz w:val="16"/>
              </w:rPr>
              <w:t>月，又获得</w:t>
            </w:r>
            <w:r w:rsidRPr="00887F67">
              <w:rPr>
                <w:rFonts w:ascii="Arial" w:eastAsia="华文楷体" w:hint="eastAsia"/>
                <w:color w:val="002060"/>
                <w:sz w:val="16"/>
              </w:rPr>
              <w:t>600</w:t>
            </w:r>
            <w:r w:rsidRPr="00887F67">
              <w:rPr>
                <w:rFonts w:ascii="Arial" w:eastAsia="华文楷体" w:hint="eastAsia"/>
                <w:color w:val="002060"/>
                <w:sz w:val="16"/>
              </w:rPr>
              <w:t>万美金的</w:t>
            </w:r>
            <w:r w:rsidRPr="00887F67">
              <w:rPr>
                <w:rFonts w:ascii="Arial" w:eastAsia="华文楷体" w:hint="eastAsia"/>
                <w:color w:val="002060"/>
                <w:sz w:val="16"/>
              </w:rPr>
              <w:t>A</w:t>
            </w:r>
            <w:r w:rsidRPr="00887F67">
              <w:rPr>
                <w:rFonts w:ascii="Arial" w:eastAsia="华文楷体" w:hint="eastAsia"/>
                <w:color w:val="002060"/>
                <w:sz w:val="16"/>
              </w:rPr>
              <w:t>轮融资，由</w:t>
            </w:r>
            <w:hyperlink r:id="rId50" w:tgtFrame="_blank" w:history="1">
              <w:r w:rsidRPr="00183557">
                <w:rPr>
                  <w:rFonts w:ascii="Arial" w:eastAsia="华文楷体" w:hint="eastAsia"/>
                  <w:color w:val="002060"/>
                  <w:sz w:val="16"/>
                </w:rPr>
                <w:t>创新工场</w:t>
              </w:r>
            </w:hyperlink>
            <w:r w:rsidRPr="00887F67">
              <w:rPr>
                <w:rFonts w:ascii="Arial" w:eastAsia="华文楷体" w:hint="eastAsia"/>
                <w:color w:val="002060"/>
                <w:sz w:val="16"/>
              </w:rPr>
              <w:t>领投，</w:t>
            </w:r>
            <w:r w:rsidRPr="00887F67">
              <w:rPr>
                <w:rFonts w:ascii="Arial" w:eastAsia="华文楷体" w:hint="eastAsia"/>
                <w:color w:val="002060"/>
                <w:sz w:val="16"/>
              </w:rPr>
              <w:t>pre-A</w:t>
            </w:r>
            <w:r w:rsidRPr="00887F67">
              <w:rPr>
                <w:rFonts w:ascii="Arial" w:eastAsia="华文楷体" w:hint="eastAsia"/>
                <w:color w:val="002060"/>
                <w:sz w:val="16"/>
              </w:rPr>
              <w:t>的投资方弘道资本继续追加</w:t>
            </w:r>
            <w:r w:rsidRPr="00887F67">
              <w:rPr>
                <w:rFonts w:ascii="Arial" w:eastAsia="华文楷体" w:hint="eastAsia"/>
                <w:color w:val="002060"/>
                <w:sz w:val="16"/>
              </w:rPr>
              <w:t>1000</w:t>
            </w:r>
            <w:r w:rsidRPr="00887F67">
              <w:rPr>
                <w:rFonts w:ascii="Arial" w:eastAsia="华文楷体" w:hint="eastAsia"/>
                <w:color w:val="002060"/>
                <w:sz w:val="16"/>
              </w:rPr>
              <w:lastRenderedPageBreak/>
              <w:t>万人民币</w:t>
            </w:r>
          </w:p>
        </w:tc>
      </w:tr>
      <w:tr w:rsidR="00A76C9A" w:rsidRPr="003E2699" w:rsidTr="009E1926">
        <w:tc>
          <w:tcPr>
            <w:tcW w:w="1146" w:type="dxa"/>
            <w:tcBorders>
              <w:bottom w:val="single" w:sz="2" w:space="0" w:color="0A4090"/>
            </w:tcBorders>
            <w:shd w:val="clear" w:color="auto" w:fill="FFFFFF" w:themeFill="background1"/>
          </w:tcPr>
          <w:p w:rsidR="00A76C9A" w:rsidRPr="00F577F4" w:rsidRDefault="00A76C9A" w:rsidP="009E1926">
            <w:pPr>
              <w:rPr>
                <w:rFonts w:ascii="Arial" w:eastAsia="华文楷体"/>
                <w:b/>
                <w:bCs/>
                <w:color w:val="002060"/>
                <w:sz w:val="20"/>
              </w:rPr>
            </w:pPr>
            <w:r w:rsidRPr="00F577F4">
              <w:rPr>
                <w:rFonts w:ascii="Arial" w:eastAsia="华文楷体" w:hint="eastAsia"/>
                <w:b/>
                <w:bCs/>
                <w:color w:val="002060"/>
                <w:sz w:val="20"/>
              </w:rPr>
              <w:lastRenderedPageBreak/>
              <w:t>爱狗网</w:t>
            </w:r>
          </w:p>
          <w:p w:rsidR="00A76C9A" w:rsidRPr="00F577F4" w:rsidRDefault="00A76C9A" w:rsidP="009E1926">
            <w:pPr>
              <w:rPr>
                <w:rFonts w:ascii="Arial" w:eastAsia="华文楷体"/>
                <w:b/>
                <w:bCs/>
                <w:color w:val="002060"/>
                <w:sz w:val="20"/>
              </w:rPr>
            </w:pPr>
          </w:p>
        </w:tc>
        <w:tc>
          <w:tcPr>
            <w:tcW w:w="1559" w:type="dxa"/>
            <w:tcBorders>
              <w:bottom w:val="single" w:sz="2" w:space="0" w:color="0A4090"/>
            </w:tcBorders>
            <w:shd w:val="clear" w:color="auto" w:fill="FFFFFF" w:themeFill="background1"/>
          </w:tcPr>
          <w:p w:rsidR="00A76C9A" w:rsidRPr="006C0D46" w:rsidRDefault="00A76C9A" w:rsidP="009E1926">
            <w:pPr>
              <w:rPr>
                <w:rFonts w:ascii="Arial" w:eastAsia="华文楷体"/>
                <w:color w:val="002060"/>
                <w:sz w:val="16"/>
              </w:rPr>
            </w:pPr>
            <w:r w:rsidRPr="00966D19">
              <w:rPr>
                <w:rFonts w:ascii="Arial" w:eastAsia="华文楷体" w:hint="eastAsia"/>
                <w:color w:val="002060"/>
                <w:sz w:val="16"/>
              </w:rPr>
              <w:t>宠物行业专业网站</w:t>
            </w:r>
            <w:r>
              <w:rPr>
                <w:rFonts w:ascii="Arial" w:eastAsia="华文楷体" w:hint="eastAsia"/>
                <w:color w:val="002060"/>
                <w:sz w:val="16"/>
              </w:rPr>
              <w:t>，</w:t>
            </w:r>
            <w:r w:rsidRPr="001E7025">
              <w:rPr>
                <w:rFonts w:ascii="Arial" w:eastAsia="华文楷体" w:hint="eastAsia"/>
                <w:color w:val="002060"/>
                <w:sz w:val="16"/>
              </w:rPr>
              <w:t>综合性宠物服务网站</w:t>
            </w:r>
          </w:p>
        </w:tc>
        <w:tc>
          <w:tcPr>
            <w:tcW w:w="1985" w:type="dxa"/>
            <w:tcBorders>
              <w:bottom w:val="single" w:sz="2" w:space="0" w:color="0A4090"/>
            </w:tcBorders>
            <w:shd w:val="clear" w:color="auto" w:fill="FFFFFF" w:themeFill="background1"/>
          </w:tcPr>
          <w:p w:rsidR="00A76C9A" w:rsidRPr="006C0D46" w:rsidRDefault="00A76C9A" w:rsidP="009E1926">
            <w:pPr>
              <w:rPr>
                <w:rFonts w:ascii="Arial" w:eastAsia="华文楷体"/>
                <w:color w:val="002060"/>
                <w:sz w:val="16"/>
              </w:rPr>
            </w:pPr>
            <w:r w:rsidRPr="001E7025">
              <w:rPr>
                <w:rFonts w:ascii="Arial" w:eastAsia="华文楷体" w:hint="eastAsia"/>
                <w:color w:val="002060"/>
                <w:sz w:val="16"/>
              </w:rPr>
              <w:t>最早组织线下俱乐部的宠物网站，也是第一家涉足海外俱乐部的宠物网站</w:t>
            </w:r>
          </w:p>
        </w:tc>
        <w:tc>
          <w:tcPr>
            <w:tcW w:w="2268" w:type="dxa"/>
            <w:tcBorders>
              <w:bottom w:val="single" w:sz="2" w:space="0" w:color="0A4090"/>
            </w:tcBorders>
            <w:shd w:val="clear" w:color="auto" w:fill="FFFFFF" w:themeFill="background1"/>
          </w:tcPr>
          <w:p w:rsidR="00A76C9A" w:rsidRPr="00DA1223" w:rsidRDefault="00A76C9A" w:rsidP="009E1926">
            <w:pPr>
              <w:rPr>
                <w:rFonts w:ascii="Arial" w:eastAsia="华文楷体"/>
                <w:color w:val="002060"/>
                <w:sz w:val="16"/>
              </w:rPr>
            </w:pPr>
            <w:r w:rsidRPr="001E7025">
              <w:rPr>
                <w:rFonts w:ascii="Arial" w:eastAsia="华文楷体" w:hint="eastAsia"/>
                <w:color w:val="002060"/>
                <w:sz w:val="16"/>
              </w:rPr>
              <w:t>会员超过</w:t>
            </w:r>
            <w:r w:rsidRPr="001E7025">
              <w:rPr>
                <w:rFonts w:ascii="Arial" w:eastAsia="华文楷体" w:hint="eastAsia"/>
                <w:color w:val="002060"/>
                <w:sz w:val="16"/>
              </w:rPr>
              <w:t>200</w:t>
            </w:r>
            <w:r w:rsidRPr="001E7025">
              <w:rPr>
                <w:rFonts w:ascii="Arial" w:eastAsia="华文楷体" w:hint="eastAsia"/>
                <w:color w:val="002060"/>
                <w:sz w:val="16"/>
              </w:rPr>
              <w:t>万，商城店铺超过</w:t>
            </w:r>
            <w:r>
              <w:rPr>
                <w:rFonts w:ascii="Arial" w:eastAsia="华文楷体" w:hint="eastAsia"/>
                <w:color w:val="002060"/>
                <w:sz w:val="16"/>
              </w:rPr>
              <w:t>13</w:t>
            </w:r>
            <w:r w:rsidRPr="001E7025">
              <w:rPr>
                <w:rFonts w:ascii="Arial" w:eastAsia="华文楷体" w:hint="eastAsia"/>
                <w:color w:val="002060"/>
                <w:sz w:val="16"/>
              </w:rPr>
              <w:t>000</w:t>
            </w:r>
            <w:r w:rsidRPr="001E7025">
              <w:rPr>
                <w:rFonts w:ascii="Arial" w:eastAsia="华文楷体" w:hint="eastAsia"/>
                <w:color w:val="002060"/>
                <w:sz w:val="16"/>
              </w:rPr>
              <w:t>家，合约商铺超过</w:t>
            </w:r>
            <w:r>
              <w:rPr>
                <w:rFonts w:ascii="Arial" w:eastAsia="华文楷体" w:hint="eastAsia"/>
                <w:color w:val="002060"/>
                <w:sz w:val="16"/>
              </w:rPr>
              <w:t>6</w:t>
            </w:r>
            <w:r w:rsidRPr="001E7025">
              <w:rPr>
                <w:rFonts w:ascii="Arial" w:eastAsia="华文楷体" w:hint="eastAsia"/>
                <w:color w:val="002060"/>
                <w:sz w:val="16"/>
              </w:rPr>
              <w:t>000</w:t>
            </w:r>
            <w:r w:rsidRPr="001E7025">
              <w:rPr>
                <w:rFonts w:ascii="Arial" w:eastAsia="华文楷体" w:hint="eastAsia"/>
                <w:color w:val="002060"/>
                <w:sz w:val="16"/>
              </w:rPr>
              <w:t>家</w:t>
            </w:r>
          </w:p>
        </w:tc>
        <w:tc>
          <w:tcPr>
            <w:tcW w:w="2693" w:type="dxa"/>
            <w:gridSpan w:val="2"/>
            <w:tcBorders>
              <w:bottom w:val="single" w:sz="2" w:space="0" w:color="0A4090"/>
            </w:tcBorders>
            <w:shd w:val="clear" w:color="auto" w:fill="FFFFFF" w:themeFill="background1"/>
          </w:tcPr>
          <w:p w:rsidR="00A76C9A" w:rsidRPr="001E7025" w:rsidRDefault="00A76C9A" w:rsidP="009E1926">
            <w:pPr>
              <w:rPr>
                <w:rFonts w:ascii="Arial" w:eastAsia="华文楷体"/>
                <w:color w:val="002060"/>
                <w:sz w:val="16"/>
              </w:rPr>
            </w:pPr>
            <w:r w:rsidRPr="000118FC">
              <w:rPr>
                <w:rFonts w:ascii="Arial" w:eastAsia="华文楷体" w:hint="eastAsia"/>
                <w:color w:val="002060"/>
                <w:sz w:val="16"/>
              </w:rPr>
              <w:t>20</w:t>
            </w:r>
            <w:r w:rsidRPr="000118FC">
              <w:rPr>
                <w:rFonts w:ascii="Arial" w:eastAsia="华文楷体"/>
                <w:color w:val="002060"/>
                <w:sz w:val="16"/>
              </w:rPr>
              <w:t>09</w:t>
            </w:r>
            <w:r w:rsidRPr="000118FC">
              <w:rPr>
                <w:rFonts w:ascii="Arial" w:eastAsia="华文楷体" w:hint="eastAsia"/>
                <w:color w:val="002060"/>
                <w:sz w:val="16"/>
              </w:rPr>
              <w:t>年</w:t>
            </w:r>
            <w:r w:rsidRPr="000118FC">
              <w:rPr>
                <w:rFonts w:ascii="Arial" w:eastAsia="华文楷体"/>
                <w:color w:val="002060"/>
                <w:sz w:val="16"/>
              </w:rPr>
              <w:t>3</w:t>
            </w:r>
            <w:r w:rsidRPr="000118FC">
              <w:rPr>
                <w:rFonts w:ascii="Arial" w:eastAsia="华文楷体" w:hint="eastAsia"/>
                <w:color w:val="002060"/>
                <w:sz w:val="16"/>
              </w:rPr>
              <w:t>月</w:t>
            </w:r>
            <w:r>
              <w:rPr>
                <w:rFonts w:ascii="Arial" w:eastAsia="华文楷体" w:hint="eastAsia"/>
                <w:color w:val="002060"/>
                <w:sz w:val="16"/>
              </w:rPr>
              <w:t>获</w:t>
            </w:r>
            <w:r w:rsidRPr="000118FC">
              <w:rPr>
                <w:rFonts w:ascii="Arial" w:eastAsia="华文楷体" w:hint="eastAsia"/>
                <w:color w:val="002060"/>
                <w:sz w:val="16"/>
              </w:rPr>
              <w:t>软银中国，</w:t>
            </w:r>
            <w:r w:rsidRPr="000118FC">
              <w:rPr>
                <w:rFonts w:ascii="Arial" w:eastAsia="华文楷体" w:hint="eastAsia"/>
                <w:color w:val="002060"/>
                <w:sz w:val="16"/>
              </w:rPr>
              <w:t>IDG,</w:t>
            </w:r>
            <w:r w:rsidRPr="000118FC">
              <w:rPr>
                <w:rFonts w:ascii="Arial" w:eastAsia="华文楷体" w:hint="eastAsia"/>
                <w:color w:val="002060"/>
                <w:sz w:val="16"/>
              </w:rPr>
              <w:t>阿里巴巴</w:t>
            </w:r>
            <w:r>
              <w:rPr>
                <w:rFonts w:ascii="Arial" w:eastAsia="华文楷体" w:hint="eastAsia"/>
                <w:color w:val="002060"/>
                <w:sz w:val="16"/>
              </w:rPr>
              <w:t>A</w:t>
            </w:r>
            <w:r>
              <w:rPr>
                <w:rFonts w:ascii="Arial" w:eastAsia="华文楷体" w:hint="eastAsia"/>
                <w:color w:val="002060"/>
                <w:sz w:val="16"/>
              </w:rPr>
              <w:t>轮</w:t>
            </w:r>
            <w:r>
              <w:rPr>
                <w:rFonts w:ascii="Arial" w:eastAsia="华文楷体" w:hint="eastAsia"/>
                <w:color w:val="002060"/>
                <w:sz w:val="16"/>
              </w:rPr>
              <w:t>1000</w:t>
            </w:r>
            <w:r>
              <w:rPr>
                <w:rFonts w:ascii="Arial" w:eastAsia="华文楷体" w:hint="eastAsia"/>
                <w:color w:val="002060"/>
                <w:sz w:val="16"/>
              </w:rPr>
              <w:t>万美元投资，</w:t>
            </w:r>
            <w:r>
              <w:rPr>
                <w:rFonts w:ascii="Arial" w:eastAsia="华文楷体" w:hint="eastAsia"/>
                <w:color w:val="002060"/>
                <w:sz w:val="16"/>
              </w:rPr>
              <w:t>2011</w:t>
            </w:r>
            <w:r>
              <w:rPr>
                <w:rFonts w:ascii="Arial" w:eastAsia="华文楷体" w:hint="eastAsia"/>
                <w:color w:val="002060"/>
                <w:sz w:val="16"/>
              </w:rPr>
              <w:t>年</w:t>
            </w:r>
            <w:r>
              <w:rPr>
                <w:rFonts w:ascii="Arial" w:eastAsia="华文楷体" w:hint="eastAsia"/>
                <w:color w:val="002060"/>
                <w:sz w:val="16"/>
              </w:rPr>
              <w:t>3</w:t>
            </w:r>
            <w:r>
              <w:rPr>
                <w:rFonts w:ascii="Arial" w:eastAsia="华文楷体" w:hint="eastAsia"/>
                <w:color w:val="002060"/>
                <w:sz w:val="16"/>
              </w:rPr>
              <w:t>月获</w:t>
            </w:r>
            <w:r w:rsidRPr="000118FC">
              <w:rPr>
                <w:rFonts w:ascii="Arial" w:eastAsia="华文楷体" w:hint="eastAsia"/>
                <w:color w:val="002060"/>
                <w:sz w:val="16"/>
              </w:rPr>
              <w:t>银中国，</w:t>
            </w:r>
            <w:r w:rsidRPr="000118FC">
              <w:rPr>
                <w:rFonts w:ascii="Arial" w:eastAsia="华文楷体" w:hint="eastAsia"/>
                <w:color w:val="002060"/>
                <w:sz w:val="16"/>
              </w:rPr>
              <w:t>IDG,</w:t>
            </w:r>
            <w:r w:rsidRPr="000118FC">
              <w:rPr>
                <w:rFonts w:ascii="Arial" w:eastAsia="华文楷体" w:hint="eastAsia"/>
                <w:color w:val="002060"/>
                <w:sz w:val="16"/>
              </w:rPr>
              <w:t>阿里巴巴</w:t>
            </w:r>
            <w:r>
              <w:rPr>
                <w:rFonts w:ascii="Arial" w:eastAsia="华文楷体"/>
                <w:color w:val="002060"/>
                <w:sz w:val="16"/>
              </w:rPr>
              <w:t>B</w:t>
            </w:r>
            <w:r>
              <w:rPr>
                <w:rFonts w:ascii="Arial" w:eastAsia="华文楷体" w:hint="eastAsia"/>
                <w:color w:val="002060"/>
                <w:sz w:val="16"/>
              </w:rPr>
              <w:t>轮</w:t>
            </w:r>
            <w:r>
              <w:rPr>
                <w:rFonts w:ascii="Arial" w:eastAsia="华文楷体" w:hint="eastAsia"/>
                <w:color w:val="002060"/>
                <w:sz w:val="16"/>
              </w:rPr>
              <w:t>1500</w:t>
            </w:r>
            <w:r>
              <w:rPr>
                <w:rFonts w:ascii="Arial" w:eastAsia="华文楷体" w:hint="eastAsia"/>
                <w:color w:val="002060"/>
                <w:sz w:val="16"/>
              </w:rPr>
              <w:t>万美元投资</w:t>
            </w:r>
          </w:p>
        </w:tc>
      </w:tr>
    </w:tbl>
    <w:p w:rsidR="00A76C9A" w:rsidRDefault="00A76C9A" w:rsidP="00A76C9A">
      <w:pPr>
        <w:ind w:firstLineChars="400" w:firstLine="640"/>
        <w:jc w:val="left"/>
        <w:rPr>
          <w:rFonts w:ascii="Arial" w:eastAsia="华文楷体" w:hint="eastAsia"/>
          <w:i/>
          <w:color w:val="002060"/>
          <w:sz w:val="16"/>
        </w:rPr>
      </w:pPr>
      <w:r w:rsidRPr="003E2699">
        <w:rPr>
          <w:rFonts w:ascii="Arial" w:eastAsia="华文楷体" w:hint="eastAsia"/>
          <w:i/>
          <w:color w:val="002060"/>
          <w:sz w:val="16"/>
        </w:rPr>
        <w:t>数据来源：安信证券研究中心</w:t>
      </w:r>
      <w:r>
        <w:rPr>
          <w:rFonts w:ascii="Arial" w:eastAsia="华文楷体" w:hint="eastAsia"/>
          <w:i/>
          <w:color w:val="002060"/>
          <w:sz w:val="16"/>
        </w:rPr>
        <w:t>，</w:t>
      </w:r>
      <w:r>
        <w:rPr>
          <w:rFonts w:ascii="Arial" w:eastAsia="华文楷体"/>
          <w:i/>
          <w:color w:val="002060"/>
          <w:sz w:val="16"/>
        </w:rPr>
        <w:t>公开资料</w:t>
      </w:r>
    </w:p>
    <w:p w:rsidR="000E2AB8" w:rsidRDefault="000E2AB8">
      <w:pPr>
        <w:widowControl/>
        <w:jc w:val="left"/>
        <w:rPr>
          <w:rFonts w:ascii="华文楷体" w:eastAsia="华文楷体" w:hAnsi="华文楷体" w:hint="eastAsia"/>
          <w:color w:val="0A4090"/>
        </w:rPr>
      </w:pPr>
    </w:p>
    <w:p w:rsidR="003E2699" w:rsidRDefault="003E2699" w:rsidP="003E2699">
      <w:pPr>
        <w:pStyle w:val="2"/>
        <w:tabs>
          <w:tab w:val="num" w:pos="3060"/>
        </w:tabs>
        <w:spacing w:line="240" w:lineRule="exact"/>
        <w:ind w:left="2517" w:firstLine="0"/>
        <w:rPr>
          <w:rFonts w:ascii="华文楷体" w:eastAsia="华文楷体" w:hAnsi="华文楷体"/>
          <w:bCs/>
          <w:color w:val="0A4090"/>
        </w:rPr>
      </w:pPr>
      <w:r>
        <w:rPr>
          <w:rFonts w:ascii="华文楷体" w:eastAsia="华文楷体" w:hAnsi="华文楷体" w:hint="eastAsia"/>
          <w:bCs/>
          <w:color w:val="0A4090"/>
        </w:rPr>
        <w:t>乐</w:t>
      </w:r>
      <w:r>
        <w:rPr>
          <w:rFonts w:ascii="华文楷体" w:eastAsia="华文楷体" w:hAnsi="华文楷体"/>
          <w:bCs/>
          <w:color w:val="0A4090"/>
        </w:rPr>
        <w:t>宠——“宠物连锁店+宠物电商”模式的</w:t>
      </w:r>
      <w:r>
        <w:rPr>
          <w:rFonts w:ascii="华文楷体" w:eastAsia="华文楷体" w:hAnsi="华文楷体" w:hint="eastAsia"/>
          <w:bCs/>
          <w:color w:val="0A4090"/>
        </w:rPr>
        <w:t>追随者</w:t>
      </w:r>
    </w:p>
    <w:p w:rsidR="003E2699" w:rsidRDefault="003E2699" w:rsidP="003E2699">
      <w:pPr>
        <w:ind w:left="2520" w:hangingChars="1200" w:hanging="2520"/>
        <w:rPr>
          <w:rFonts w:ascii="Arial" w:eastAsia="华文楷体" w:hAnsi="Arial"/>
          <w:color w:val="0A4090"/>
          <w:szCs w:val="21"/>
        </w:rPr>
      </w:pPr>
      <w:r>
        <w:t xml:space="preserve">                        </w:t>
      </w:r>
      <w:r w:rsidRPr="003E2699">
        <w:rPr>
          <w:rFonts w:ascii="Arial" w:eastAsia="华文楷体" w:hAnsi="Arial" w:hint="eastAsia"/>
          <w:b/>
          <w:color w:val="0A4090"/>
          <w:szCs w:val="21"/>
        </w:rPr>
        <w:t>乐宠科技是一家综合宠物服务平台，旗下有乐宠宠物店连锁、北京博爱动物医院、宠物中国网、猫咪有约网、尾巴圈</w:t>
      </w:r>
      <w:r w:rsidRPr="003E2699">
        <w:rPr>
          <w:rFonts w:ascii="Arial" w:eastAsia="华文楷体" w:hAnsi="Arial" w:hint="eastAsia"/>
          <w:b/>
          <w:color w:val="0A4090"/>
          <w:szCs w:val="21"/>
        </w:rPr>
        <w:t>APP</w:t>
      </w:r>
      <w:r w:rsidRPr="003E2699">
        <w:rPr>
          <w:rFonts w:ascii="Arial" w:eastAsia="华文楷体" w:hAnsi="Arial" w:hint="eastAsia"/>
          <w:b/>
          <w:color w:val="0A4090"/>
          <w:szCs w:val="21"/>
        </w:rPr>
        <w:t>等。</w:t>
      </w:r>
      <w:r w:rsidRPr="003E2699">
        <w:rPr>
          <w:rFonts w:ascii="Arial" w:eastAsia="华文楷体" w:hAnsi="Arial" w:hint="eastAsia"/>
          <w:color w:val="0A4090"/>
          <w:szCs w:val="21"/>
        </w:rPr>
        <w:t>乐宠</w:t>
      </w:r>
      <w:r>
        <w:rPr>
          <w:rFonts w:ascii="Arial" w:eastAsia="华文楷体" w:hAnsi="Arial" w:hint="eastAsia"/>
          <w:color w:val="0A4090"/>
          <w:szCs w:val="21"/>
        </w:rPr>
        <w:t>宠物店连锁是中国最大的为宠物提供终身服务与解决方案的专业零售商，</w:t>
      </w:r>
      <w:r w:rsidRPr="003E2699">
        <w:rPr>
          <w:rFonts w:ascii="Arial" w:eastAsia="华文楷体" w:hAnsi="Arial" w:hint="eastAsia"/>
          <w:color w:val="0A4090"/>
          <w:szCs w:val="21"/>
        </w:rPr>
        <w:t>不仅提供非常有竞争力价格的宠物食品、用品，还提供宠物美容、训练、寄养、活动、医疗等服务。宠物中国、猫咪有约是乐宠控股拥有的国内知名的宠物行业门户网站及养宠人的交流社区。乐宠电子商务网站也是国内较全面的宠物用品零售与护理信息平台。</w:t>
      </w:r>
      <w:r w:rsidRPr="003E2699">
        <w:rPr>
          <w:rFonts w:ascii="Arial" w:eastAsia="华文楷体" w:hAnsi="Arial" w:hint="eastAsia"/>
          <w:color w:val="0A4090"/>
          <w:szCs w:val="21"/>
        </w:rPr>
        <w:t>2013</w:t>
      </w:r>
      <w:r w:rsidRPr="003E2699">
        <w:rPr>
          <w:rFonts w:ascii="Arial" w:eastAsia="华文楷体" w:hAnsi="Arial" w:hint="eastAsia"/>
          <w:color w:val="0A4090"/>
          <w:szCs w:val="21"/>
        </w:rPr>
        <w:t>年</w:t>
      </w:r>
      <w:r w:rsidRPr="003E2699">
        <w:rPr>
          <w:rFonts w:ascii="Arial" w:eastAsia="华文楷体" w:hAnsi="Arial" w:hint="eastAsia"/>
          <w:color w:val="0A4090"/>
          <w:szCs w:val="21"/>
        </w:rPr>
        <w:t>2</w:t>
      </w:r>
      <w:r w:rsidRPr="003E2699">
        <w:rPr>
          <w:rFonts w:ascii="Arial" w:eastAsia="华文楷体" w:hAnsi="Arial" w:hint="eastAsia"/>
          <w:color w:val="0A4090"/>
          <w:szCs w:val="21"/>
        </w:rPr>
        <w:t>月乐宠电商方面的收入达</w:t>
      </w:r>
      <w:r w:rsidRPr="003E2699">
        <w:rPr>
          <w:rFonts w:ascii="Arial" w:eastAsia="华文楷体" w:hAnsi="Arial" w:hint="eastAsia"/>
          <w:color w:val="0A4090"/>
          <w:szCs w:val="21"/>
        </w:rPr>
        <w:t>1.8</w:t>
      </w:r>
      <w:r w:rsidRPr="003E2699">
        <w:rPr>
          <w:rFonts w:ascii="Arial" w:eastAsia="华文楷体" w:hAnsi="Arial" w:hint="eastAsia"/>
          <w:color w:val="0A4090"/>
          <w:szCs w:val="21"/>
        </w:rPr>
        <w:t>亿，每年增速在</w:t>
      </w:r>
      <w:r w:rsidRPr="003E2699">
        <w:rPr>
          <w:rFonts w:ascii="Arial" w:eastAsia="华文楷体" w:hAnsi="Arial" w:hint="eastAsia"/>
          <w:color w:val="0A4090"/>
          <w:szCs w:val="21"/>
        </w:rPr>
        <w:t>70%</w:t>
      </w:r>
      <w:r w:rsidRPr="003E2699">
        <w:rPr>
          <w:rFonts w:ascii="Arial" w:eastAsia="华文楷体" w:hAnsi="Arial" w:hint="eastAsia"/>
          <w:color w:val="0A4090"/>
          <w:szCs w:val="21"/>
        </w:rPr>
        <w:t>以上，</w:t>
      </w:r>
      <w:r w:rsidRPr="003E2699">
        <w:rPr>
          <w:rFonts w:ascii="Arial" w:eastAsia="华文楷体" w:hAnsi="Arial" w:hint="eastAsia"/>
          <w:color w:val="0A4090"/>
          <w:szCs w:val="21"/>
        </w:rPr>
        <w:t>2014</w:t>
      </w:r>
      <w:r w:rsidRPr="003E2699">
        <w:rPr>
          <w:rFonts w:ascii="Arial" w:eastAsia="华文楷体" w:hAnsi="Arial" w:hint="eastAsia"/>
          <w:color w:val="0A4090"/>
          <w:szCs w:val="21"/>
        </w:rPr>
        <w:t>年</w:t>
      </w:r>
      <w:r w:rsidRPr="003E2699">
        <w:rPr>
          <w:rFonts w:ascii="Arial" w:eastAsia="华文楷体" w:hAnsi="Arial" w:hint="eastAsia"/>
          <w:color w:val="0A4090"/>
          <w:szCs w:val="21"/>
        </w:rPr>
        <w:t>10</w:t>
      </w:r>
      <w:r w:rsidRPr="003E2699">
        <w:rPr>
          <w:rFonts w:ascii="Arial" w:eastAsia="华文楷体" w:hAnsi="Arial" w:hint="eastAsia"/>
          <w:color w:val="0A4090"/>
          <w:szCs w:val="21"/>
        </w:rPr>
        <w:t>月乐宠发布移动</w:t>
      </w:r>
      <w:r w:rsidRPr="003E2699">
        <w:rPr>
          <w:rFonts w:ascii="Arial" w:eastAsia="华文楷体" w:hAnsi="Arial" w:hint="eastAsia"/>
          <w:color w:val="0A4090"/>
          <w:szCs w:val="21"/>
        </w:rPr>
        <w:t>app</w:t>
      </w:r>
      <w:r w:rsidRPr="003E2699">
        <w:rPr>
          <w:rFonts w:ascii="Arial" w:eastAsia="华文楷体" w:hAnsi="Arial" w:hint="eastAsia"/>
          <w:color w:val="0A4090"/>
          <w:szCs w:val="21"/>
        </w:rPr>
        <w:t>“尾巴圈”。</w:t>
      </w:r>
    </w:p>
    <w:p w:rsidR="009908E3" w:rsidRDefault="009908E3" w:rsidP="009908E3">
      <w:pPr>
        <w:rPr>
          <w:rFonts w:ascii="Arial" w:eastAsia="华文楷体" w:hAnsi="Arial" w:hint="eastAsia"/>
          <w:color w:val="0A4090"/>
          <w:szCs w:val="21"/>
        </w:rPr>
      </w:pPr>
    </w:p>
    <w:tbl>
      <w:tblPr>
        <w:tblW w:w="10277" w:type="dxa"/>
        <w:tblInd w:w="471" w:type="dxa"/>
        <w:tblLayout w:type="fixed"/>
        <w:tblLook w:val="0000" w:firstRow="0" w:lastRow="0" w:firstColumn="0" w:lastColumn="0" w:noHBand="0" w:noVBand="0"/>
      </w:tblPr>
      <w:tblGrid>
        <w:gridCol w:w="4997"/>
        <w:gridCol w:w="283"/>
        <w:gridCol w:w="4997"/>
      </w:tblGrid>
      <w:tr w:rsidR="009908E3" w:rsidTr="009908E3">
        <w:tblPrEx>
          <w:tblCellMar>
            <w:top w:w="0" w:type="dxa"/>
            <w:bottom w:w="0" w:type="dxa"/>
          </w:tblCellMar>
        </w:tblPrEx>
        <w:tc>
          <w:tcPr>
            <w:tcW w:w="4997" w:type="dxa"/>
            <w:tcBorders>
              <w:bottom w:val="single" w:sz="4" w:space="0" w:color="0A4090"/>
            </w:tcBorders>
            <w:shd w:val="clear" w:color="auto" w:fill="auto"/>
          </w:tcPr>
          <w:p w:rsidR="009908E3" w:rsidRPr="009908E3" w:rsidRDefault="009908E3" w:rsidP="009908E3">
            <w:pPr>
              <w:jc w:val="left"/>
              <w:rPr>
                <w:rFonts w:ascii="Arial" w:eastAsia="华文楷体" w:hAnsi="Arial" w:hint="eastAsia"/>
                <w:b/>
                <w:color w:val="002060"/>
                <w:sz w:val="20"/>
                <w:szCs w:val="21"/>
              </w:rPr>
            </w:pPr>
            <w:r w:rsidRPr="009908E3">
              <w:rPr>
                <w:rFonts w:ascii="Arial" w:eastAsia="华文楷体" w:hAnsi="Arial" w:hint="eastAsia"/>
                <w:b/>
                <w:color w:val="002060"/>
                <w:sz w:val="20"/>
                <w:szCs w:val="21"/>
              </w:rPr>
              <w:t>图</w:t>
            </w:r>
            <w:r w:rsidRPr="009908E3">
              <w:rPr>
                <w:rFonts w:ascii="Arial" w:eastAsia="华文楷体" w:hAnsi="Arial"/>
                <w:b/>
                <w:color w:val="002060"/>
                <w:sz w:val="20"/>
                <w:szCs w:val="21"/>
              </w:rPr>
              <w:fldChar w:fldCharType="begin"/>
            </w:r>
            <w:r w:rsidRPr="009908E3">
              <w:rPr>
                <w:rFonts w:ascii="Arial" w:eastAsia="华文楷体" w:hAnsi="Arial"/>
                <w:b/>
                <w:color w:val="002060"/>
                <w:sz w:val="20"/>
                <w:szCs w:val="21"/>
              </w:rPr>
              <w:instrText xml:space="preserve"> </w:instrText>
            </w:r>
            <w:r w:rsidRPr="009908E3">
              <w:rPr>
                <w:rFonts w:ascii="Arial" w:eastAsia="华文楷体" w:hAnsi="Arial" w:hint="eastAsia"/>
                <w:b/>
                <w:color w:val="002060"/>
                <w:sz w:val="20"/>
                <w:szCs w:val="21"/>
              </w:rPr>
              <w:instrText xml:space="preserve">Seq </w:instrText>
            </w:r>
            <w:r w:rsidRPr="009908E3">
              <w:rPr>
                <w:rFonts w:ascii="Arial" w:eastAsia="华文楷体" w:hAnsi="Arial" w:hint="eastAsia"/>
                <w:b/>
                <w:color w:val="002060"/>
                <w:sz w:val="20"/>
                <w:szCs w:val="21"/>
              </w:rPr>
              <w:instrText>图表</w:instrText>
            </w:r>
            <w:r w:rsidRPr="009908E3">
              <w:rPr>
                <w:rFonts w:ascii="Arial" w:eastAsia="华文楷体" w:hAnsi="Arial" w:hint="eastAsia"/>
                <w:b/>
                <w:color w:val="002060"/>
                <w:sz w:val="20"/>
                <w:szCs w:val="21"/>
              </w:rPr>
              <w:instrText xml:space="preserve"> \* Arabic \* MERGEFORMAT</w:instrText>
            </w:r>
            <w:r w:rsidRPr="009908E3">
              <w:rPr>
                <w:rFonts w:ascii="Arial" w:eastAsia="华文楷体" w:hAnsi="Arial"/>
                <w:b/>
                <w:color w:val="002060"/>
                <w:sz w:val="20"/>
                <w:szCs w:val="21"/>
              </w:rPr>
              <w:instrText xml:space="preserve"> </w:instrText>
            </w:r>
            <w:r w:rsidRPr="009908E3">
              <w:rPr>
                <w:rFonts w:ascii="Arial" w:eastAsia="华文楷体" w:hAnsi="Arial"/>
                <w:b/>
                <w:color w:val="002060"/>
                <w:sz w:val="20"/>
                <w:szCs w:val="21"/>
              </w:rPr>
              <w:fldChar w:fldCharType="separate"/>
            </w:r>
            <w:r w:rsidR="00B11BD4">
              <w:rPr>
                <w:rFonts w:ascii="Arial" w:eastAsia="华文楷体" w:hAnsi="Arial"/>
                <w:b/>
                <w:noProof/>
                <w:color w:val="002060"/>
                <w:sz w:val="20"/>
                <w:szCs w:val="21"/>
              </w:rPr>
              <w:t>34</w:t>
            </w:r>
            <w:r w:rsidRPr="009908E3">
              <w:rPr>
                <w:rFonts w:ascii="Arial" w:eastAsia="华文楷体" w:hAnsi="Arial"/>
                <w:b/>
                <w:color w:val="002060"/>
                <w:sz w:val="20"/>
                <w:szCs w:val="21"/>
              </w:rPr>
              <w:fldChar w:fldCharType="end"/>
            </w:r>
            <w:r w:rsidRPr="009908E3">
              <w:rPr>
                <w:rFonts w:ascii="Arial" w:eastAsia="华文楷体" w:hAnsi="Arial" w:hint="eastAsia"/>
                <w:b/>
                <w:color w:val="002060"/>
                <w:sz w:val="20"/>
                <w:szCs w:val="21"/>
              </w:rPr>
              <w:t>：</w:t>
            </w:r>
            <w:r>
              <w:rPr>
                <w:rFonts w:ascii="Arial" w:eastAsia="华文楷体" w:hAnsi="Arial" w:hint="eastAsia"/>
                <w:b/>
                <w:color w:val="002060"/>
                <w:sz w:val="20"/>
                <w:szCs w:val="21"/>
              </w:rPr>
              <w:t>乐宠网首页</w:t>
            </w:r>
          </w:p>
        </w:tc>
        <w:tc>
          <w:tcPr>
            <w:tcW w:w="283" w:type="dxa"/>
            <w:shd w:val="clear" w:color="auto" w:fill="auto"/>
          </w:tcPr>
          <w:p w:rsidR="009908E3" w:rsidRDefault="009908E3" w:rsidP="009908E3">
            <w:pPr>
              <w:rPr>
                <w:rFonts w:ascii="Arial" w:eastAsia="华文楷体" w:hAnsi="Arial" w:hint="eastAsia"/>
                <w:color w:val="0A4090"/>
                <w:szCs w:val="21"/>
              </w:rPr>
            </w:pPr>
          </w:p>
        </w:tc>
        <w:tc>
          <w:tcPr>
            <w:tcW w:w="4997" w:type="dxa"/>
            <w:tcBorders>
              <w:bottom w:val="single" w:sz="4" w:space="0" w:color="0A4090"/>
            </w:tcBorders>
            <w:shd w:val="clear" w:color="auto" w:fill="auto"/>
          </w:tcPr>
          <w:p w:rsidR="009908E3" w:rsidRPr="009908E3" w:rsidRDefault="009908E3" w:rsidP="009908E3">
            <w:pPr>
              <w:jc w:val="left"/>
              <w:rPr>
                <w:rFonts w:ascii="Arial" w:eastAsia="华文楷体" w:hAnsi="Arial" w:hint="eastAsia"/>
                <w:b/>
                <w:color w:val="002060"/>
                <w:sz w:val="20"/>
                <w:szCs w:val="21"/>
              </w:rPr>
            </w:pPr>
            <w:r w:rsidRPr="009908E3">
              <w:rPr>
                <w:rFonts w:ascii="Arial" w:eastAsia="华文楷体" w:hAnsi="Arial" w:hint="eastAsia"/>
                <w:b/>
                <w:color w:val="002060"/>
                <w:sz w:val="20"/>
                <w:szCs w:val="21"/>
              </w:rPr>
              <w:t>图</w:t>
            </w:r>
            <w:r w:rsidRPr="009908E3">
              <w:rPr>
                <w:rFonts w:ascii="Arial" w:eastAsia="华文楷体" w:hAnsi="Arial"/>
                <w:b/>
                <w:color w:val="002060"/>
                <w:sz w:val="20"/>
                <w:szCs w:val="21"/>
              </w:rPr>
              <w:fldChar w:fldCharType="begin"/>
            </w:r>
            <w:r w:rsidRPr="009908E3">
              <w:rPr>
                <w:rFonts w:ascii="Arial" w:eastAsia="华文楷体" w:hAnsi="Arial"/>
                <w:b/>
                <w:color w:val="002060"/>
                <w:sz w:val="20"/>
                <w:szCs w:val="21"/>
              </w:rPr>
              <w:instrText xml:space="preserve"> </w:instrText>
            </w:r>
            <w:r w:rsidRPr="009908E3">
              <w:rPr>
                <w:rFonts w:ascii="Arial" w:eastAsia="华文楷体" w:hAnsi="Arial" w:hint="eastAsia"/>
                <w:b/>
                <w:color w:val="002060"/>
                <w:sz w:val="20"/>
                <w:szCs w:val="21"/>
              </w:rPr>
              <w:instrText xml:space="preserve">Seq </w:instrText>
            </w:r>
            <w:r w:rsidRPr="009908E3">
              <w:rPr>
                <w:rFonts w:ascii="Arial" w:eastAsia="华文楷体" w:hAnsi="Arial" w:hint="eastAsia"/>
                <w:b/>
                <w:color w:val="002060"/>
                <w:sz w:val="20"/>
                <w:szCs w:val="21"/>
              </w:rPr>
              <w:instrText>图表</w:instrText>
            </w:r>
            <w:r w:rsidRPr="009908E3">
              <w:rPr>
                <w:rFonts w:ascii="Arial" w:eastAsia="华文楷体" w:hAnsi="Arial" w:hint="eastAsia"/>
                <w:b/>
                <w:color w:val="002060"/>
                <w:sz w:val="20"/>
                <w:szCs w:val="21"/>
              </w:rPr>
              <w:instrText xml:space="preserve"> \* Arabic \* MERGEFORMAT</w:instrText>
            </w:r>
            <w:r w:rsidRPr="009908E3">
              <w:rPr>
                <w:rFonts w:ascii="Arial" w:eastAsia="华文楷体" w:hAnsi="Arial"/>
                <w:b/>
                <w:color w:val="002060"/>
                <w:sz w:val="20"/>
                <w:szCs w:val="21"/>
              </w:rPr>
              <w:instrText xml:space="preserve"> </w:instrText>
            </w:r>
            <w:r w:rsidRPr="009908E3">
              <w:rPr>
                <w:rFonts w:ascii="Arial" w:eastAsia="华文楷体" w:hAnsi="Arial"/>
                <w:b/>
                <w:color w:val="002060"/>
                <w:sz w:val="20"/>
                <w:szCs w:val="21"/>
              </w:rPr>
              <w:fldChar w:fldCharType="separate"/>
            </w:r>
            <w:r w:rsidR="00B11BD4">
              <w:rPr>
                <w:rFonts w:ascii="Arial" w:eastAsia="华文楷体" w:hAnsi="Arial"/>
                <w:b/>
                <w:noProof/>
                <w:color w:val="002060"/>
                <w:sz w:val="20"/>
                <w:szCs w:val="21"/>
              </w:rPr>
              <w:t>35</w:t>
            </w:r>
            <w:r w:rsidRPr="009908E3">
              <w:rPr>
                <w:rFonts w:ascii="Arial" w:eastAsia="华文楷体" w:hAnsi="Arial"/>
                <w:b/>
                <w:color w:val="002060"/>
                <w:sz w:val="20"/>
                <w:szCs w:val="21"/>
              </w:rPr>
              <w:fldChar w:fldCharType="end"/>
            </w:r>
            <w:r w:rsidRPr="009908E3">
              <w:rPr>
                <w:rFonts w:ascii="Arial" w:eastAsia="华文楷体" w:hAnsi="Arial" w:hint="eastAsia"/>
                <w:b/>
                <w:color w:val="002060"/>
                <w:sz w:val="20"/>
                <w:szCs w:val="21"/>
              </w:rPr>
              <w:t>：</w:t>
            </w:r>
            <w:r>
              <w:rPr>
                <w:rFonts w:ascii="Arial" w:eastAsia="华文楷体" w:hAnsi="Arial" w:hint="eastAsia"/>
                <w:b/>
                <w:color w:val="002060"/>
                <w:sz w:val="20"/>
                <w:szCs w:val="21"/>
              </w:rPr>
              <w:t>乐宠网旗下</w:t>
            </w:r>
            <w:r>
              <w:rPr>
                <w:rFonts w:ascii="Arial" w:eastAsia="华文楷体" w:hAnsi="Arial"/>
                <w:b/>
                <w:color w:val="002060"/>
                <w:sz w:val="20"/>
                <w:szCs w:val="21"/>
              </w:rPr>
              <w:t>宠物中国</w:t>
            </w:r>
          </w:p>
        </w:tc>
      </w:tr>
      <w:tr w:rsidR="009908E3" w:rsidTr="009908E3">
        <w:tblPrEx>
          <w:tblCellMar>
            <w:top w:w="0" w:type="dxa"/>
            <w:bottom w:w="0" w:type="dxa"/>
          </w:tblCellMar>
        </w:tblPrEx>
        <w:trPr>
          <w:trHeight w:hRule="exact" w:val="3118"/>
        </w:trPr>
        <w:tc>
          <w:tcPr>
            <w:tcW w:w="4997" w:type="dxa"/>
            <w:tcBorders>
              <w:top w:val="single" w:sz="4" w:space="0" w:color="0A4090"/>
              <w:bottom w:val="single" w:sz="4" w:space="0" w:color="0A4090"/>
            </w:tcBorders>
            <w:shd w:val="clear" w:color="auto" w:fill="auto"/>
            <w:tcMar>
              <w:left w:w="0" w:type="dxa"/>
              <w:right w:w="0" w:type="dxa"/>
            </w:tcMar>
            <w:vAlign w:val="center"/>
          </w:tcPr>
          <w:p w:rsidR="009908E3" w:rsidRDefault="009908E3" w:rsidP="009908E3">
            <w:pPr>
              <w:ind w:firstLineChars="100" w:firstLine="210"/>
              <w:jc w:val="left"/>
              <w:rPr>
                <w:rFonts w:ascii="Arial" w:eastAsia="华文楷体" w:hAnsi="Arial" w:hint="eastAsia"/>
                <w:color w:val="0A4090"/>
                <w:szCs w:val="21"/>
              </w:rPr>
            </w:pPr>
            <w:r>
              <w:rPr>
                <w:noProof/>
              </w:rPr>
              <w:drawing>
                <wp:inline distT="0" distB="0" distL="0" distR="0" wp14:anchorId="25E85E24" wp14:editId="5E7058ED">
                  <wp:extent cx="2913523" cy="1895475"/>
                  <wp:effectExtent l="0" t="0" r="127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15064" cy="1896478"/>
                          </a:xfrm>
                          <a:prstGeom prst="rect">
                            <a:avLst/>
                          </a:prstGeom>
                        </pic:spPr>
                      </pic:pic>
                    </a:graphicData>
                  </a:graphic>
                </wp:inline>
              </w:drawing>
            </w:r>
          </w:p>
        </w:tc>
        <w:tc>
          <w:tcPr>
            <w:tcW w:w="283" w:type="dxa"/>
            <w:shd w:val="clear" w:color="auto" w:fill="auto"/>
          </w:tcPr>
          <w:p w:rsidR="009908E3" w:rsidRDefault="009908E3" w:rsidP="003E2699">
            <w:pPr>
              <w:rPr>
                <w:rFonts w:ascii="Arial" w:eastAsia="华文楷体" w:hAnsi="Arial" w:hint="eastAsia"/>
                <w:color w:val="0A4090"/>
                <w:szCs w:val="21"/>
              </w:rPr>
            </w:pPr>
          </w:p>
        </w:tc>
        <w:tc>
          <w:tcPr>
            <w:tcW w:w="4997" w:type="dxa"/>
            <w:tcBorders>
              <w:top w:val="single" w:sz="4" w:space="0" w:color="0A4090"/>
              <w:bottom w:val="single" w:sz="4" w:space="0" w:color="0A4090"/>
            </w:tcBorders>
            <w:shd w:val="clear" w:color="auto" w:fill="auto"/>
            <w:tcMar>
              <w:left w:w="0" w:type="dxa"/>
              <w:right w:w="0" w:type="dxa"/>
            </w:tcMar>
            <w:vAlign w:val="center"/>
          </w:tcPr>
          <w:p w:rsidR="009908E3" w:rsidRDefault="009908E3" w:rsidP="009908E3">
            <w:pPr>
              <w:jc w:val="left"/>
              <w:rPr>
                <w:rFonts w:ascii="Arial" w:eastAsia="华文楷体" w:hAnsi="Arial" w:hint="eastAsia"/>
                <w:color w:val="0A4090"/>
                <w:szCs w:val="21"/>
              </w:rPr>
            </w:pPr>
            <w:r>
              <w:rPr>
                <w:noProof/>
              </w:rPr>
              <w:drawing>
                <wp:inline distT="0" distB="0" distL="0" distR="0" wp14:anchorId="1F35ABC0" wp14:editId="690AA483">
                  <wp:extent cx="3265914" cy="178117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96141" cy="1797660"/>
                          </a:xfrm>
                          <a:prstGeom prst="rect">
                            <a:avLst/>
                          </a:prstGeom>
                        </pic:spPr>
                      </pic:pic>
                    </a:graphicData>
                  </a:graphic>
                </wp:inline>
              </w:drawing>
            </w:r>
          </w:p>
        </w:tc>
      </w:tr>
      <w:tr w:rsidR="009908E3" w:rsidTr="009908E3">
        <w:tblPrEx>
          <w:tblCellMar>
            <w:top w:w="0" w:type="dxa"/>
            <w:bottom w:w="0" w:type="dxa"/>
          </w:tblCellMar>
        </w:tblPrEx>
        <w:tc>
          <w:tcPr>
            <w:tcW w:w="4997" w:type="dxa"/>
            <w:tcBorders>
              <w:top w:val="single" w:sz="4" w:space="0" w:color="0A4090"/>
            </w:tcBorders>
            <w:shd w:val="clear" w:color="auto" w:fill="auto"/>
          </w:tcPr>
          <w:p w:rsidR="009908E3" w:rsidRPr="009908E3" w:rsidRDefault="009908E3" w:rsidP="009908E3">
            <w:pPr>
              <w:jc w:val="left"/>
              <w:rPr>
                <w:rFonts w:ascii="Arial" w:eastAsia="华文楷体" w:hAnsi="Arial" w:hint="eastAsia"/>
                <w:i/>
                <w:color w:val="002060"/>
                <w:sz w:val="16"/>
                <w:szCs w:val="21"/>
              </w:rPr>
            </w:pPr>
            <w:r w:rsidRPr="009908E3">
              <w:rPr>
                <w:rFonts w:ascii="Arial" w:eastAsia="华文楷体" w:hAnsi="Arial" w:hint="eastAsia"/>
                <w:i/>
                <w:color w:val="002060"/>
                <w:sz w:val="16"/>
                <w:szCs w:val="21"/>
              </w:rPr>
              <w:t>数据来源：安信证券研究中心</w:t>
            </w:r>
            <w:r>
              <w:rPr>
                <w:rFonts w:ascii="Arial" w:eastAsia="华文楷体" w:hAnsi="Arial" w:hint="eastAsia"/>
                <w:i/>
                <w:color w:val="002060"/>
                <w:sz w:val="16"/>
                <w:szCs w:val="21"/>
              </w:rPr>
              <w:t>，公司官网</w:t>
            </w:r>
          </w:p>
        </w:tc>
        <w:tc>
          <w:tcPr>
            <w:tcW w:w="283" w:type="dxa"/>
            <w:shd w:val="clear" w:color="auto" w:fill="auto"/>
          </w:tcPr>
          <w:p w:rsidR="009908E3" w:rsidRDefault="009908E3" w:rsidP="009908E3">
            <w:pPr>
              <w:rPr>
                <w:rFonts w:ascii="Arial" w:eastAsia="华文楷体" w:hAnsi="Arial" w:hint="eastAsia"/>
                <w:color w:val="0A4090"/>
                <w:szCs w:val="21"/>
              </w:rPr>
            </w:pPr>
          </w:p>
        </w:tc>
        <w:tc>
          <w:tcPr>
            <w:tcW w:w="4997" w:type="dxa"/>
            <w:tcBorders>
              <w:top w:val="single" w:sz="4" w:space="0" w:color="0A4090"/>
            </w:tcBorders>
            <w:shd w:val="clear" w:color="auto" w:fill="auto"/>
          </w:tcPr>
          <w:p w:rsidR="009908E3" w:rsidRPr="009908E3" w:rsidRDefault="009908E3" w:rsidP="009908E3">
            <w:pPr>
              <w:jc w:val="left"/>
              <w:rPr>
                <w:rFonts w:ascii="Arial" w:eastAsia="华文楷体" w:hAnsi="Arial" w:hint="eastAsia"/>
                <w:i/>
                <w:color w:val="002060"/>
                <w:sz w:val="16"/>
                <w:szCs w:val="21"/>
              </w:rPr>
            </w:pPr>
            <w:r w:rsidRPr="009908E3">
              <w:rPr>
                <w:rFonts w:ascii="Arial" w:eastAsia="华文楷体" w:hAnsi="Arial" w:hint="eastAsia"/>
                <w:i/>
                <w:color w:val="002060"/>
                <w:sz w:val="16"/>
                <w:szCs w:val="21"/>
              </w:rPr>
              <w:t>数据来源：安信证券研究中心</w:t>
            </w:r>
            <w:r>
              <w:rPr>
                <w:rFonts w:ascii="Arial" w:eastAsia="华文楷体" w:hAnsi="Arial" w:hint="eastAsia"/>
                <w:i/>
                <w:color w:val="002060"/>
                <w:sz w:val="16"/>
                <w:szCs w:val="21"/>
              </w:rPr>
              <w:t>，公司</w:t>
            </w:r>
            <w:r>
              <w:rPr>
                <w:rFonts w:ascii="Arial" w:eastAsia="华文楷体" w:hAnsi="Arial"/>
                <w:i/>
                <w:color w:val="002060"/>
                <w:sz w:val="16"/>
                <w:szCs w:val="21"/>
              </w:rPr>
              <w:t>官网</w:t>
            </w:r>
          </w:p>
        </w:tc>
      </w:tr>
    </w:tbl>
    <w:p w:rsidR="009908E3" w:rsidRDefault="009908E3" w:rsidP="003E2699"/>
    <w:p w:rsidR="00A76C9A" w:rsidRDefault="00A76C9A" w:rsidP="003E2699">
      <w:pPr>
        <w:rPr>
          <w:rFonts w:hint="eastAsia"/>
        </w:rPr>
      </w:pPr>
    </w:p>
    <w:p w:rsidR="003E2699" w:rsidRPr="003E2699" w:rsidRDefault="003E2699" w:rsidP="003E2699">
      <w:pPr>
        <w:ind w:left="2517"/>
        <w:jc w:val="left"/>
      </w:pPr>
      <w:r w:rsidRPr="003E2699">
        <w:rPr>
          <w:rFonts w:ascii="Arial" w:eastAsia="华文楷体" w:hint="eastAsia"/>
          <w:b/>
          <w:color w:val="002060"/>
          <w:sz w:val="20"/>
        </w:rPr>
        <w:t>表</w:t>
      </w:r>
      <w:r w:rsidR="00A76C9A">
        <w:rPr>
          <w:rFonts w:ascii="Arial" w:eastAsia="华文楷体"/>
          <w:b/>
          <w:color w:val="002060"/>
          <w:sz w:val="20"/>
        </w:rPr>
        <w:t>3</w:t>
      </w:r>
      <w:r w:rsidRPr="003E2699">
        <w:rPr>
          <w:rFonts w:ascii="Arial" w:eastAsia="华文楷体" w:hint="eastAsia"/>
          <w:b/>
          <w:color w:val="002060"/>
          <w:sz w:val="20"/>
        </w:rPr>
        <w:t>：</w:t>
      </w:r>
      <w:r w:rsidR="004F6D01">
        <w:rPr>
          <w:rFonts w:ascii="Arial" w:eastAsia="华文楷体" w:hint="eastAsia"/>
          <w:b/>
          <w:color w:val="002060"/>
          <w:sz w:val="20"/>
        </w:rPr>
        <w:t>公司</w:t>
      </w:r>
      <w:r>
        <w:rPr>
          <w:rFonts w:ascii="Arial" w:eastAsia="华文楷体"/>
          <w:b/>
          <w:color w:val="002060"/>
          <w:sz w:val="20"/>
        </w:rPr>
        <w:t>融资历程</w:t>
      </w:r>
    </w:p>
    <w:tbl>
      <w:tblPr>
        <w:tblStyle w:val="a3"/>
        <w:tblW w:w="6480" w:type="dxa"/>
        <w:tblInd w:w="2631" w:type="dxa"/>
        <w:tblLayout w:type="fixed"/>
        <w:tblLook w:val="04A0" w:firstRow="1" w:lastRow="0" w:firstColumn="1" w:lastColumn="0" w:noHBand="0" w:noVBand="1"/>
      </w:tblPr>
      <w:tblGrid>
        <w:gridCol w:w="1620"/>
        <w:gridCol w:w="1620"/>
        <w:gridCol w:w="1620"/>
        <w:gridCol w:w="1620"/>
      </w:tblGrid>
      <w:tr w:rsidR="003E2699" w:rsidRPr="003E2699" w:rsidTr="003E2699">
        <w:tc>
          <w:tcPr>
            <w:tcW w:w="2074" w:type="dxa"/>
            <w:tcBorders>
              <w:top w:val="single" w:sz="2" w:space="0" w:color="0A4090"/>
              <w:bottom w:val="single" w:sz="2" w:space="0" w:color="0A4090"/>
            </w:tcBorders>
            <w:shd w:val="clear" w:color="auto" w:fill="auto"/>
          </w:tcPr>
          <w:p w:rsidR="003E2699" w:rsidRPr="003E2699" w:rsidRDefault="003E2699" w:rsidP="008C68C3">
            <w:pPr>
              <w:rPr>
                <w:rFonts w:ascii="Arial" w:eastAsia="华文楷体"/>
                <w:b/>
                <w:color w:val="002060"/>
                <w:sz w:val="16"/>
              </w:rPr>
            </w:pPr>
            <w:r w:rsidRPr="003E2699">
              <w:rPr>
                <w:rFonts w:ascii="Arial" w:eastAsia="华文楷体" w:hint="eastAsia"/>
                <w:b/>
                <w:color w:val="002060"/>
                <w:sz w:val="16"/>
              </w:rPr>
              <w:t>融资时间</w:t>
            </w:r>
          </w:p>
        </w:tc>
        <w:tc>
          <w:tcPr>
            <w:tcW w:w="2074" w:type="dxa"/>
            <w:tcBorders>
              <w:top w:val="single" w:sz="2" w:space="0" w:color="0A4090"/>
              <w:bottom w:val="single" w:sz="2" w:space="0" w:color="0A4090"/>
            </w:tcBorders>
            <w:shd w:val="clear" w:color="auto" w:fill="auto"/>
          </w:tcPr>
          <w:p w:rsidR="003E2699" w:rsidRPr="003E2699" w:rsidRDefault="003E2699" w:rsidP="008C68C3">
            <w:pPr>
              <w:rPr>
                <w:rFonts w:ascii="Arial" w:eastAsia="华文楷体"/>
                <w:b/>
                <w:color w:val="002060"/>
                <w:sz w:val="16"/>
              </w:rPr>
            </w:pPr>
            <w:r w:rsidRPr="003E2699">
              <w:rPr>
                <w:rFonts w:ascii="Arial" w:eastAsia="华文楷体" w:hint="eastAsia"/>
                <w:b/>
                <w:color w:val="002060"/>
                <w:sz w:val="16"/>
              </w:rPr>
              <w:t>投资人</w:t>
            </w:r>
            <w:r w:rsidRPr="003E2699">
              <w:rPr>
                <w:rFonts w:ascii="Arial" w:eastAsia="华文楷体" w:hint="eastAsia"/>
                <w:b/>
                <w:color w:val="002060"/>
                <w:sz w:val="16"/>
              </w:rPr>
              <w:t>/</w:t>
            </w:r>
            <w:r w:rsidRPr="003E2699">
              <w:rPr>
                <w:rFonts w:ascii="Arial" w:eastAsia="华文楷体" w:hint="eastAsia"/>
                <w:b/>
                <w:color w:val="002060"/>
                <w:sz w:val="16"/>
              </w:rPr>
              <w:t>机构</w:t>
            </w:r>
          </w:p>
        </w:tc>
        <w:tc>
          <w:tcPr>
            <w:tcW w:w="2074" w:type="dxa"/>
            <w:tcBorders>
              <w:top w:val="single" w:sz="2" w:space="0" w:color="0A4090"/>
              <w:bottom w:val="single" w:sz="2" w:space="0" w:color="0A4090"/>
            </w:tcBorders>
            <w:shd w:val="clear" w:color="auto" w:fill="auto"/>
          </w:tcPr>
          <w:p w:rsidR="003E2699" w:rsidRPr="003E2699" w:rsidRDefault="003E2699" w:rsidP="008C68C3">
            <w:pPr>
              <w:rPr>
                <w:rFonts w:ascii="Arial" w:eastAsia="华文楷体"/>
                <w:b/>
                <w:color w:val="002060"/>
                <w:sz w:val="16"/>
              </w:rPr>
            </w:pPr>
            <w:r w:rsidRPr="003E2699">
              <w:rPr>
                <w:rFonts w:ascii="Arial" w:eastAsia="华文楷体" w:hint="eastAsia"/>
                <w:b/>
                <w:color w:val="002060"/>
                <w:sz w:val="16"/>
              </w:rPr>
              <w:t>涉及金额</w:t>
            </w:r>
          </w:p>
        </w:tc>
        <w:tc>
          <w:tcPr>
            <w:tcW w:w="2074" w:type="dxa"/>
            <w:tcBorders>
              <w:top w:val="single" w:sz="2" w:space="0" w:color="0A4090"/>
              <w:bottom w:val="single" w:sz="2" w:space="0" w:color="0A4090"/>
            </w:tcBorders>
            <w:shd w:val="clear" w:color="auto" w:fill="auto"/>
          </w:tcPr>
          <w:p w:rsidR="003E2699" w:rsidRPr="003E2699" w:rsidRDefault="003E2699" w:rsidP="008C68C3">
            <w:pPr>
              <w:rPr>
                <w:rFonts w:ascii="Arial" w:eastAsia="华文楷体"/>
                <w:b/>
                <w:color w:val="002060"/>
                <w:sz w:val="16"/>
              </w:rPr>
            </w:pPr>
            <w:r w:rsidRPr="003E2699">
              <w:rPr>
                <w:rFonts w:ascii="Arial" w:eastAsia="华文楷体" w:hint="eastAsia"/>
                <w:b/>
                <w:color w:val="002060"/>
                <w:sz w:val="16"/>
              </w:rPr>
              <w:t>轮次</w:t>
            </w:r>
          </w:p>
        </w:tc>
      </w:tr>
      <w:tr w:rsidR="003E2699" w:rsidRPr="003E2699" w:rsidTr="003E2699">
        <w:trPr>
          <w:cnfStyle w:val="000000010000" w:firstRow="0" w:lastRow="0" w:firstColumn="0" w:lastColumn="0" w:oddVBand="0" w:evenVBand="0" w:oddHBand="0" w:evenHBand="1" w:firstRowFirstColumn="0" w:firstRowLastColumn="0" w:lastRowFirstColumn="0" w:lastRowLastColumn="0"/>
        </w:trPr>
        <w:tc>
          <w:tcPr>
            <w:tcW w:w="2074" w:type="dxa"/>
            <w:tcBorders>
              <w:top w:val="single" w:sz="2" w:space="0" w:color="0A4090"/>
            </w:tcBorders>
            <w:shd w:val="clear" w:color="auto" w:fill="auto"/>
          </w:tcPr>
          <w:p w:rsidR="003E2699" w:rsidRPr="003E2699" w:rsidRDefault="003E2699" w:rsidP="008C68C3">
            <w:pPr>
              <w:rPr>
                <w:rFonts w:ascii="Arial" w:eastAsia="华文楷体"/>
                <w:b/>
                <w:color w:val="002060"/>
                <w:sz w:val="16"/>
              </w:rPr>
            </w:pPr>
            <w:r w:rsidRPr="003E2699">
              <w:rPr>
                <w:rFonts w:ascii="Arial" w:eastAsia="华文楷体" w:hint="eastAsia"/>
                <w:b/>
                <w:color w:val="002060"/>
                <w:sz w:val="16"/>
              </w:rPr>
              <w:t>2008</w:t>
            </w:r>
            <w:r w:rsidRPr="003E2699">
              <w:rPr>
                <w:rFonts w:ascii="Arial" w:eastAsia="华文楷体" w:hint="eastAsia"/>
                <w:b/>
                <w:color w:val="002060"/>
                <w:sz w:val="16"/>
              </w:rPr>
              <w:t>年</w:t>
            </w:r>
            <w:r w:rsidRPr="003E2699">
              <w:rPr>
                <w:rFonts w:ascii="Arial" w:eastAsia="华文楷体" w:hint="eastAsia"/>
                <w:b/>
                <w:color w:val="002060"/>
                <w:sz w:val="16"/>
              </w:rPr>
              <w:t>10</w:t>
            </w:r>
            <w:r w:rsidRPr="003E2699">
              <w:rPr>
                <w:rFonts w:ascii="Arial" w:eastAsia="华文楷体" w:hint="eastAsia"/>
                <w:b/>
                <w:color w:val="002060"/>
                <w:sz w:val="16"/>
              </w:rPr>
              <w:t>月</w:t>
            </w:r>
          </w:p>
        </w:tc>
        <w:tc>
          <w:tcPr>
            <w:tcW w:w="2074" w:type="dxa"/>
            <w:tcBorders>
              <w:top w:val="single" w:sz="2" w:space="0" w:color="0A4090"/>
            </w:tcBorders>
            <w:shd w:val="clear" w:color="auto" w:fill="auto"/>
          </w:tcPr>
          <w:p w:rsidR="003E2699" w:rsidRPr="003E2699" w:rsidRDefault="003E2699" w:rsidP="008C68C3">
            <w:pPr>
              <w:rPr>
                <w:rFonts w:ascii="Arial" w:eastAsia="华文楷体"/>
                <w:color w:val="002060"/>
                <w:sz w:val="16"/>
              </w:rPr>
            </w:pPr>
            <w:r w:rsidRPr="003E2699">
              <w:rPr>
                <w:rFonts w:ascii="Arial" w:eastAsia="华文楷体" w:hint="eastAsia"/>
                <w:color w:val="002060"/>
                <w:sz w:val="16"/>
              </w:rPr>
              <w:t>君联资本</w:t>
            </w:r>
          </w:p>
        </w:tc>
        <w:tc>
          <w:tcPr>
            <w:tcW w:w="2074" w:type="dxa"/>
            <w:tcBorders>
              <w:top w:val="single" w:sz="2" w:space="0" w:color="0A4090"/>
            </w:tcBorders>
            <w:shd w:val="clear" w:color="auto" w:fill="auto"/>
          </w:tcPr>
          <w:p w:rsidR="003E2699" w:rsidRPr="003E2699" w:rsidRDefault="003E2699" w:rsidP="008C68C3">
            <w:pPr>
              <w:rPr>
                <w:rFonts w:ascii="Arial" w:eastAsia="华文楷体"/>
                <w:color w:val="002060"/>
                <w:sz w:val="16"/>
              </w:rPr>
            </w:pPr>
            <w:r w:rsidRPr="003E2699">
              <w:rPr>
                <w:rFonts w:ascii="Arial" w:eastAsia="华文楷体" w:hint="eastAsia"/>
                <w:color w:val="002060"/>
                <w:sz w:val="16"/>
              </w:rPr>
              <w:t>150</w:t>
            </w:r>
            <w:r w:rsidRPr="003E2699">
              <w:rPr>
                <w:rFonts w:ascii="Arial" w:eastAsia="华文楷体" w:hint="eastAsia"/>
                <w:color w:val="002060"/>
                <w:sz w:val="16"/>
              </w:rPr>
              <w:t>万美元</w:t>
            </w:r>
          </w:p>
        </w:tc>
        <w:tc>
          <w:tcPr>
            <w:tcW w:w="2074" w:type="dxa"/>
            <w:tcBorders>
              <w:top w:val="single" w:sz="2" w:space="0" w:color="0A4090"/>
            </w:tcBorders>
            <w:shd w:val="clear" w:color="auto" w:fill="auto"/>
          </w:tcPr>
          <w:p w:rsidR="003E2699" w:rsidRPr="003E2699" w:rsidRDefault="003E2699" w:rsidP="008C68C3">
            <w:pPr>
              <w:rPr>
                <w:rFonts w:ascii="Arial" w:eastAsia="华文楷体"/>
                <w:color w:val="002060"/>
                <w:sz w:val="16"/>
              </w:rPr>
            </w:pPr>
            <w:r w:rsidRPr="003E2699">
              <w:rPr>
                <w:rFonts w:ascii="Arial" w:eastAsia="华文楷体" w:hint="eastAsia"/>
                <w:color w:val="002060"/>
                <w:sz w:val="16"/>
              </w:rPr>
              <w:t>A</w:t>
            </w:r>
          </w:p>
        </w:tc>
      </w:tr>
      <w:tr w:rsidR="003E2699" w:rsidRPr="003E2699" w:rsidTr="003E2699">
        <w:tc>
          <w:tcPr>
            <w:tcW w:w="2074" w:type="dxa"/>
            <w:shd w:val="clear" w:color="auto" w:fill="auto"/>
          </w:tcPr>
          <w:p w:rsidR="003E2699" w:rsidRPr="003E2699" w:rsidRDefault="003E2699" w:rsidP="008C68C3">
            <w:pPr>
              <w:rPr>
                <w:rFonts w:ascii="Arial" w:eastAsia="华文楷体"/>
                <w:b/>
                <w:color w:val="002060"/>
                <w:sz w:val="16"/>
              </w:rPr>
            </w:pPr>
            <w:r w:rsidRPr="003E2699">
              <w:rPr>
                <w:rFonts w:ascii="Arial" w:eastAsia="华文楷体" w:hint="eastAsia"/>
                <w:b/>
                <w:color w:val="002060"/>
                <w:sz w:val="16"/>
              </w:rPr>
              <w:t>2010</w:t>
            </w:r>
            <w:r w:rsidRPr="003E2699">
              <w:rPr>
                <w:rFonts w:ascii="Arial" w:eastAsia="华文楷体" w:hint="eastAsia"/>
                <w:b/>
                <w:color w:val="002060"/>
                <w:sz w:val="16"/>
              </w:rPr>
              <w:t>年</w:t>
            </w:r>
            <w:r w:rsidRPr="003E2699">
              <w:rPr>
                <w:rFonts w:ascii="Arial" w:eastAsia="华文楷体" w:hint="eastAsia"/>
                <w:b/>
                <w:color w:val="002060"/>
                <w:sz w:val="16"/>
              </w:rPr>
              <w:t>2</w:t>
            </w:r>
            <w:r w:rsidRPr="003E2699">
              <w:rPr>
                <w:rFonts w:ascii="Arial" w:eastAsia="华文楷体" w:hint="eastAsia"/>
                <w:b/>
                <w:color w:val="002060"/>
                <w:sz w:val="16"/>
              </w:rPr>
              <w:t>月</w:t>
            </w:r>
          </w:p>
        </w:tc>
        <w:tc>
          <w:tcPr>
            <w:tcW w:w="2074" w:type="dxa"/>
            <w:shd w:val="clear" w:color="auto" w:fill="auto"/>
          </w:tcPr>
          <w:p w:rsidR="003E2699" w:rsidRPr="003E2699" w:rsidRDefault="003E2699" w:rsidP="008C68C3">
            <w:pPr>
              <w:rPr>
                <w:rFonts w:ascii="Arial" w:eastAsia="华文楷体"/>
                <w:color w:val="002060"/>
                <w:sz w:val="16"/>
              </w:rPr>
            </w:pPr>
            <w:r w:rsidRPr="003E2699">
              <w:rPr>
                <w:rFonts w:ascii="Arial" w:eastAsia="华文楷体" w:hint="eastAsia"/>
                <w:color w:val="002060"/>
                <w:sz w:val="16"/>
              </w:rPr>
              <w:t>挚信资本</w:t>
            </w:r>
          </w:p>
        </w:tc>
        <w:tc>
          <w:tcPr>
            <w:tcW w:w="2074" w:type="dxa"/>
            <w:shd w:val="clear" w:color="auto" w:fill="auto"/>
          </w:tcPr>
          <w:p w:rsidR="003E2699" w:rsidRPr="003E2699" w:rsidRDefault="003E2699" w:rsidP="008C68C3">
            <w:pPr>
              <w:rPr>
                <w:rFonts w:ascii="Arial" w:eastAsia="华文楷体"/>
                <w:color w:val="002060"/>
                <w:sz w:val="16"/>
              </w:rPr>
            </w:pPr>
            <w:r w:rsidRPr="003E2699">
              <w:rPr>
                <w:rFonts w:ascii="Arial" w:eastAsia="华文楷体" w:hint="eastAsia"/>
                <w:color w:val="002060"/>
                <w:sz w:val="16"/>
              </w:rPr>
              <w:t>1000</w:t>
            </w:r>
            <w:r w:rsidRPr="003E2699">
              <w:rPr>
                <w:rFonts w:ascii="Arial" w:eastAsia="华文楷体" w:hint="eastAsia"/>
                <w:color w:val="002060"/>
                <w:sz w:val="16"/>
              </w:rPr>
              <w:t>万美元</w:t>
            </w:r>
          </w:p>
        </w:tc>
        <w:tc>
          <w:tcPr>
            <w:tcW w:w="2074" w:type="dxa"/>
            <w:shd w:val="clear" w:color="auto" w:fill="auto"/>
          </w:tcPr>
          <w:p w:rsidR="003E2699" w:rsidRPr="003E2699" w:rsidRDefault="003E2699" w:rsidP="008C68C3">
            <w:pPr>
              <w:rPr>
                <w:rFonts w:ascii="Arial" w:eastAsia="华文楷体"/>
                <w:color w:val="002060"/>
                <w:sz w:val="16"/>
              </w:rPr>
            </w:pPr>
            <w:r w:rsidRPr="003E2699">
              <w:rPr>
                <w:rFonts w:ascii="Arial" w:eastAsia="华文楷体" w:hint="eastAsia"/>
                <w:color w:val="002060"/>
                <w:sz w:val="16"/>
              </w:rPr>
              <w:t>B</w:t>
            </w:r>
          </w:p>
        </w:tc>
      </w:tr>
      <w:tr w:rsidR="003E2699" w:rsidRPr="003E2699" w:rsidTr="00641C90">
        <w:trPr>
          <w:cnfStyle w:val="000000010000" w:firstRow="0" w:lastRow="0" w:firstColumn="0" w:lastColumn="0" w:oddVBand="0" w:evenVBand="0" w:oddHBand="0" w:evenHBand="1" w:firstRowFirstColumn="0" w:firstRowLastColumn="0" w:lastRowFirstColumn="0" w:lastRowLastColumn="0"/>
        </w:trPr>
        <w:tc>
          <w:tcPr>
            <w:tcW w:w="2074" w:type="dxa"/>
            <w:shd w:val="clear" w:color="auto" w:fill="auto"/>
          </w:tcPr>
          <w:p w:rsidR="003E2699" w:rsidRPr="003E2699" w:rsidRDefault="003E2699" w:rsidP="008C68C3">
            <w:pPr>
              <w:rPr>
                <w:rFonts w:ascii="Arial" w:eastAsia="华文楷体"/>
                <w:b/>
                <w:color w:val="002060"/>
                <w:sz w:val="16"/>
              </w:rPr>
            </w:pPr>
            <w:r w:rsidRPr="003E2699">
              <w:rPr>
                <w:rFonts w:ascii="Arial" w:eastAsia="华文楷体" w:hint="eastAsia"/>
                <w:b/>
                <w:color w:val="002060"/>
                <w:sz w:val="16"/>
              </w:rPr>
              <w:t>2013</w:t>
            </w:r>
            <w:r w:rsidRPr="003E2699">
              <w:rPr>
                <w:rFonts w:ascii="Arial" w:eastAsia="华文楷体" w:hint="eastAsia"/>
                <w:b/>
                <w:color w:val="002060"/>
                <w:sz w:val="16"/>
              </w:rPr>
              <w:t>年</w:t>
            </w:r>
            <w:r w:rsidRPr="003E2699">
              <w:rPr>
                <w:rFonts w:ascii="Arial" w:eastAsia="华文楷体" w:hint="eastAsia"/>
                <w:b/>
                <w:color w:val="002060"/>
                <w:sz w:val="16"/>
              </w:rPr>
              <w:t>4</w:t>
            </w:r>
            <w:r w:rsidRPr="003E2699">
              <w:rPr>
                <w:rFonts w:ascii="Arial" w:eastAsia="华文楷体" w:hint="eastAsia"/>
                <w:b/>
                <w:color w:val="002060"/>
                <w:sz w:val="16"/>
              </w:rPr>
              <w:t>月</w:t>
            </w:r>
          </w:p>
        </w:tc>
        <w:tc>
          <w:tcPr>
            <w:tcW w:w="2074" w:type="dxa"/>
            <w:shd w:val="clear" w:color="auto" w:fill="auto"/>
          </w:tcPr>
          <w:p w:rsidR="003E2699" w:rsidRPr="003E2699" w:rsidRDefault="003E2699" w:rsidP="008C68C3">
            <w:pPr>
              <w:rPr>
                <w:rFonts w:ascii="Arial" w:eastAsia="华文楷体"/>
                <w:color w:val="002060"/>
                <w:sz w:val="16"/>
              </w:rPr>
            </w:pPr>
            <w:r w:rsidRPr="003E2699">
              <w:rPr>
                <w:rFonts w:ascii="Arial" w:eastAsia="华文楷体" w:hint="eastAsia"/>
                <w:color w:val="002060"/>
                <w:sz w:val="16"/>
              </w:rPr>
              <w:t>软银中国</w:t>
            </w:r>
            <w:r w:rsidRPr="003E2699">
              <w:rPr>
                <w:rFonts w:ascii="Arial" w:eastAsia="华文楷体" w:hint="eastAsia"/>
                <w:color w:val="002060"/>
                <w:sz w:val="16"/>
              </w:rPr>
              <w:t>/</w:t>
            </w:r>
            <w:r w:rsidRPr="003E2699">
              <w:rPr>
                <w:rFonts w:ascii="Arial" w:eastAsia="华文楷体" w:hint="eastAsia"/>
                <w:color w:val="002060"/>
                <w:sz w:val="16"/>
              </w:rPr>
              <w:t>软银集团</w:t>
            </w:r>
          </w:p>
        </w:tc>
        <w:tc>
          <w:tcPr>
            <w:tcW w:w="2074" w:type="dxa"/>
            <w:shd w:val="clear" w:color="auto" w:fill="auto"/>
          </w:tcPr>
          <w:p w:rsidR="003E2699" w:rsidRPr="003E2699" w:rsidRDefault="003E2699" w:rsidP="008C68C3">
            <w:pPr>
              <w:rPr>
                <w:rFonts w:ascii="Arial" w:eastAsia="华文楷体"/>
                <w:color w:val="002060"/>
                <w:sz w:val="16"/>
              </w:rPr>
            </w:pPr>
            <w:r w:rsidRPr="003E2699">
              <w:rPr>
                <w:rFonts w:ascii="Arial" w:eastAsia="华文楷体" w:hint="eastAsia"/>
                <w:color w:val="002060"/>
                <w:sz w:val="16"/>
              </w:rPr>
              <w:t>1500</w:t>
            </w:r>
            <w:r w:rsidRPr="003E2699">
              <w:rPr>
                <w:rFonts w:ascii="Arial" w:eastAsia="华文楷体" w:hint="eastAsia"/>
                <w:color w:val="002060"/>
                <w:sz w:val="16"/>
              </w:rPr>
              <w:t>万人民币</w:t>
            </w:r>
          </w:p>
        </w:tc>
        <w:tc>
          <w:tcPr>
            <w:tcW w:w="2074" w:type="dxa"/>
            <w:shd w:val="clear" w:color="auto" w:fill="auto"/>
          </w:tcPr>
          <w:p w:rsidR="003E2699" w:rsidRPr="003E2699" w:rsidRDefault="003E2699" w:rsidP="008C68C3">
            <w:pPr>
              <w:rPr>
                <w:rFonts w:ascii="Arial" w:eastAsia="华文楷体"/>
                <w:color w:val="002060"/>
                <w:sz w:val="16"/>
              </w:rPr>
            </w:pPr>
            <w:r w:rsidRPr="003E2699">
              <w:rPr>
                <w:rFonts w:ascii="Arial" w:eastAsia="华文楷体" w:hint="eastAsia"/>
                <w:color w:val="002060"/>
                <w:sz w:val="16"/>
              </w:rPr>
              <w:t>C</w:t>
            </w:r>
          </w:p>
        </w:tc>
      </w:tr>
      <w:tr w:rsidR="00641C90" w:rsidRPr="003E2699" w:rsidTr="003E2699">
        <w:tc>
          <w:tcPr>
            <w:tcW w:w="2074" w:type="dxa"/>
            <w:tcBorders>
              <w:bottom w:val="single" w:sz="2" w:space="0" w:color="0A4090"/>
            </w:tcBorders>
            <w:shd w:val="clear" w:color="auto" w:fill="auto"/>
          </w:tcPr>
          <w:p w:rsidR="00641C90" w:rsidRPr="003E2699" w:rsidRDefault="00641C90" w:rsidP="008C68C3">
            <w:pPr>
              <w:rPr>
                <w:rFonts w:ascii="Arial" w:eastAsia="华文楷体"/>
                <w:b/>
                <w:color w:val="002060"/>
                <w:sz w:val="16"/>
              </w:rPr>
            </w:pPr>
            <w:r>
              <w:rPr>
                <w:rFonts w:ascii="Arial" w:eastAsia="华文楷体" w:hint="eastAsia"/>
                <w:b/>
                <w:color w:val="002060"/>
                <w:sz w:val="16"/>
              </w:rPr>
              <w:t>2015</w:t>
            </w:r>
            <w:r>
              <w:rPr>
                <w:rFonts w:ascii="Arial" w:eastAsia="华文楷体" w:hint="eastAsia"/>
                <w:b/>
                <w:color w:val="002060"/>
                <w:sz w:val="16"/>
              </w:rPr>
              <w:t>年</w:t>
            </w:r>
            <w:r>
              <w:rPr>
                <w:rFonts w:ascii="Arial" w:eastAsia="华文楷体" w:hint="eastAsia"/>
                <w:b/>
                <w:color w:val="002060"/>
                <w:sz w:val="16"/>
              </w:rPr>
              <w:t>3</w:t>
            </w:r>
            <w:r>
              <w:rPr>
                <w:rFonts w:ascii="Arial" w:eastAsia="华文楷体" w:hint="eastAsia"/>
                <w:b/>
                <w:color w:val="002060"/>
                <w:sz w:val="16"/>
              </w:rPr>
              <w:t>月</w:t>
            </w:r>
          </w:p>
        </w:tc>
        <w:tc>
          <w:tcPr>
            <w:tcW w:w="2074" w:type="dxa"/>
            <w:tcBorders>
              <w:bottom w:val="single" w:sz="2" w:space="0" w:color="0A4090"/>
            </w:tcBorders>
            <w:shd w:val="clear" w:color="auto" w:fill="auto"/>
          </w:tcPr>
          <w:p w:rsidR="00641C90" w:rsidRPr="003E2699" w:rsidRDefault="00641C90" w:rsidP="008C68C3">
            <w:pPr>
              <w:rPr>
                <w:rFonts w:ascii="Arial" w:eastAsia="华文楷体"/>
                <w:color w:val="002060"/>
                <w:sz w:val="16"/>
              </w:rPr>
            </w:pPr>
            <w:r w:rsidRPr="00641C90">
              <w:rPr>
                <w:rFonts w:ascii="Arial" w:eastAsia="华文楷体" w:hint="eastAsia"/>
                <w:color w:val="002060"/>
                <w:sz w:val="16"/>
              </w:rPr>
              <w:t>软银中国</w:t>
            </w:r>
            <w:r w:rsidRPr="00641C90">
              <w:rPr>
                <w:rFonts w:ascii="Arial" w:eastAsia="华文楷体" w:hint="eastAsia"/>
                <w:color w:val="002060"/>
                <w:sz w:val="16"/>
              </w:rPr>
              <w:t>/</w:t>
            </w:r>
            <w:r w:rsidRPr="00641C90">
              <w:rPr>
                <w:rFonts w:ascii="Arial" w:eastAsia="华文楷体" w:hint="eastAsia"/>
                <w:color w:val="002060"/>
                <w:sz w:val="16"/>
              </w:rPr>
              <w:t>软银集团</w:t>
            </w:r>
          </w:p>
        </w:tc>
        <w:tc>
          <w:tcPr>
            <w:tcW w:w="2074" w:type="dxa"/>
            <w:tcBorders>
              <w:bottom w:val="single" w:sz="2" w:space="0" w:color="0A4090"/>
            </w:tcBorders>
            <w:shd w:val="clear" w:color="auto" w:fill="auto"/>
          </w:tcPr>
          <w:p w:rsidR="00641C90" w:rsidRPr="003E2699" w:rsidRDefault="00641C90" w:rsidP="008C68C3">
            <w:pPr>
              <w:rPr>
                <w:rFonts w:ascii="Arial" w:eastAsia="华文楷体"/>
                <w:color w:val="002060"/>
                <w:sz w:val="16"/>
              </w:rPr>
            </w:pPr>
            <w:r>
              <w:rPr>
                <w:rFonts w:ascii="Arial" w:eastAsia="华文楷体" w:hint="eastAsia"/>
                <w:color w:val="002060"/>
                <w:sz w:val="16"/>
              </w:rPr>
              <w:t>2900</w:t>
            </w:r>
            <w:r>
              <w:rPr>
                <w:rFonts w:ascii="Arial" w:eastAsia="华文楷体" w:hint="eastAsia"/>
                <w:color w:val="002060"/>
                <w:sz w:val="16"/>
              </w:rPr>
              <w:t>万美元</w:t>
            </w:r>
          </w:p>
        </w:tc>
        <w:tc>
          <w:tcPr>
            <w:tcW w:w="2074" w:type="dxa"/>
            <w:tcBorders>
              <w:bottom w:val="single" w:sz="2" w:space="0" w:color="0A4090"/>
            </w:tcBorders>
            <w:shd w:val="clear" w:color="auto" w:fill="auto"/>
          </w:tcPr>
          <w:p w:rsidR="00641C90" w:rsidRPr="003E2699" w:rsidRDefault="00641C90" w:rsidP="008C68C3">
            <w:pPr>
              <w:rPr>
                <w:rFonts w:ascii="Arial" w:eastAsia="华文楷体"/>
                <w:color w:val="002060"/>
                <w:sz w:val="16"/>
              </w:rPr>
            </w:pPr>
            <w:r>
              <w:rPr>
                <w:rFonts w:ascii="Arial" w:eastAsia="华文楷体" w:hint="eastAsia"/>
                <w:color w:val="002060"/>
                <w:sz w:val="16"/>
              </w:rPr>
              <w:t>D</w:t>
            </w:r>
          </w:p>
        </w:tc>
      </w:tr>
    </w:tbl>
    <w:p w:rsidR="003E2699" w:rsidRDefault="003E2699" w:rsidP="003E2699">
      <w:pPr>
        <w:widowControl/>
        <w:ind w:left="2517"/>
        <w:jc w:val="left"/>
        <w:rPr>
          <w:rFonts w:ascii="华文楷体" w:eastAsia="华文楷体" w:hAnsi="华文楷体"/>
          <w:bCs/>
          <w:color w:val="0A4090"/>
        </w:rPr>
      </w:pPr>
      <w:r w:rsidRPr="003E2699">
        <w:rPr>
          <w:rFonts w:ascii="Arial" w:eastAsia="华文楷体" w:hAnsi="华文楷体" w:hint="eastAsia"/>
          <w:bCs/>
          <w:i/>
          <w:color w:val="002060"/>
          <w:sz w:val="16"/>
        </w:rPr>
        <w:t>数据来源：安信证券研究中心</w:t>
      </w:r>
      <w:r>
        <w:rPr>
          <w:rFonts w:ascii="Arial" w:eastAsia="华文楷体" w:hAnsi="华文楷体" w:hint="eastAsia"/>
          <w:bCs/>
          <w:i/>
          <w:color w:val="002060"/>
          <w:sz w:val="16"/>
        </w:rPr>
        <w:t>，创业邦</w:t>
      </w:r>
    </w:p>
    <w:p w:rsidR="003E2699" w:rsidRDefault="003E2699" w:rsidP="003E2699">
      <w:pPr>
        <w:pStyle w:val="1"/>
        <w:numPr>
          <w:ilvl w:val="0"/>
          <w:numId w:val="0"/>
        </w:numPr>
      </w:pPr>
    </w:p>
    <w:p w:rsidR="003E2699" w:rsidRDefault="003E2699" w:rsidP="003E2699">
      <w:pPr>
        <w:pStyle w:val="2"/>
        <w:tabs>
          <w:tab w:val="num" w:pos="3060"/>
        </w:tabs>
        <w:spacing w:line="240" w:lineRule="exact"/>
        <w:ind w:left="2517" w:firstLine="0"/>
        <w:rPr>
          <w:rFonts w:ascii="华文楷体" w:eastAsia="华文楷体" w:hAnsi="华文楷体"/>
          <w:bCs/>
          <w:color w:val="0A4090"/>
        </w:rPr>
      </w:pPr>
      <w:r>
        <w:rPr>
          <w:rFonts w:ascii="华文楷体" w:eastAsia="华文楷体" w:hAnsi="华文楷体" w:hint="eastAsia"/>
          <w:bCs/>
          <w:color w:val="0A4090"/>
        </w:rPr>
        <w:t>波奇网——综合性</w:t>
      </w:r>
      <w:r>
        <w:rPr>
          <w:rFonts w:ascii="华文楷体" w:eastAsia="华文楷体" w:hAnsi="华文楷体"/>
          <w:bCs/>
          <w:color w:val="0A4090"/>
        </w:rPr>
        <w:t>宠物</w:t>
      </w:r>
      <w:r>
        <w:rPr>
          <w:rFonts w:ascii="华文楷体" w:eastAsia="华文楷体" w:hAnsi="华文楷体" w:hint="eastAsia"/>
          <w:bCs/>
          <w:color w:val="0A4090"/>
        </w:rPr>
        <w:t>服务</w:t>
      </w:r>
      <w:r>
        <w:rPr>
          <w:rFonts w:ascii="华文楷体" w:eastAsia="华文楷体" w:hAnsi="华文楷体"/>
          <w:bCs/>
          <w:color w:val="0A4090"/>
        </w:rPr>
        <w:t>网站</w:t>
      </w:r>
    </w:p>
    <w:p w:rsidR="003E2699" w:rsidRDefault="003E2699" w:rsidP="003E2699">
      <w:pPr>
        <w:ind w:left="2520" w:hangingChars="1200" w:hanging="2520"/>
        <w:rPr>
          <w:rFonts w:ascii="Arial" w:eastAsia="华文楷体" w:hAnsi="Arial"/>
          <w:color w:val="0A4090"/>
          <w:szCs w:val="21"/>
        </w:rPr>
      </w:pPr>
      <w:r>
        <w:rPr>
          <w:rFonts w:hint="eastAsia"/>
        </w:rPr>
        <w:t xml:space="preserve">                       </w:t>
      </w:r>
      <w:r w:rsidRPr="003E2699">
        <w:rPr>
          <w:rFonts w:ascii="Arial" w:eastAsia="华文楷体" w:hAnsi="Arial" w:hint="eastAsia"/>
          <w:color w:val="0A4090"/>
          <w:szCs w:val="21"/>
        </w:rPr>
        <w:t xml:space="preserve"> </w:t>
      </w:r>
      <w:r w:rsidRPr="003E2699">
        <w:rPr>
          <w:rFonts w:ascii="Arial" w:eastAsia="华文楷体" w:hAnsi="Arial" w:hint="eastAsia"/>
          <w:b/>
          <w:color w:val="0A4090"/>
          <w:szCs w:val="21"/>
        </w:rPr>
        <w:t>波奇网是一个宠物主题社区、宠物用品网上商城等综合性宠物服务网站</w:t>
      </w:r>
      <w:r>
        <w:rPr>
          <w:rFonts w:ascii="Arial" w:eastAsia="华文楷体" w:hAnsi="Arial" w:hint="eastAsia"/>
          <w:b/>
          <w:color w:val="0A4090"/>
          <w:szCs w:val="21"/>
        </w:rPr>
        <w:t>，</w:t>
      </w:r>
      <w:r w:rsidRPr="003E2699">
        <w:rPr>
          <w:rFonts w:ascii="Arial" w:eastAsia="华文楷体" w:hAnsi="Arial" w:hint="eastAsia"/>
          <w:color w:val="0A4090"/>
          <w:szCs w:val="21"/>
        </w:rPr>
        <w:t>隶属于光橙</w:t>
      </w:r>
      <w:r w:rsidRPr="003E2699">
        <w:rPr>
          <w:rFonts w:ascii="Arial" w:eastAsia="华文楷体" w:hAnsi="Arial" w:hint="eastAsia"/>
          <w:color w:val="0A4090"/>
          <w:szCs w:val="21"/>
        </w:rPr>
        <w:t>(</w:t>
      </w:r>
      <w:r w:rsidRPr="003E2699">
        <w:rPr>
          <w:rFonts w:ascii="Arial" w:eastAsia="华文楷体" w:hAnsi="Arial" w:hint="eastAsia"/>
          <w:color w:val="0A4090"/>
          <w:szCs w:val="21"/>
        </w:rPr>
        <w:t>上海</w:t>
      </w:r>
      <w:r w:rsidRPr="003E2699">
        <w:rPr>
          <w:rFonts w:ascii="Arial" w:eastAsia="华文楷体" w:hAnsi="Arial" w:hint="eastAsia"/>
          <w:color w:val="0A4090"/>
          <w:szCs w:val="21"/>
        </w:rPr>
        <w:t>)</w:t>
      </w:r>
      <w:r w:rsidRPr="003E2699">
        <w:rPr>
          <w:rFonts w:ascii="Arial" w:eastAsia="华文楷体" w:hAnsi="Arial" w:hint="eastAsia"/>
          <w:color w:val="0A4090"/>
          <w:szCs w:val="21"/>
        </w:rPr>
        <w:t>信息科技有限公司旗下。波奇社区</w:t>
      </w:r>
      <w:r w:rsidRPr="003E2699">
        <w:rPr>
          <w:rFonts w:ascii="Arial" w:eastAsia="华文楷体" w:hAnsi="Arial" w:hint="eastAsia"/>
          <w:color w:val="0A4090"/>
          <w:szCs w:val="21"/>
        </w:rPr>
        <w:t>2007</w:t>
      </w:r>
      <w:r w:rsidRPr="003E2699">
        <w:rPr>
          <w:rFonts w:ascii="Arial" w:eastAsia="华文楷体" w:hAnsi="Arial" w:hint="eastAsia"/>
          <w:color w:val="0A4090"/>
          <w:szCs w:val="21"/>
        </w:rPr>
        <w:t>年</w:t>
      </w:r>
      <w:r w:rsidRPr="003E2699">
        <w:rPr>
          <w:rFonts w:ascii="Arial" w:eastAsia="华文楷体" w:hAnsi="Arial" w:hint="eastAsia"/>
          <w:color w:val="0A4090"/>
          <w:szCs w:val="21"/>
        </w:rPr>
        <w:t>12</w:t>
      </w:r>
      <w:r w:rsidRPr="003E2699">
        <w:rPr>
          <w:rFonts w:ascii="Arial" w:eastAsia="华文楷体" w:hAnsi="Arial" w:hint="eastAsia"/>
          <w:color w:val="0A4090"/>
          <w:szCs w:val="21"/>
        </w:rPr>
        <w:t>月上线，为养宠用户提供分享养宠乐趣、寻找志同道合养宠友人及参加各种宠友聚会、知识讲座的平台。波奇商城</w:t>
      </w:r>
      <w:r w:rsidRPr="003E2699">
        <w:rPr>
          <w:rFonts w:ascii="Arial" w:eastAsia="华文楷体" w:hAnsi="Arial" w:hint="eastAsia"/>
          <w:color w:val="0A4090"/>
          <w:szCs w:val="21"/>
        </w:rPr>
        <w:t>2008</w:t>
      </w:r>
      <w:r w:rsidRPr="003E2699">
        <w:rPr>
          <w:rFonts w:ascii="Arial" w:eastAsia="华文楷体" w:hAnsi="Arial" w:hint="eastAsia"/>
          <w:color w:val="0A4090"/>
          <w:szCs w:val="21"/>
        </w:rPr>
        <w:t>年</w:t>
      </w:r>
      <w:r w:rsidRPr="003E2699">
        <w:rPr>
          <w:rFonts w:ascii="Arial" w:eastAsia="华文楷体" w:hAnsi="Arial" w:hint="eastAsia"/>
          <w:color w:val="0A4090"/>
          <w:szCs w:val="21"/>
        </w:rPr>
        <w:t>10</w:t>
      </w:r>
      <w:r w:rsidRPr="003E2699">
        <w:rPr>
          <w:rFonts w:ascii="Arial" w:eastAsia="华文楷体" w:hAnsi="Arial" w:hint="eastAsia"/>
          <w:color w:val="0A4090"/>
          <w:szCs w:val="21"/>
        </w:rPr>
        <w:t>月上线，国内宠物用品网络销售规模最大的渠道零售商，</w:t>
      </w:r>
      <w:r w:rsidRPr="003E2699">
        <w:rPr>
          <w:rFonts w:ascii="Arial" w:eastAsia="华文楷体" w:hAnsi="Arial" w:hint="eastAsia"/>
          <w:color w:val="0A4090"/>
          <w:szCs w:val="21"/>
        </w:rPr>
        <w:t>B2C</w:t>
      </w:r>
      <w:r w:rsidRPr="003E2699">
        <w:rPr>
          <w:rFonts w:ascii="Arial" w:eastAsia="华文楷体" w:hAnsi="Arial" w:hint="eastAsia"/>
          <w:color w:val="0A4090"/>
          <w:szCs w:val="21"/>
        </w:rPr>
        <w:t>宠物食品用品销售平台</w:t>
      </w:r>
      <w:r w:rsidRPr="003E2699">
        <w:rPr>
          <w:rFonts w:ascii="Arial" w:eastAsia="华文楷体" w:hAnsi="Arial" w:hint="eastAsia"/>
          <w:color w:val="0A4090"/>
          <w:szCs w:val="21"/>
        </w:rPr>
        <w:t>;</w:t>
      </w:r>
      <w:r w:rsidRPr="003E2699">
        <w:rPr>
          <w:rFonts w:ascii="Arial" w:eastAsia="华文楷体" w:hAnsi="Arial" w:hint="eastAsia"/>
          <w:color w:val="0A4090"/>
          <w:szCs w:val="21"/>
        </w:rPr>
        <w:t>销售商品</w:t>
      </w:r>
      <w:r w:rsidRPr="003E2699">
        <w:rPr>
          <w:rFonts w:ascii="Arial" w:eastAsia="华文楷体" w:hAnsi="Arial" w:hint="eastAsia"/>
          <w:color w:val="0A4090"/>
          <w:szCs w:val="21"/>
        </w:rPr>
        <w:t>6000</w:t>
      </w:r>
      <w:r w:rsidRPr="003E2699">
        <w:rPr>
          <w:rFonts w:ascii="Arial" w:eastAsia="华文楷体" w:hAnsi="Arial" w:hint="eastAsia"/>
          <w:color w:val="0A4090"/>
          <w:szCs w:val="21"/>
        </w:rPr>
        <w:t>多种。波奇宠物服务成立于</w:t>
      </w:r>
      <w:r w:rsidRPr="003E2699">
        <w:rPr>
          <w:rFonts w:ascii="Arial" w:eastAsia="华文楷体" w:hAnsi="Arial" w:hint="eastAsia"/>
          <w:color w:val="0A4090"/>
          <w:szCs w:val="21"/>
        </w:rPr>
        <w:t>2014</w:t>
      </w:r>
      <w:r w:rsidRPr="003E2699">
        <w:rPr>
          <w:rFonts w:ascii="Arial" w:eastAsia="华文楷体" w:hAnsi="Arial" w:hint="eastAsia"/>
          <w:color w:val="0A4090"/>
          <w:szCs w:val="21"/>
        </w:rPr>
        <w:t>年</w:t>
      </w:r>
      <w:r w:rsidRPr="003E2699">
        <w:rPr>
          <w:rFonts w:ascii="Arial" w:eastAsia="华文楷体" w:hAnsi="Arial" w:hint="eastAsia"/>
          <w:color w:val="0A4090"/>
          <w:szCs w:val="21"/>
        </w:rPr>
        <w:t>3</w:t>
      </w:r>
      <w:r w:rsidRPr="003E2699">
        <w:rPr>
          <w:rFonts w:ascii="Arial" w:eastAsia="华文楷体" w:hAnsi="Arial" w:hint="eastAsia"/>
          <w:color w:val="0A4090"/>
          <w:szCs w:val="21"/>
        </w:rPr>
        <w:t>月，是波奇网重磅推出的</w:t>
      </w:r>
      <w:r w:rsidRPr="003E2699">
        <w:rPr>
          <w:rFonts w:ascii="Arial" w:eastAsia="华文楷体" w:hAnsi="Arial" w:hint="eastAsia"/>
          <w:color w:val="0A4090"/>
          <w:szCs w:val="21"/>
        </w:rPr>
        <w:t>O2O</w:t>
      </w:r>
      <w:r w:rsidRPr="003E2699">
        <w:rPr>
          <w:rFonts w:ascii="Arial" w:eastAsia="华文楷体" w:hAnsi="Arial" w:hint="eastAsia"/>
          <w:color w:val="0A4090"/>
          <w:szCs w:val="21"/>
        </w:rPr>
        <w:t>宠物生活服务平台。涵盖宠物洗澡、造型、寄养、绝育、医疗、摄影等众多领域。</w:t>
      </w:r>
    </w:p>
    <w:p w:rsidR="00751543" w:rsidRDefault="00751543" w:rsidP="009908E3">
      <w:pPr>
        <w:ind w:left="2523" w:hangingChars="1200" w:hanging="2523"/>
        <w:rPr>
          <w:rFonts w:ascii="Arial" w:eastAsia="华文楷体" w:hAnsi="Arial"/>
          <w:b/>
          <w:color w:val="0A4090"/>
          <w:szCs w:val="21"/>
        </w:rPr>
      </w:pPr>
      <w:r>
        <w:rPr>
          <w:rFonts w:ascii="Arial" w:eastAsia="华文楷体" w:hAnsi="Arial" w:hint="eastAsia"/>
          <w:b/>
          <w:color w:val="0A4090"/>
          <w:szCs w:val="21"/>
        </w:rPr>
        <w:t xml:space="preserve">                        </w:t>
      </w:r>
    </w:p>
    <w:p w:rsidR="00ED345A" w:rsidRDefault="00ED345A" w:rsidP="009908E3">
      <w:pPr>
        <w:ind w:left="2523" w:hangingChars="1200" w:hanging="2523"/>
        <w:rPr>
          <w:rFonts w:ascii="Arial" w:eastAsia="华文楷体" w:hAnsi="Arial"/>
          <w:b/>
          <w:color w:val="0A4090"/>
          <w:szCs w:val="21"/>
        </w:rPr>
      </w:pPr>
    </w:p>
    <w:p w:rsidR="00ED345A" w:rsidRDefault="00ED345A" w:rsidP="009908E3">
      <w:pPr>
        <w:ind w:left="2523" w:hangingChars="1200" w:hanging="2523"/>
        <w:rPr>
          <w:rFonts w:ascii="Arial" w:eastAsia="华文楷体" w:hAnsi="Arial"/>
          <w:b/>
          <w:color w:val="0A4090"/>
          <w:szCs w:val="21"/>
        </w:rPr>
      </w:pPr>
    </w:p>
    <w:p w:rsidR="00ED345A" w:rsidRDefault="00ED345A" w:rsidP="009908E3">
      <w:pPr>
        <w:ind w:left="2523" w:hangingChars="1200" w:hanging="2523"/>
        <w:rPr>
          <w:rFonts w:ascii="Arial" w:eastAsia="华文楷体" w:hAnsi="Arial"/>
          <w:b/>
          <w:color w:val="0A4090"/>
          <w:szCs w:val="21"/>
        </w:rPr>
      </w:pPr>
    </w:p>
    <w:p w:rsidR="00ED345A" w:rsidRDefault="00ED345A" w:rsidP="009908E3">
      <w:pPr>
        <w:ind w:left="2523" w:hangingChars="1200" w:hanging="2523"/>
        <w:rPr>
          <w:rFonts w:ascii="Arial" w:eastAsia="华文楷体" w:hAnsi="Arial"/>
          <w:b/>
          <w:color w:val="0A4090"/>
          <w:szCs w:val="21"/>
        </w:rPr>
      </w:pPr>
    </w:p>
    <w:p w:rsidR="00ED345A" w:rsidRDefault="00ED345A" w:rsidP="009908E3">
      <w:pPr>
        <w:ind w:left="2523" w:hangingChars="1200" w:hanging="2523"/>
        <w:rPr>
          <w:rFonts w:ascii="Arial" w:eastAsia="华文楷体" w:hAnsi="Arial"/>
          <w:b/>
          <w:color w:val="0A4090"/>
          <w:szCs w:val="21"/>
        </w:rPr>
      </w:pPr>
    </w:p>
    <w:p w:rsidR="00ED345A" w:rsidRPr="009908E3" w:rsidRDefault="00ED345A" w:rsidP="009908E3">
      <w:pPr>
        <w:ind w:left="2523" w:hangingChars="1200" w:hanging="2523"/>
        <w:rPr>
          <w:rFonts w:ascii="Arial" w:eastAsia="华文楷体" w:hAnsi="Arial" w:hint="eastAsia"/>
          <w:b/>
          <w:color w:val="0A4090"/>
          <w:szCs w:val="21"/>
        </w:rPr>
      </w:pPr>
    </w:p>
    <w:tbl>
      <w:tblPr>
        <w:tblW w:w="6697" w:type="dxa"/>
        <w:tblInd w:w="2631" w:type="dxa"/>
        <w:tblLayout w:type="fixed"/>
        <w:tblLook w:val="0000" w:firstRow="0" w:lastRow="0" w:firstColumn="0" w:lastColumn="0" w:noHBand="0" w:noVBand="0"/>
      </w:tblPr>
      <w:tblGrid>
        <w:gridCol w:w="6697"/>
      </w:tblGrid>
      <w:tr w:rsidR="00751543" w:rsidTr="009908E3">
        <w:trPr>
          <w:trHeight w:val="278"/>
        </w:trPr>
        <w:tc>
          <w:tcPr>
            <w:tcW w:w="6697" w:type="dxa"/>
            <w:tcBorders>
              <w:bottom w:val="single" w:sz="4" w:space="0" w:color="0A4090"/>
            </w:tcBorders>
            <w:shd w:val="clear" w:color="auto" w:fill="auto"/>
          </w:tcPr>
          <w:p w:rsidR="00751543" w:rsidRPr="007C0F50" w:rsidRDefault="00751543" w:rsidP="00500625">
            <w:pPr>
              <w:jc w:val="left"/>
              <w:rPr>
                <w:rFonts w:ascii="Arial" w:eastAsia="华文楷体"/>
                <w:b/>
                <w:color w:val="002060"/>
                <w:sz w:val="20"/>
              </w:rPr>
            </w:pPr>
            <w:r w:rsidRPr="007C0F50">
              <w:rPr>
                <w:rFonts w:ascii="Arial" w:eastAsia="华文楷体" w:hint="eastAsia"/>
                <w:b/>
                <w:color w:val="002060"/>
                <w:sz w:val="20"/>
              </w:rPr>
              <w:lastRenderedPageBreak/>
              <w:t>图</w:t>
            </w:r>
            <w:r w:rsidR="00FC5A24">
              <w:rPr>
                <w:rFonts w:ascii="Arial" w:eastAsia="华文楷体"/>
                <w:b/>
                <w:color w:val="002060"/>
                <w:sz w:val="20"/>
              </w:rPr>
              <w:t>34</w:t>
            </w:r>
            <w:r w:rsidRPr="007C0F50">
              <w:rPr>
                <w:rFonts w:ascii="Arial" w:eastAsia="华文楷体" w:hint="eastAsia"/>
                <w:b/>
                <w:color w:val="002060"/>
                <w:sz w:val="20"/>
              </w:rPr>
              <w:t>：</w:t>
            </w:r>
            <w:r>
              <w:rPr>
                <w:rFonts w:ascii="Arial" w:eastAsia="华文楷体" w:hint="eastAsia"/>
                <w:b/>
                <w:color w:val="002060"/>
                <w:sz w:val="20"/>
              </w:rPr>
              <w:t>波奇网</w:t>
            </w:r>
            <w:r w:rsidRPr="007C0F50">
              <w:rPr>
                <w:rFonts w:ascii="Arial" w:eastAsia="华文楷体"/>
                <w:b/>
                <w:color w:val="002060"/>
                <w:sz w:val="20"/>
              </w:rPr>
              <w:t xml:space="preserve"> </w:t>
            </w:r>
          </w:p>
        </w:tc>
      </w:tr>
      <w:tr w:rsidR="00751543" w:rsidTr="009908E3">
        <w:trPr>
          <w:trHeight w:hRule="exact" w:val="3841"/>
        </w:trPr>
        <w:tc>
          <w:tcPr>
            <w:tcW w:w="6697" w:type="dxa"/>
            <w:tcBorders>
              <w:top w:val="single" w:sz="4" w:space="0" w:color="0A4090"/>
              <w:bottom w:val="single" w:sz="4" w:space="0" w:color="0A4090"/>
            </w:tcBorders>
            <w:shd w:val="clear" w:color="auto" w:fill="auto"/>
            <w:tcMar>
              <w:left w:w="0" w:type="dxa"/>
              <w:right w:w="0" w:type="dxa"/>
            </w:tcMar>
            <w:vAlign w:val="center"/>
          </w:tcPr>
          <w:p w:rsidR="00751543" w:rsidRDefault="009908E3" w:rsidP="009908E3">
            <w:pPr>
              <w:jc w:val="left"/>
              <w:rPr>
                <w:rFonts w:hint="eastAsia"/>
              </w:rPr>
            </w:pPr>
            <w:r>
              <w:rPr>
                <w:noProof/>
              </w:rPr>
              <w:drawing>
                <wp:inline distT="0" distB="0" distL="0" distR="0" wp14:anchorId="18AB0AD4" wp14:editId="4C8AFBB6">
                  <wp:extent cx="4267200" cy="2304550"/>
                  <wp:effectExtent l="0" t="0" r="0" b="63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77885" cy="2310320"/>
                          </a:xfrm>
                          <a:prstGeom prst="rect">
                            <a:avLst/>
                          </a:prstGeom>
                        </pic:spPr>
                      </pic:pic>
                    </a:graphicData>
                  </a:graphic>
                </wp:inline>
              </w:drawing>
            </w:r>
          </w:p>
        </w:tc>
      </w:tr>
      <w:tr w:rsidR="00751543" w:rsidTr="00500625">
        <w:trPr>
          <w:trHeight w:val="377"/>
        </w:trPr>
        <w:tc>
          <w:tcPr>
            <w:tcW w:w="6697" w:type="dxa"/>
            <w:tcBorders>
              <w:top w:val="single" w:sz="4" w:space="0" w:color="0A4090"/>
            </w:tcBorders>
            <w:shd w:val="clear" w:color="auto" w:fill="auto"/>
          </w:tcPr>
          <w:p w:rsidR="00751543" w:rsidRPr="007C0F50" w:rsidRDefault="00751543" w:rsidP="00500625">
            <w:pPr>
              <w:jc w:val="left"/>
              <w:rPr>
                <w:rFonts w:ascii="Arial" w:eastAsia="华文楷体"/>
                <w:i/>
                <w:color w:val="002060"/>
                <w:sz w:val="16"/>
              </w:rPr>
            </w:pPr>
            <w:r w:rsidRPr="007C0F50">
              <w:rPr>
                <w:rFonts w:ascii="Arial" w:eastAsia="华文楷体" w:hint="eastAsia"/>
                <w:i/>
                <w:color w:val="002060"/>
                <w:sz w:val="16"/>
              </w:rPr>
              <w:t>数据来源：安信证券研究中心</w:t>
            </w:r>
          </w:p>
        </w:tc>
      </w:tr>
    </w:tbl>
    <w:p w:rsidR="00751543" w:rsidRPr="00751543" w:rsidRDefault="00751543" w:rsidP="003E2699">
      <w:pPr>
        <w:ind w:left="2520" w:hangingChars="1200" w:hanging="2520"/>
        <w:rPr>
          <w:rFonts w:ascii="Arial" w:eastAsia="华文楷体" w:hAnsi="Arial"/>
          <w:color w:val="0A4090"/>
          <w:szCs w:val="21"/>
        </w:rPr>
      </w:pPr>
    </w:p>
    <w:p w:rsidR="00E57951" w:rsidRPr="003E2699" w:rsidRDefault="00751543" w:rsidP="00E57951">
      <w:pPr>
        <w:ind w:left="2517"/>
        <w:jc w:val="left"/>
      </w:pPr>
      <w:r>
        <w:rPr>
          <w:rFonts w:ascii="Arial" w:eastAsia="华文楷体" w:hAnsi="Arial" w:hint="eastAsia"/>
          <w:b/>
          <w:color w:val="0A4090"/>
          <w:szCs w:val="21"/>
        </w:rPr>
        <w:t xml:space="preserve">    </w:t>
      </w:r>
      <w:r w:rsidR="00E57951" w:rsidRPr="003E2699">
        <w:rPr>
          <w:rFonts w:ascii="Arial" w:eastAsia="华文楷体" w:hint="eastAsia"/>
          <w:b/>
          <w:color w:val="002060"/>
          <w:sz w:val="20"/>
        </w:rPr>
        <w:t>表</w:t>
      </w:r>
      <w:r w:rsidR="00A76C9A">
        <w:rPr>
          <w:rFonts w:ascii="Arial" w:eastAsia="华文楷体"/>
          <w:b/>
          <w:color w:val="002060"/>
          <w:sz w:val="20"/>
        </w:rPr>
        <w:t>4</w:t>
      </w:r>
      <w:r w:rsidR="00E57951" w:rsidRPr="003E2699">
        <w:rPr>
          <w:rFonts w:ascii="Arial" w:eastAsia="华文楷体" w:hint="eastAsia"/>
          <w:b/>
          <w:color w:val="002060"/>
          <w:sz w:val="20"/>
        </w:rPr>
        <w:t>：</w:t>
      </w:r>
      <w:r w:rsidR="004F6D01">
        <w:rPr>
          <w:rFonts w:ascii="Arial" w:eastAsia="华文楷体" w:hint="eastAsia"/>
          <w:b/>
          <w:color w:val="002060"/>
          <w:sz w:val="20"/>
        </w:rPr>
        <w:t>公司</w:t>
      </w:r>
      <w:r w:rsidR="00E57951">
        <w:rPr>
          <w:rFonts w:ascii="Arial" w:eastAsia="华文楷体"/>
          <w:b/>
          <w:color w:val="002060"/>
          <w:sz w:val="20"/>
        </w:rPr>
        <w:t>融资历程</w:t>
      </w:r>
    </w:p>
    <w:tbl>
      <w:tblPr>
        <w:tblStyle w:val="a3"/>
        <w:tblW w:w="6480" w:type="dxa"/>
        <w:tblInd w:w="2631" w:type="dxa"/>
        <w:tblLayout w:type="fixed"/>
        <w:tblLook w:val="04A0" w:firstRow="1" w:lastRow="0" w:firstColumn="1" w:lastColumn="0" w:noHBand="0" w:noVBand="1"/>
      </w:tblPr>
      <w:tblGrid>
        <w:gridCol w:w="1620"/>
        <w:gridCol w:w="1620"/>
        <w:gridCol w:w="1620"/>
        <w:gridCol w:w="1620"/>
      </w:tblGrid>
      <w:tr w:rsidR="00E57951" w:rsidRPr="003E2699" w:rsidTr="00E57951">
        <w:tc>
          <w:tcPr>
            <w:tcW w:w="1620" w:type="dxa"/>
            <w:tcBorders>
              <w:top w:val="single" w:sz="2" w:space="0" w:color="0A4090"/>
              <w:bottom w:val="single" w:sz="2" w:space="0" w:color="0A4090"/>
            </w:tcBorders>
            <w:shd w:val="clear" w:color="auto" w:fill="auto"/>
          </w:tcPr>
          <w:p w:rsidR="00E57951" w:rsidRPr="003E2699" w:rsidRDefault="00E57951" w:rsidP="00500625">
            <w:pPr>
              <w:rPr>
                <w:rFonts w:ascii="Arial" w:eastAsia="华文楷体"/>
                <w:b/>
                <w:color w:val="002060"/>
                <w:sz w:val="16"/>
              </w:rPr>
            </w:pPr>
            <w:r w:rsidRPr="003E2699">
              <w:rPr>
                <w:rFonts w:ascii="Arial" w:eastAsia="华文楷体" w:hint="eastAsia"/>
                <w:b/>
                <w:color w:val="002060"/>
                <w:sz w:val="16"/>
              </w:rPr>
              <w:t>融资时间</w:t>
            </w:r>
          </w:p>
        </w:tc>
        <w:tc>
          <w:tcPr>
            <w:tcW w:w="1620" w:type="dxa"/>
            <w:tcBorders>
              <w:top w:val="single" w:sz="2" w:space="0" w:color="0A4090"/>
              <w:bottom w:val="single" w:sz="2" w:space="0" w:color="0A4090"/>
            </w:tcBorders>
            <w:shd w:val="clear" w:color="auto" w:fill="auto"/>
          </w:tcPr>
          <w:p w:rsidR="00E57951" w:rsidRPr="003E2699" w:rsidRDefault="00E57951" w:rsidP="00500625">
            <w:pPr>
              <w:rPr>
                <w:rFonts w:ascii="Arial" w:eastAsia="华文楷体"/>
                <w:b/>
                <w:color w:val="002060"/>
                <w:sz w:val="16"/>
              </w:rPr>
            </w:pPr>
            <w:r w:rsidRPr="003E2699">
              <w:rPr>
                <w:rFonts w:ascii="Arial" w:eastAsia="华文楷体" w:hint="eastAsia"/>
                <w:b/>
                <w:color w:val="002060"/>
                <w:sz w:val="16"/>
              </w:rPr>
              <w:t>投资人</w:t>
            </w:r>
            <w:r w:rsidRPr="003E2699">
              <w:rPr>
                <w:rFonts w:ascii="Arial" w:eastAsia="华文楷体" w:hint="eastAsia"/>
                <w:b/>
                <w:color w:val="002060"/>
                <w:sz w:val="16"/>
              </w:rPr>
              <w:t>/</w:t>
            </w:r>
            <w:r w:rsidRPr="003E2699">
              <w:rPr>
                <w:rFonts w:ascii="Arial" w:eastAsia="华文楷体" w:hint="eastAsia"/>
                <w:b/>
                <w:color w:val="002060"/>
                <w:sz w:val="16"/>
              </w:rPr>
              <w:t>机构</w:t>
            </w:r>
          </w:p>
        </w:tc>
        <w:tc>
          <w:tcPr>
            <w:tcW w:w="1620" w:type="dxa"/>
            <w:tcBorders>
              <w:top w:val="single" w:sz="2" w:space="0" w:color="0A4090"/>
              <w:bottom w:val="single" w:sz="2" w:space="0" w:color="0A4090"/>
            </w:tcBorders>
            <w:shd w:val="clear" w:color="auto" w:fill="auto"/>
          </w:tcPr>
          <w:p w:rsidR="00E57951" w:rsidRPr="003E2699" w:rsidRDefault="00E57951" w:rsidP="00500625">
            <w:pPr>
              <w:rPr>
                <w:rFonts w:ascii="Arial" w:eastAsia="华文楷体"/>
                <w:b/>
                <w:color w:val="002060"/>
                <w:sz w:val="16"/>
              </w:rPr>
            </w:pPr>
            <w:r w:rsidRPr="003E2699">
              <w:rPr>
                <w:rFonts w:ascii="Arial" w:eastAsia="华文楷体" w:hint="eastAsia"/>
                <w:b/>
                <w:color w:val="002060"/>
                <w:sz w:val="16"/>
              </w:rPr>
              <w:t>涉及金额</w:t>
            </w:r>
          </w:p>
        </w:tc>
        <w:tc>
          <w:tcPr>
            <w:tcW w:w="1620" w:type="dxa"/>
            <w:tcBorders>
              <w:top w:val="single" w:sz="2" w:space="0" w:color="0A4090"/>
              <w:bottom w:val="single" w:sz="2" w:space="0" w:color="0A4090"/>
            </w:tcBorders>
            <w:shd w:val="clear" w:color="auto" w:fill="auto"/>
          </w:tcPr>
          <w:p w:rsidR="00E57951" w:rsidRPr="003E2699" w:rsidRDefault="00E57951" w:rsidP="00500625">
            <w:pPr>
              <w:rPr>
                <w:rFonts w:ascii="Arial" w:eastAsia="华文楷体"/>
                <w:b/>
                <w:color w:val="002060"/>
                <w:sz w:val="16"/>
              </w:rPr>
            </w:pPr>
            <w:r w:rsidRPr="003E2699">
              <w:rPr>
                <w:rFonts w:ascii="Arial" w:eastAsia="华文楷体" w:hint="eastAsia"/>
                <w:b/>
                <w:color w:val="002060"/>
                <w:sz w:val="16"/>
              </w:rPr>
              <w:t>轮次</w:t>
            </w:r>
          </w:p>
        </w:tc>
      </w:tr>
      <w:tr w:rsidR="00E57951" w:rsidRPr="003E2699" w:rsidTr="00E57951">
        <w:trPr>
          <w:cnfStyle w:val="000000010000" w:firstRow="0" w:lastRow="0" w:firstColumn="0" w:lastColumn="0" w:oddVBand="0" w:evenVBand="0" w:oddHBand="0" w:evenHBand="1" w:firstRowFirstColumn="0" w:firstRowLastColumn="0" w:lastRowFirstColumn="0" w:lastRowLastColumn="0"/>
          <w:trHeight w:val="310"/>
        </w:trPr>
        <w:tc>
          <w:tcPr>
            <w:tcW w:w="2074" w:type="dxa"/>
            <w:tcBorders>
              <w:top w:val="single" w:sz="2" w:space="0" w:color="0A4090"/>
            </w:tcBorders>
            <w:shd w:val="clear" w:color="auto" w:fill="auto"/>
          </w:tcPr>
          <w:p w:rsidR="00E57951" w:rsidRPr="003E2699" w:rsidRDefault="00E57951" w:rsidP="00500625">
            <w:pPr>
              <w:rPr>
                <w:rFonts w:ascii="Arial" w:eastAsia="华文楷体"/>
                <w:b/>
                <w:color w:val="002060"/>
                <w:sz w:val="16"/>
              </w:rPr>
            </w:pPr>
            <w:r w:rsidRPr="00E57951">
              <w:rPr>
                <w:rFonts w:ascii="Arial" w:eastAsia="华文楷体" w:hint="eastAsia"/>
                <w:b/>
                <w:color w:val="002060"/>
                <w:sz w:val="16"/>
              </w:rPr>
              <w:t>2013</w:t>
            </w:r>
            <w:r w:rsidRPr="00E57951">
              <w:rPr>
                <w:rFonts w:ascii="Arial" w:eastAsia="华文楷体" w:hint="eastAsia"/>
                <w:b/>
                <w:color w:val="002060"/>
                <w:sz w:val="16"/>
              </w:rPr>
              <w:t>年</w:t>
            </w:r>
            <w:r w:rsidRPr="00E57951">
              <w:rPr>
                <w:rFonts w:ascii="Arial" w:eastAsia="华文楷体" w:hint="eastAsia"/>
                <w:b/>
                <w:color w:val="002060"/>
                <w:sz w:val="16"/>
              </w:rPr>
              <w:t>6</w:t>
            </w:r>
            <w:r w:rsidRPr="00E57951">
              <w:rPr>
                <w:rFonts w:ascii="Arial" w:eastAsia="华文楷体" w:hint="eastAsia"/>
                <w:b/>
                <w:color w:val="002060"/>
                <w:sz w:val="16"/>
              </w:rPr>
              <w:t>月</w:t>
            </w:r>
          </w:p>
        </w:tc>
        <w:tc>
          <w:tcPr>
            <w:tcW w:w="2074" w:type="dxa"/>
            <w:tcBorders>
              <w:top w:val="single" w:sz="2" w:space="0" w:color="0A4090"/>
            </w:tcBorders>
            <w:shd w:val="clear" w:color="auto" w:fill="auto"/>
          </w:tcPr>
          <w:p w:rsidR="00E57951" w:rsidRPr="003E2699" w:rsidRDefault="00E57951" w:rsidP="00500625">
            <w:pPr>
              <w:rPr>
                <w:rFonts w:ascii="Arial" w:eastAsia="华文楷体"/>
                <w:color w:val="002060"/>
                <w:sz w:val="16"/>
              </w:rPr>
            </w:pPr>
            <w:r w:rsidRPr="00E57951">
              <w:rPr>
                <w:rFonts w:ascii="Arial" w:eastAsia="华文楷体" w:hint="eastAsia"/>
                <w:color w:val="002060"/>
                <w:sz w:val="16"/>
              </w:rPr>
              <w:t>高盛，集富亚洲</w:t>
            </w:r>
          </w:p>
        </w:tc>
        <w:tc>
          <w:tcPr>
            <w:tcW w:w="2074" w:type="dxa"/>
            <w:tcBorders>
              <w:top w:val="single" w:sz="2" w:space="0" w:color="0A4090"/>
            </w:tcBorders>
            <w:shd w:val="clear" w:color="auto" w:fill="auto"/>
          </w:tcPr>
          <w:p w:rsidR="00E57951" w:rsidRPr="003E2699" w:rsidRDefault="00E57951" w:rsidP="00500625">
            <w:pPr>
              <w:rPr>
                <w:rFonts w:ascii="Arial" w:eastAsia="华文楷体"/>
                <w:color w:val="002060"/>
                <w:sz w:val="16"/>
              </w:rPr>
            </w:pPr>
            <w:r w:rsidRPr="00E57951">
              <w:rPr>
                <w:rFonts w:ascii="Arial" w:eastAsia="华文楷体" w:hint="eastAsia"/>
                <w:color w:val="002060"/>
                <w:sz w:val="16"/>
              </w:rPr>
              <w:t>1000</w:t>
            </w:r>
            <w:r w:rsidRPr="00E57951">
              <w:rPr>
                <w:rFonts w:ascii="Arial" w:eastAsia="华文楷体" w:hint="eastAsia"/>
                <w:color w:val="002060"/>
                <w:sz w:val="16"/>
              </w:rPr>
              <w:t>万美元</w:t>
            </w:r>
          </w:p>
        </w:tc>
        <w:tc>
          <w:tcPr>
            <w:tcW w:w="2074" w:type="dxa"/>
            <w:tcBorders>
              <w:top w:val="single" w:sz="2" w:space="0" w:color="0A4090"/>
            </w:tcBorders>
            <w:shd w:val="clear" w:color="auto" w:fill="auto"/>
          </w:tcPr>
          <w:p w:rsidR="00E57951" w:rsidRPr="003E2699" w:rsidRDefault="00E57951" w:rsidP="00500625">
            <w:pPr>
              <w:rPr>
                <w:rFonts w:ascii="Arial" w:eastAsia="华文楷体"/>
                <w:color w:val="002060"/>
                <w:sz w:val="16"/>
              </w:rPr>
            </w:pPr>
            <w:r w:rsidRPr="003E2699">
              <w:rPr>
                <w:rFonts w:ascii="Arial" w:eastAsia="华文楷体" w:hint="eastAsia"/>
                <w:color w:val="002060"/>
                <w:sz w:val="16"/>
              </w:rPr>
              <w:t>A</w:t>
            </w:r>
          </w:p>
        </w:tc>
      </w:tr>
      <w:tr w:rsidR="00E57951" w:rsidRPr="003E2699" w:rsidTr="00500625">
        <w:tc>
          <w:tcPr>
            <w:tcW w:w="2074" w:type="dxa"/>
            <w:tcBorders>
              <w:bottom w:val="single" w:sz="2" w:space="0" w:color="0A4090"/>
            </w:tcBorders>
            <w:shd w:val="clear" w:color="auto" w:fill="auto"/>
          </w:tcPr>
          <w:p w:rsidR="00E57951" w:rsidRPr="003E2699" w:rsidRDefault="00E57951" w:rsidP="00500625">
            <w:pPr>
              <w:rPr>
                <w:rFonts w:ascii="Arial" w:eastAsia="华文楷体"/>
                <w:b/>
                <w:color w:val="002060"/>
                <w:sz w:val="16"/>
              </w:rPr>
            </w:pPr>
            <w:r w:rsidRPr="00E57951">
              <w:rPr>
                <w:rFonts w:ascii="Arial" w:eastAsia="华文楷体" w:hint="eastAsia"/>
                <w:b/>
                <w:color w:val="002060"/>
                <w:sz w:val="16"/>
              </w:rPr>
              <w:t>2014</w:t>
            </w:r>
            <w:r w:rsidRPr="00E57951">
              <w:rPr>
                <w:rFonts w:ascii="Arial" w:eastAsia="华文楷体" w:hint="eastAsia"/>
                <w:b/>
                <w:color w:val="002060"/>
                <w:sz w:val="16"/>
              </w:rPr>
              <w:t>年</w:t>
            </w:r>
            <w:r w:rsidRPr="00E57951">
              <w:rPr>
                <w:rFonts w:ascii="Arial" w:eastAsia="华文楷体" w:hint="eastAsia"/>
                <w:b/>
                <w:color w:val="002060"/>
                <w:sz w:val="16"/>
              </w:rPr>
              <w:t>3</w:t>
            </w:r>
            <w:r w:rsidRPr="00E57951">
              <w:rPr>
                <w:rFonts w:ascii="Arial" w:eastAsia="华文楷体" w:hint="eastAsia"/>
                <w:b/>
                <w:color w:val="002060"/>
                <w:sz w:val="16"/>
              </w:rPr>
              <w:t>月</w:t>
            </w:r>
          </w:p>
        </w:tc>
        <w:tc>
          <w:tcPr>
            <w:tcW w:w="2074" w:type="dxa"/>
            <w:tcBorders>
              <w:bottom w:val="single" w:sz="2" w:space="0" w:color="0A4090"/>
            </w:tcBorders>
            <w:shd w:val="clear" w:color="auto" w:fill="auto"/>
          </w:tcPr>
          <w:p w:rsidR="00E57951" w:rsidRPr="003E2699" w:rsidRDefault="00E57951" w:rsidP="00500625">
            <w:pPr>
              <w:rPr>
                <w:rFonts w:ascii="Arial" w:eastAsia="华文楷体"/>
                <w:color w:val="002060"/>
                <w:sz w:val="16"/>
              </w:rPr>
            </w:pPr>
            <w:r w:rsidRPr="00E57951">
              <w:rPr>
                <w:rFonts w:ascii="Arial" w:eastAsia="华文楷体" w:hint="eastAsia"/>
                <w:color w:val="002060"/>
                <w:sz w:val="16"/>
              </w:rPr>
              <w:t>高盛，集富亚洲</w:t>
            </w:r>
          </w:p>
        </w:tc>
        <w:tc>
          <w:tcPr>
            <w:tcW w:w="2074" w:type="dxa"/>
            <w:tcBorders>
              <w:bottom w:val="single" w:sz="2" w:space="0" w:color="0A4090"/>
            </w:tcBorders>
            <w:shd w:val="clear" w:color="auto" w:fill="auto"/>
          </w:tcPr>
          <w:p w:rsidR="00E57951" w:rsidRPr="003E2699" w:rsidRDefault="00E57951" w:rsidP="00500625">
            <w:pPr>
              <w:rPr>
                <w:rFonts w:ascii="Arial" w:eastAsia="华文楷体"/>
                <w:color w:val="002060"/>
                <w:sz w:val="16"/>
              </w:rPr>
            </w:pPr>
            <w:r w:rsidRPr="00E57951">
              <w:rPr>
                <w:rFonts w:ascii="Arial" w:eastAsia="华文楷体" w:hint="eastAsia"/>
                <w:color w:val="002060"/>
                <w:sz w:val="16"/>
              </w:rPr>
              <w:t>2500</w:t>
            </w:r>
            <w:r w:rsidRPr="00E57951">
              <w:rPr>
                <w:rFonts w:ascii="Arial" w:eastAsia="华文楷体" w:hint="eastAsia"/>
                <w:color w:val="002060"/>
                <w:sz w:val="16"/>
              </w:rPr>
              <w:t>万美元</w:t>
            </w:r>
          </w:p>
        </w:tc>
        <w:tc>
          <w:tcPr>
            <w:tcW w:w="2074" w:type="dxa"/>
            <w:tcBorders>
              <w:bottom w:val="single" w:sz="2" w:space="0" w:color="0A4090"/>
            </w:tcBorders>
            <w:shd w:val="clear" w:color="auto" w:fill="auto"/>
          </w:tcPr>
          <w:p w:rsidR="00E57951" w:rsidRPr="003E2699" w:rsidRDefault="00E57951" w:rsidP="00500625">
            <w:pPr>
              <w:rPr>
                <w:rFonts w:ascii="Arial" w:eastAsia="华文楷体"/>
                <w:color w:val="002060"/>
                <w:sz w:val="16"/>
              </w:rPr>
            </w:pPr>
            <w:r>
              <w:rPr>
                <w:rFonts w:ascii="Arial" w:eastAsia="华文楷体"/>
                <w:color w:val="002060"/>
                <w:sz w:val="16"/>
              </w:rPr>
              <w:t>B</w:t>
            </w:r>
          </w:p>
        </w:tc>
      </w:tr>
    </w:tbl>
    <w:p w:rsidR="00240610" w:rsidRPr="009908E3" w:rsidRDefault="00E57951" w:rsidP="009908E3">
      <w:pPr>
        <w:widowControl/>
        <w:ind w:left="2517"/>
        <w:jc w:val="left"/>
        <w:rPr>
          <w:rFonts w:ascii="华文楷体" w:eastAsia="华文楷体" w:hAnsi="华文楷体" w:hint="eastAsia"/>
          <w:bCs/>
          <w:color w:val="0A4090"/>
        </w:rPr>
      </w:pPr>
      <w:r w:rsidRPr="003E2699">
        <w:rPr>
          <w:rFonts w:ascii="Arial" w:eastAsia="华文楷体" w:hAnsi="华文楷体" w:hint="eastAsia"/>
          <w:bCs/>
          <w:i/>
          <w:color w:val="002060"/>
          <w:sz w:val="16"/>
        </w:rPr>
        <w:t>数据来源：安信证券研究中心</w:t>
      </w:r>
      <w:r>
        <w:rPr>
          <w:rFonts w:ascii="Arial" w:eastAsia="华文楷体" w:hAnsi="华文楷体" w:hint="eastAsia"/>
          <w:bCs/>
          <w:i/>
          <w:color w:val="002060"/>
          <w:sz w:val="16"/>
        </w:rPr>
        <w:t>，创业邦</w:t>
      </w:r>
    </w:p>
    <w:p w:rsidR="003E2699" w:rsidRPr="003E2699" w:rsidRDefault="003E2699" w:rsidP="003E2699">
      <w:pPr>
        <w:pStyle w:val="2"/>
        <w:numPr>
          <w:ilvl w:val="0"/>
          <w:numId w:val="0"/>
        </w:numPr>
        <w:tabs>
          <w:tab w:val="num" w:pos="3060"/>
        </w:tabs>
        <w:spacing w:line="240" w:lineRule="exact"/>
        <w:ind w:left="-993"/>
        <w:rPr>
          <w:rFonts w:ascii="华文楷体" w:eastAsia="华文楷体" w:hAnsi="华文楷体"/>
          <w:bCs/>
          <w:color w:val="0A4090"/>
        </w:rPr>
      </w:pPr>
    </w:p>
    <w:p w:rsidR="003E2699" w:rsidRDefault="003E2699" w:rsidP="003E2699">
      <w:pPr>
        <w:pStyle w:val="2"/>
        <w:numPr>
          <w:ilvl w:val="1"/>
          <w:numId w:val="1"/>
        </w:numPr>
        <w:tabs>
          <w:tab w:val="num" w:pos="3060"/>
        </w:tabs>
        <w:spacing w:line="240" w:lineRule="exact"/>
        <w:ind w:left="2517" w:firstLine="0"/>
        <w:rPr>
          <w:rFonts w:ascii="华文楷体" w:eastAsia="华文楷体" w:hAnsi="华文楷体"/>
          <w:bCs/>
          <w:color w:val="0A4090"/>
        </w:rPr>
      </w:pPr>
      <w:r>
        <w:rPr>
          <w:rFonts w:ascii="华文楷体" w:eastAsia="华文楷体" w:hAnsi="华文楷体" w:hint="eastAsia"/>
          <w:bCs/>
          <w:color w:val="0A4090"/>
        </w:rPr>
        <w:t>闻闻</w:t>
      </w:r>
      <w:r>
        <w:rPr>
          <w:rFonts w:ascii="华文楷体" w:eastAsia="华文楷体" w:hAnsi="华文楷体"/>
          <w:bCs/>
          <w:color w:val="0A4090"/>
        </w:rPr>
        <w:t>窝——</w:t>
      </w:r>
      <w:r>
        <w:rPr>
          <w:rFonts w:ascii="华文楷体" w:eastAsia="华文楷体" w:hAnsi="华文楷体" w:hint="eastAsia"/>
          <w:bCs/>
          <w:color w:val="0A4090"/>
        </w:rPr>
        <w:t>宠物</w:t>
      </w:r>
      <w:r>
        <w:rPr>
          <w:rFonts w:ascii="华文楷体" w:eastAsia="华文楷体" w:hAnsi="华文楷体"/>
          <w:bCs/>
          <w:color w:val="0A4090"/>
        </w:rPr>
        <w:t>视角的社区APP</w:t>
      </w:r>
    </w:p>
    <w:p w:rsidR="00E57951" w:rsidRDefault="003E2699" w:rsidP="005E4BC6">
      <w:pPr>
        <w:ind w:left="2520" w:hangingChars="1200" w:hanging="2520"/>
        <w:rPr>
          <w:rFonts w:ascii="Arial" w:eastAsia="华文楷体" w:hAnsi="Arial"/>
          <w:color w:val="0A4090"/>
          <w:szCs w:val="21"/>
        </w:rPr>
      </w:pPr>
      <w:r>
        <w:rPr>
          <w:rFonts w:hint="eastAsia"/>
        </w:rPr>
        <w:t xml:space="preserve">           </w:t>
      </w:r>
      <w:r>
        <w:t xml:space="preserve">            </w:t>
      </w:r>
      <w:r w:rsidRPr="003E2699">
        <w:rPr>
          <w:b/>
        </w:rPr>
        <w:t xml:space="preserve"> </w:t>
      </w:r>
      <w:r w:rsidRPr="003E2699">
        <w:rPr>
          <w:rFonts w:ascii="Arial" w:eastAsia="华文楷体" w:hAnsi="Arial" w:hint="eastAsia"/>
          <w:b/>
          <w:color w:val="0A4090"/>
          <w:szCs w:val="21"/>
        </w:rPr>
        <w:t>闻闻窝是国内第一款以宠物为视角的宠物社区，致力于打造一款中国最有情感的宠物</w:t>
      </w:r>
      <w:r w:rsidRPr="003E2699">
        <w:rPr>
          <w:rFonts w:ascii="Arial" w:eastAsia="华文楷体" w:hAnsi="Arial" w:hint="eastAsia"/>
          <w:b/>
          <w:color w:val="0A4090"/>
          <w:szCs w:val="21"/>
        </w:rPr>
        <w:t>App</w:t>
      </w:r>
      <w:r w:rsidRPr="003E2699">
        <w:rPr>
          <w:rFonts w:ascii="Arial" w:eastAsia="华文楷体" w:hAnsi="Arial" w:hint="eastAsia"/>
          <w:color w:val="0A4090"/>
          <w:szCs w:val="21"/>
        </w:rPr>
        <w:t>。用户可以通过闻闻窝为宠物建立一个专属的小窝，以宠物的身份结交好友，并与好友分享宠物的趣图、萌图、囧图。闻闻窝的理念是“闻闻窝</w:t>
      </w:r>
      <w:r w:rsidRPr="003E2699">
        <w:rPr>
          <w:rFonts w:ascii="Arial" w:eastAsia="华文楷体" w:hAnsi="Arial" w:hint="eastAsia"/>
          <w:color w:val="0A4090"/>
          <w:szCs w:val="21"/>
        </w:rPr>
        <w:t xml:space="preserve"> </w:t>
      </w:r>
      <w:r w:rsidRPr="003E2699">
        <w:rPr>
          <w:rFonts w:ascii="Arial" w:eastAsia="华文楷体" w:hAnsi="Arial" w:hint="eastAsia"/>
          <w:color w:val="0A4090"/>
          <w:szCs w:val="21"/>
        </w:rPr>
        <w:t>吻吻我</w:t>
      </w:r>
      <w:r w:rsidRPr="003E2699">
        <w:rPr>
          <w:rFonts w:ascii="Arial" w:eastAsia="华文楷体" w:hAnsi="Arial" w:hint="eastAsia"/>
          <w:color w:val="0A4090"/>
          <w:szCs w:val="21"/>
        </w:rPr>
        <w:t xml:space="preserve"> </w:t>
      </w:r>
      <w:r w:rsidRPr="003E2699">
        <w:rPr>
          <w:rFonts w:ascii="Arial" w:eastAsia="华文楷体" w:hAnsi="Arial" w:hint="eastAsia"/>
          <w:color w:val="0A4090"/>
          <w:szCs w:val="21"/>
        </w:rPr>
        <w:t>宠爱我一生”，呼唤人们关爱流浪宠物，不抛弃，不放弃。发起的抵制玉林狗肉节活动，拍摄的《闻闻的世界》微电影都引起的很大的反响。目前下载量超</w:t>
      </w:r>
      <w:r w:rsidRPr="003E2699">
        <w:rPr>
          <w:rFonts w:ascii="Arial" w:eastAsia="华文楷体" w:hAnsi="Arial" w:hint="eastAsia"/>
          <w:color w:val="0A4090"/>
          <w:szCs w:val="21"/>
        </w:rPr>
        <w:t>200</w:t>
      </w:r>
      <w:r w:rsidRPr="003E2699">
        <w:rPr>
          <w:rFonts w:ascii="Arial" w:eastAsia="华文楷体" w:hAnsi="Arial" w:hint="eastAsia"/>
          <w:color w:val="0A4090"/>
          <w:szCs w:val="21"/>
        </w:rPr>
        <w:t>万，</w:t>
      </w:r>
      <w:r w:rsidR="008052BC" w:rsidRPr="008052BC">
        <w:rPr>
          <w:rFonts w:ascii="Arial" w:eastAsia="华文楷体" w:hAnsi="Arial" w:hint="eastAsia"/>
          <w:color w:val="0A4090"/>
          <w:szCs w:val="21"/>
        </w:rPr>
        <w:t>目前闻闻窝拥有</w:t>
      </w:r>
      <w:r w:rsidR="008052BC" w:rsidRPr="008052BC">
        <w:rPr>
          <w:rFonts w:ascii="Arial" w:eastAsia="华文楷体" w:hAnsi="Arial" w:hint="eastAsia"/>
          <w:color w:val="0A4090"/>
          <w:szCs w:val="21"/>
        </w:rPr>
        <w:t>500</w:t>
      </w:r>
      <w:r w:rsidR="008052BC" w:rsidRPr="008052BC">
        <w:rPr>
          <w:rFonts w:ascii="Arial" w:eastAsia="华文楷体" w:hAnsi="Arial" w:hint="eastAsia"/>
          <w:color w:val="0A4090"/>
          <w:szCs w:val="21"/>
        </w:rPr>
        <w:t>万左右用户，分布于全世界</w:t>
      </w:r>
      <w:r w:rsidR="008052BC" w:rsidRPr="008052BC">
        <w:rPr>
          <w:rFonts w:ascii="Arial" w:eastAsia="华文楷体" w:hAnsi="Arial" w:hint="eastAsia"/>
          <w:color w:val="0A4090"/>
          <w:szCs w:val="21"/>
        </w:rPr>
        <w:t>26</w:t>
      </w:r>
      <w:r w:rsidR="008052BC" w:rsidRPr="008052BC">
        <w:rPr>
          <w:rFonts w:ascii="Arial" w:eastAsia="华文楷体" w:hAnsi="Arial" w:hint="eastAsia"/>
          <w:color w:val="0A4090"/>
          <w:szCs w:val="21"/>
        </w:rPr>
        <w:t>个国家，日活</w:t>
      </w:r>
      <w:r w:rsidR="008052BC">
        <w:rPr>
          <w:rFonts w:ascii="Arial" w:eastAsia="华文楷体" w:hAnsi="Arial" w:hint="eastAsia"/>
          <w:color w:val="0A4090"/>
          <w:szCs w:val="21"/>
        </w:rPr>
        <w:t>跃率</w:t>
      </w:r>
      <w:r w:rsidR="008052BC" w:rsidRPr="008052BC">
        <w:rPr>
          <w:rFonts w:ascii="Arial" w:eastAsia="华文楷体" w:hAnsi="Arial" w:hint="eastAsia"/>
          <w:color w:val="0A4090"/>
          <w:szCs w:val="21"/>
        </w:rPr>
        <w:t>12%</w:t>
      </w:r>
      <w:r w:rsidR="008052BC" w:rsidRPr="008052BC">
        <w:rPr>
          <w:rFonts w:ascii="Arial" w:eastAsia="华文楷体" w:hAnsi="Arial" w:hint="eastAsia"/>
          <w:color w:val="0A4090"/>
          <w:szCs w:val="21"/>
        </w:rPr>
        <w:t>，在国内主</w:t>
      </w:r>
      <w:r w:rsidR="008052BC">
        <w:rPr>
          <w:rFonts w:ascii="Arial" w:eastAsia="华文楷体" w:hAnsi="Arial" w:hint="eastAsia"/>
          <w:color w:val="0A4090"/>
          <w:szCs w:val="21"/>
        </w:rPr>
        <w:t>要活跃于北上广深</w:t>
      </w:r>
      <w:r w:rsidRPr="003E2699">
        <w:rPr>
          <w:rFonts w:ascii="Arial" w:eastAsia="华文楷体" w:hAnsi="Arial" w:hint="eastAsia"/>
          <w:color w:val="0A4090"/>
          <w:szCs w:val="21"/>
        </w:rPr>
        <w:t>。收录线下宠物店近万个，通过认证商家</w:t>
      </w:r>
      <w:r w:rsidRPr="003E2699">
        <w:rPr>
          <w:rFonts w:ascii="Arial" w:eastAsia="华文楷体" w:hAnsi="Arial" w:hint="eastAsia"/>
          <w:color w:val="0A4090"/>
          <w:szCs w:val="21"/>
        </w:rPr>
        <w:t>100</w:t>
      </w:r>
      <w:r w:rsidRPr="003E2699">
        <w:rPr>
          <w:rFonts w:ascii="Arial" w:eastAsia="华文楷体" w:hAnsi="Arial" w:hint="eastAsia"/>
          <w:color w:val="0A4090"/>
          <w:szCs w:val="21"/>
        </w:rPr>
        <w:t>个。</w:t>
      </w:r>
    </w:p>
    <w:p w:rsidR="005E4BC6" w:rsidRDefault="005E4BC6" w:rsidP="005E4BC6">
      <w:pPr>
        <w:ind w:left="2520" w:hangingChars="1200" w:hanging="2520"/>
        <w:rPr>
          <w:rFonts w:ascii="Arial" w:eastAsia="华文楷体" w:hAnsi="Arial" w:hint="eastAsia"/>
          <w:color w:val="0A4090"/>
          <w:szCs w:val="21"/>
        </w:rPr>
      </w:pPr>
    </w:p>
    <w:tbl>
      <w:tblPr>
        <w:tblW w:w="6697" w:type="dxa"/>
        <w:tblInd w:w="2631" w:type="dxa"/>
        <w:tblLayout w:type="fixed"/>
        <w:tblLook w:val="0000" w:firstRow="0" w:lastRow="0" w:firstColumn="0" w:lastColumn="0" w:noHBand="0" w:noVBand="0"/>
      </w:tblPr>
      <w:tblGrid>
        <w:gridCol w:w="6697"/>
      </w:tblGrid>
      <w:tr w:rsidR="000E4369" w:rsidTr="00BF1195">
        <w:trPr>
          <w:trHeight w:val="168"/>
        </w:trPr>
        <w:tc>
          <w:tcPr>
            <w:tcW w:w="6697" w:type="dxa"/>
            <w:tcBorders>
              <w:bottom w:val="single" w:sz="4" w:space="0" w:color="0A4090"/>
            </w:tcBorders>
            <w:shd w:val="clear" w:color="auto" w:fill="auto"/>
          </w:tcPr>
          <w:p w:rsidR="000E4369" w:rsidRPr="007C0F50" w:rsidRDefault="000E4369" w:rsidP="000E4369">
            <w:pPr>
              <w:jc w:val="left"/>
              <w:rPr>
                <w:rFonts w:ascii="Arial" w:eastAsia="华文楷体"/>
                <w:b/>
                <w:color w:val="002060"/>
                <w:sz w:val="20"/>
              </w:rPr>
            </w:pPr>
            <w:r w:rsidRPr="007C0F50">
              <w:rPr>
                <w:rFonts w:ascii="Arial" w:eastAsia="华文楷体" w:hint="eastAsia"/>
                <w:b/>
                <w:color w:val="002060"/>
                <w:sz w:val="20"/>
              </w:rPr>
              <w:t>图</w:t>
            </w:r>
            <w:r w:rsidR="00FC5A24">
              <w:rPr>
                <w:rFonts w:ascii="Arial" w:eastAsia="华文楷体"/>
                <w:b/>
                <w:color w:val="002060"/>
                <w:sz w:val="20"/>
              </w:rPr>
              <w:t>35</w:t>
            </w:r>
            <w:r w:rsidRPr="007C0F50">
              <w:rPr>
                <w:rFonts w:ascii="Arial" w:eastAsia="华文楷体" w:hint="eastAsia"/>
                <w:b/>
                <w:color w:val="002060"/>
                <w:sz w:val="20"/>
              </w:rPr>
              <w:t>：</w:t>
            </w:r>
            <w:r>
              <w:rPr>
                <w:rFonts w:ascii="Arial" w:eastAsia="华文楷体" w:hint="eastAsia"/>
                <w:b/>
                <w:color w:val="002060"/>
                <w:sz w:val="20"/>
              </w:rPr>
              <w:t>闻闻窝</w:t>
            </w:r>
            <w:r w:rsidRPr="007C0F50">
              <w:rPr>
                <w:rFonts w:ascii="Arial" w:eastAsia="华文楷体"/>
                <w:b/>
                <w:color w:val="002060"/>
                <w:sz w:val="20"/>
              </w:rPr>
              <w:t xml:space="preserve"> </w:t>
            </w:r>
          </w:p>
        </w:tc>
      </w:tr>
      <w:tr w:rsidR="000E4369" w:rsidTr="00DC31D7">
        <w:trPr>
          <w:trHeight w:hRule="exact" w:val="4462"/>
        </w:trPr>
        <w:tc>
          <w:tcPr>
            <w:tcW w:w="6697" w:type="dxa"/>
            <w:tcBorders>
              <w:top w:val="single" w:sz="4" w:space="0" w:color="0A4090"/>
              <w:bottom w:val="single" w:sz="4" w:space="0" w:color="0A4090"/>
            </w:tcBorders>
            <w:shd w:val="clear" w:color="auto" w:fill="auto"/>
            <w:tcMar>
              <w:left w:w="0" w:type="dxa"/>
              <w:right w:w="0" w:type="dxa"/>
            </w:tcMar>
            <w:vAlign w:val="center"/>
          </w:tcPr>
          <w:p w:rsidR="000E4369" w:rsidRDefault="000E4369" w:rsidP="00DC31D7">
            <w:pPr>
              <w:jc w:val="left"/>
            </w:pPr>
            <w:r w:rsidRPr="00583889">
              <w:rPr>
                <w:noProof/>
              </w:rPr>
              <w:drawing>
                <wp:inline distT="0" distB="0" distL="0" distR="0" wp14:anchorId="33222071" wp14:editId="3F435B1A">
                  <wp:extent cx="4181475" cy="2736850"/>
                  <wp:effectExtent l="0" t="0" r="9525" b="6350"/>
                  <wp:docPr id="35" name="图片 35" descr="C:\Users\MUHAN\AppData\Local\Temp\11F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HAN\AppData\Local\Temp\11F1.tmp.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97597" cy="2747402"/>
                          </a:xfrm>
                          <a:prstGeom prst="rect">
                            <a:avLst/>
                          </a:prstGeom>
                          <a:noFill/>
                          <a:ln>
                            <a:noFill/>
                          </a:ln>
                        </pic:spPr>
                      </pic:pic>
                    </a:graphicData>
                  </a:graphic>
                </wp:inline>
              </w:drawing>
            </w:r>
          </w:p>
        </w:tc>
      </w:tr>
      <w:tr w:rsidR="000E4369" w:rsidTr="000E4369">
        <w:trPr>
          <w:trHeight w:val="377"/>
        </w:trPr>
        <w:tc>
          <w:tcPr>
            <w:tcW w:w="6697" w:type="dxa"/>
            <w:tcBorders>
              <w:top w:val="single" w:sz="4" w:space="0" w:color="0A4090"/>
            </w:tcBorders>
            <w:shd w:val="clear" w:color="auto" w:fill="auto"/>
          </w:tcPr>
          <w:p w:rsidR="000E4369" w:rsidRPr="007C0F50" w:rsidRDefault="000E4369" w:rsidP="000E4369">
            <w:pPr>
              <w:jc w:val="left"/>
              <w:rPr>
                <w:rFonts w:ascii="Arial" w:eastAsia="华文楷体"/>
                <w:i/>
                <w:color w:val="002060"/>
                <w:sz w:val="16"/>
              </w:rPr>
            </w:pPr>
            <w:r w:rsidRPr="007C0F50">
              <w:rPr>
                <w:rFonts w:ascii="Arial" w:eastAsia="华文楷体" w:hint="eastAsia"/>
                <w:i/>
                <w:color w:val="002060"/>
                <w:sz w:val="16"/>
              </w:rPr>
              <w:t>数据来源：安信证券研究中心</w:t>
            </w:r>
            <w:r w:rsidR="00BF1195">
              <w:rPr>
                <w:rFonts w:ascii="Arial" w:eastAsia="华文楷体" w:hint="eastAsia"/>
                <w:i/>
                <w:color w:val="002060"/>
                <w:sz w:val="16"/>
              </w:rPr>
              <w:t>，公司官网</w:t>
            </w:r>
          </w:p>
        </w:tc>
      </w:tr>
    </w:tbl>
    <w:p w:rsidR="003E2699" w:rsidRDefault="003E2699" w:rsidP="003E2699"/>
    <w:p w:rsidR="00ED345A" w:rsidRDefault="00ED345A" w:rsidP="003E2699">
      <w:pPr>
        <w:rPr>
          <w:rFonts w:hint="eastAsia"/>
        </w:rPr>
      </w:pPr>
    </w:p>
    <w:p w:rsidR="003E2699" w:rsidRDefault="003E2699" w:rsidP="003E2699">
      <w:pPr>
        <w:ind w:left="2517"/>
        <w:jc w:val="left"/>
      </w:pPr>
      <w:r w:rsidRPr="003E2699">
        <w:rPr>
          <w:rFonts w:ascii="Arial" w:eastAsia="华文楷体" w:hint="eastAsia"/>
          <w:b/>
          <w:color w:val="002060"/>
          <w:sz w:val="20"/>
        </w:rPr>
        <w:lastRenderedPageBreak/>
        <w:t>表</w:t>
      </w:r>
      <w:r w:rsidR="00A76C9A">
        <w:rPr>
          <w:rFonts w:ascii="Arial" w:eastAsia="华文楷体"/>
          <w:b/>
          <w:color w:val="002060"/>
          <w:sz w:val="20"/>
        </w:rPr>
        <w:t>5</w:t>
      </w:r>
      <w:r w:rsidRPr="003E2699">
        <w:rPr>
          <w:rFonts w:ascii="Arial" w:eastAsia="华文楷体" w:hint="eastAsia"/>
          <w:b/>
          <w:color w:val="002060"/>
          <w:sz w:val="20"/>
        </w:rPr>
        <w:t>：</w:t>
      </w:r>
      <w:r>
        <w:rPr>
          <w:rFonts w:ascii="Arial" w:eastAsia="华文楷体" w:hint="eastAsia"/>
          <w:b/>
          <w:color w:val="002060"/>
          <w:sz w:val="20"/>
        </w:rPr>
        <w:t>公司</w:t>
      </w:r>
      <w:r>
        <w:rPr>
          <w:rFonts w:ascii="Arial" w:eastAsia="华文楷体"/>
          <w:b/>
          <w:color w:val="002060"/>
          <w:sz w:val="20"/>
        </w:rPr>
        <w:t>融资历程</w:t>
      </w:r>
    </w:p>
    <w:tbl>
      <w:tblPr>
        <w:tblStyle w:val="a3"/>
        <w:tblW w:w="6480" w:type="dxa"/>
        <w:tblInd w:w="2631" w:type="dxa"/>
        <w:tblLayout w:type="fixed"/>
        <w:tblLook w:val="04A0" w:firstRow="1" w:lastRow="0" w:firstColumn="1" w:lastColumn="0" w:noHBand="0" w:noVBand="1"/>
      </w:tblPr>
      <w:tblGrid>
        <w:gridCol w:w="1620"/>
        <w:gridCol w:w="1620"/>
        <w:gridCol w:w="1620"/>
        <w:gridCol w:w="1620"/>
      </w:tblGrid>
      <w:tr w:rsidR="003E2699" w:rsidRPr="003E2699" w:rsidTr="003E2699">
        <w:tc>
          <w:tcPr>
            <w:tcW w:w="2074" w:type="dxa"/>
            <w:tcBorders>
              <w:top w:val="single" w:sz="2" w:space="0" w:color="0A4090"/>
              <w:bottom w:val="single" w:sz="2" w:space="0" w:color="0A4090"/>
            </w:tcBorders>
            <w:shd w:val="clear" w:color="auto" w:fill="auto"/>
          </w:tcPr>
          <w:p w:rsidR="003E2699" w:rsidRPr="003E2699" w:rsidRDefault="003E2699" w:rsidP="008C68C3">
            <w:pPr>
              <w:rPr>
                <w:rFonts w:ascii="Arial" w:eastAsia="华文楷体"/>
                <w:b/>
                <w:color w:val="002060"/>
                <w:sz w:val="16"/>
              </w:rPr>
            </w:pPr>
            <w:r w:rsidRPr="003E2699">
              <w:rPr>
                <w:rFonts w:ascii="Arial" w:eastAsia="华文楷体" w:hint="eastAsia"/>
                <w:b/>
                <w:color w:val="002060"/>
                <w:sz w:val="16"/>
              </w:rPr>
              <w:t>融资时间</w:t>
            </w:r>
          </w:p>
        </w:tc>
        <w:tc>
          <w:tcPr>
            <w:tcW w:w="2074" w:type="dxa"/>
            <w:tcBorders>
              <w:top w:val="single" w:sz="2" w:space="0" w:color="0A4090"/>
              <w:bottom w:val="single" w:sz="2" w:space="0" w:color="0A4090"/>
            </w:tcBorders>
            <w:shd w:val="clear" w:color="auto" w:fill="auto"/>
          </w:tcPr>
          <w:p w:rsidR="003E2699" w:rsidRPr="003E2699" w:rsidRDefault="003E2699" w:rsidP="008C68C3">
            <w:pPr>
              <w:rPr>
                <w:rFonts w:ascii="Arial" w:eastAsia="华文楷体"/>
                <w:b/>
                <w:color w:val="002060"/>
                <w:sz w:val="16"/>
              </w:rPr>
            </w:pPr>
            <w:r w:rsidRPr="003E2699">
              <w:rPr>
                <w:rFonts w:ascii="Arial" w:eastAsia="华文楷体" w:hint="eastAsia"/>
                <w:b/>
                <w:color w:val="002060"/>
                <w:sz w:val="16"/>
              </w:rPr>
              <w:t>投资人</w:t>
            </w:r>
            <w:r w:rsidRPr="003E2699">
              <w:rPr>
                <w:rFonts w:ascii="Arial" w:eastAsia="华文楷体" w:hint="eastAsia"/>
                <w:b/>
                <w:color w:val="002060"/>
                <w:sz w:val="16"/>
              </w:rPr>
              <w:t>/</w:t>
            </w:r>
            <w:r w:rsidRPr="003E2699">
              <w:rPr>
                <w:rFonts w:ascii="Arial" w:eastAsia="华文楷体" w:hint="eastAsia"/>
                <w:b/>
                <w:color w:val="002060"/>
                <w:sz w:val="16"/>
              </w:rPr>
              <w:t>机构</w:t>
            </w:r>
          </w:p>
        </w:tc>
        <w:tc>
          <w:tcPr>
            <w:tcW w:w="2074" w:type="dxa"/>
            <w:tcBorders>
              <w:top w:val="single" w:sz="2" w:space="0" w:color="0A4090"/>
              <w:bottom w:val="single" w:sz="2" w:space="0" w:color="0A4090"/>
            </w:tcBorders>
            <w:shd w:val="clear" w:color="auto" w:fill="auto"/>
          </w:tcPr>
          <w:p w:rsidR="003E2699" w:rsidRPr="003E2699" w:rsidRDefault="003E2699" w:rsidP="008C68C3">
            <w:pPr>
              <w:rPr>
                <w:rFonts w:ascii="Arial" w:eastAsia="华文楷体"/>
                <w:b/>
                <w:color w:val="002060"/>
                <w:sz w:val="16"/>
              </w:rPr>
            </w:pPr>
            <w:r w:rsidRPr="003E2699">
              <w:rPr>
                <w:rFonts w:ascii="Arial" w:eastAsia="华文楷体" w:hint="eastAsia"/>
                <w:b/>
                <w:color w:val="002060"/>
                <w:sz w:val="16"/>
              </w:rPr>
              <w:t>涉及金额</w:t>
            </w:r>
          </w:p>
        </w:tc>
        <w:tc>
          <w:tcPr>
            <w:tcW w:w="2074" w:type="dxa"/>
            <w:tcBorders>
              <w:top w:val="single" w:sz="2" w:space="0" w:color="0A4090"/>
              <w:bottom w:val="single" w:sz="2" w:space="0" w:color="0A4090"/>
            </w:tcBorders>
            <w:shd w:val="clear" w:color="auto" w:fill="auto"/>
          </w:tcPr>
          <w:p w:rsidR="003E2699" w:rsidRPr="003E2699" w:rsidRDefault="003E2699" w:rsidP="008C68C3">
            <w:pPr>
              <w:rPr>
                <w:rFonts w:ascii="Arial" w:eastAsia="华文楷体"/>
                <w:b/>
                <w:color w:val="002060"/>
                <w:sz w:val="16"/>
              </w:rPr>
            </w:pPr>
            <w:r w:rsidRPr="003E2699">
              <w:rPr>
                <w:rFonts w:ascii="Arial" w:eastAsia="华文楷体" w:hint="eastAsia"/>
                <w:b/>
                <w:color w:val="002060"/>
                <w:sz w:val="16"/>
              </w:rPr>
              <w:t>轮次</w:t>
            </w:r>
          </w:p>
        </w:tc>
      </w:tr>
      <w:tr w:rsidR="003E2699" w:rsidRPr="003E2699" w:rsidTr="003E2699">
        <w:trPr>
          <w:cnfStyle w:val="000000010000" w:firstRow="0" w:lastRow="0" w:firstColumn="0" w:lastColumn="0" w:oddVBand="0" w:evenVBand="0" w:oddHBand="0" w:evenHBand="1" w:firstRowFirstColumn="0" w:firstRowLastColumn="0" w:lastRowFirstColumn="0" w:lastRowLastColumn="0"/>
        </w:trPr>
        <w:tc>
          <w:tcPr>
            <w:tcW w:w="2074" w:type="dxa"/>
            <w:tcBorders>
              <w:top w:val="single" w:sz="2" w:space="0" w:color="0A4090"/>
            </w:tcBorders>
            <w:shd w:val="clear" w:color="auto" w:fill="auto"/>
          </w:tcPr>
          <w:p w:rsidR="003E2699" w:rsidRPr="003E2699" w:rsidRDefault="003E2699" w:rsidP="008C68C3">
            <w:pPr>
              <w:rPr>
                <w:rFonts w:ascii="Arial" w:eastAsia="华文楷体"/>
                <w:b/>
                <w:color w:val="002060"/>
                <w:sz w:val="16"/>
              </w:rPr>
            </w:pPr>
            <w:r w:rsidRPr="003E2699">
              <w:rPr>
                <w:rFonts w:ascii="Arial" w:eastAsia="华文楷体" w:hint="eastAsia"/>
                <w:b/>
                <w:color w:val="002060"/>
                <w:sz w:val="16"/>
              </w:rPr>
              <w:t>2014</w:t>
            </w:r>
            <w:r w:rsidRPr="003E2699">
              <w:rPr>
                <w:rFonts w:ascii="Arial" w:eastAsia="华文楷体" w:hint="eastAsia"/>
                <w:b/>
                <w:color w:val="002060"/>
                <w:sz w:val="16"/>
              </w:rPr>
              <w:t>年</w:t>
            </w:r>
            <w:r w:rsidRPr="003E2699">
              <w:rPr>
                <w:rFonts w:ascii="Arial" w:eastAsia="华文楷体" w:hint="eastAsia"/>
                <w:b/>
                <w:color w:val="002060"/>
                <w:sz w:val="16"/>
              </w:rPr>
              <w:t>4</w:t>
            </w:r>
            <w:r w:rsidRPr="003E2699">
              <w:rPr>
                <w:rFonts w:ascii="Arial" w:eastAsia="华文楷体" w:hint="eastAsia"/>
                <w:b/>
                <w:color w:val="002060"/>
                <w:sz w:val="16"/>
              </w:rPr>
              <w:t>月</w:t>
            </w:r>
          </w:p>
        </w:tc>
        <w:tc>
          <w:tcPr>
            <w:tcW w:w="2074" w:type="dxa"/>
            <w:tcBorders>
              <w:top w:val="single" w:sz="2" w:space="0" w:color="0A4090"/>
            </w:tcBorders>
            <w:shd w:val="clear" w:color="auto" w:fill="auto"/>
          </w:tcPr>
          <w:p w:rsidR="003E2699" w:rsidRPr="003E2699" w:rsidRDefault="003E2699" w:rsidP="008C68C3">
            <w:pPr>
              <w:rPr>
                <w:rFonts w:ascii="Arial" w:eastAsia="华文楷体"/>
                <w:color w:val="002060"/>
                <w:sz w:val="16"/>
              </w:rPr>
            </w:pPr>
            <w:r w:rsidRPr="003E2699">
              <w:rPr>
                <w:rFonts w:ascii="Arial" w:eastAsia="华文楷体" w:hint="eastAsia"/>
                <w:color w:val="002060"/>
                <w:sz w:val="16"/>
              </w:rPr>
              <w:t>弘道资本</w:t>
            </w:r>
          </w:p>
        </w:tc>
        <w:tc>
          <w:tcPr>
            <w:tcW w:w="2074" w:type="dxa"/>
            <w:tcBorders>
              <w:top w:val="single" w:sz="2" w:space="0" w:color="0A4090"/>
            </w:tcBorders>
            <w:shd w:val="clear" w:color="auto" w:fill="auto"/>
          </w:tcPr>
          <w:p w:rsidR="003E2699" w:rsidRPr="003E2699" w:rsidRDefault="003E2699" w:rsidP="008C68C3">
            <w:pPr>
              <w:rPr>
                <w:rFonts w:ascii="Arial" w:eastAsia="华文楷体"/>
                <w:color w:val="002060"/>
                <w:sz w:val="16"/>
              </w:rPr>
            </w:pPr>
            <w:r w:rsidRPr="003E2699">
              <w:rPr>
                <w:rFonts w:ascii="Arial" w:eastAsia="华文楷体" w:hint="eastAsia"/>
                <w:color w:val="002060"/>
                <w:sz w:val="16"/>
              </w:rPr>
              <w:t>1000</w:t>
            </w:r>
            <w:r w:rsidRPr="003E2699">
              <w:rPr>
                <w:rFonts w:ascii="Arial" w:eastAsia="华文楷体" w:hint="eastAsia"/>
                <w:color w:val="002060"/>
                <w:sz w:val="16"/>
              </w:rPr>
              <w:t>万人民币</w:t>
            </w:r>
          </w:p>
        </w:tc>
        <w:tc>
          <w:tcPr>
            <w:tcW w:w="2074" w:type="dxa"/>
            <w:tcBorders>
              <w:top w:val="single" w:sz="2" w:space="0" w:color="0A4090"/>
            </w:tcBorders>
            <w:shd w:val="clear" w:color="auto" w:fill="auto"/>
          </w:tcPr>
          <w:p w:rsidR="003E2699" w:rsidRPr="003E2699" w:rsidRDefault="003E2699" w:rsidP="008C68C3">
            <w:pPr>
              <w:rPr>
                <w:rFonts w:ascii="Arial" w:eastAsia="华文楷体"/>
                <w:color w:val="002060"/>
                <w:sz w:val="16"/>
              </w:rPr>
            </w:pPr>
            <w:r w:rsidRPr="003E2699">
              <w:rPr>
                <w:rFonts w:ascii="Arial" w:eastAsia="华文楷体"/>
                <w:color w:val="002060"/>
                <w:sz w:val="16"/>
              </w:rPr>
              <w:t>Pre-A</w:t>
            </w:r>
          </w:p>
        </w:tc>
      </w:tr>
      <w:tr w:rsidR="003E2699" w:rsidRPr="003E2699" w:rsidTr="00183557">
        <w:tc>
          <w:tcPr>
            <w:tcW w:w="2074" w:type="dxa"/>
            <w:shd w:val="clear" w:color="auto" w:fill="auto"/>
          </w:tcPr>
          <w:p w:rsidR="003E2699" w:rsidRPr="003E2699" w:rsidRDefault="003E2699" w:rsidP="008C68C3">
            <w:pPr>
              <w:rPr>
                <w:rFonts w:ascii="Arial" w:eastAsia="华文楷体"/>
                <w:b/>
                <w:color w:val="002060"/>
                <w:sz w:val="16"/>
              </w:rPr>
            </w:pPr>
            <w:r w:rsidRPr="003E2699">
              <w:rPr>
                <w:rFonts w:ascii="Arial" w:eastAsia="华文楷体" w:hint="eastAsia"/>
                <w:b/>
                <w:color w:val="002060"/>
                <w:sz w:val="16"/>
              </w:rPr>
              <w:t>201</w:t>
            </w:r>
            <w:r w:rsidR="00887F67">
              <w:rPr>
                <w:rFonts w:ascii="Arial" w:eastAsia="华文楷体" w:hint="eastAsia"/>
                <w:b/>
                <w:color w:val="002060"/>
                <w:sz w:val="16"/>
              </w:rPr>
              <w:t>5</w:t>
            </w:r>
            <w:r w:rsidRPr="003E2699">
              <w:rPr>
                <w:rFonts w:ascii="Arial" w:eastAsia="华文楷体" w:hint="eastAsia"/>
                <w:b/>
                <w:color w:val="002060"/>
                <w:sz w:val="16"/>
              </w:rPr>
              <w:t>年</w:t>
            </w:r>
            <w:r w:rsidR="00887F67">
              <w:rPr>
                <w:rFonts w:ascii="Arial" w:eastAsia="华文楷体" w:hint="eastAsia"/>
                <w:b/>
                <w:color w:val="002060"/>
                <w:sz w:val="16"/>
              </w:rPr>
              <w:t>4</w:t>
            </w:r>
            <w:r w:rsidR="00887F67">
              <w:rPr>
                <w:rFonts w:ascii="Arial" w:eastAsia="华文楷体" w:hint="eastAsia"/>
                <w:b/>
                <w:color w:val="002060"/>
                <w:sz w:val="16"/>
              </w:rPr>
              <w:t>月</w:t>
            </w:r>
          </w:p>
        </w:tc>
        <w:tc>
          <w:tcPr>
            <w:tcW w:w="2074" w:type="dxa"/>
            <w:shd w:val="clear" w:color="auto" w:fill="auto"/>
          </w:tcPr>
          <w:p w:rsidR="003E2699" w:rsidRPr="003E2699" w:rsidRDefault="003E2699" w:rsidP="008C68C3">
            <w:pPr>
              <w:rPr>
                <w:rFonts w:ascii="Arial" w:eastAsia="华文楷体"/>
                <w:color w:val="002060"/>
                <w:sz w:val="16"/>
              </w:rPr>
            </w:pPr>
            <w:r w:rsidRPr="003E2699">
              <w:rPr>
                <w:rFonts w:ascii="Arial" w:eastAsia="华文楷体" w:hint="eastAsia"/>
                <w:color w:val="002060"/>
                <w:sz w:val="16"/>
              </w:rPr>
              <w:t>创新工场</w:t>
            </w:r>
          </w:p>
        </w:tc>
        <w:tc>
          <w:tcPr>
            <w:tcW w:w="2074" w:type="dxa"/>
            <w:shd w:val="clear" w:color="auto" w:fill="auto"/>
          </w:tcPr>
          <w:p w:rsidR="003E2699" w:rsidRPr="003E2699" w:rsidRDefault="008052BC" w:rsidP="008C68C3">
            <w:pPr>
              <w:rPr>
                <w:rFonts w:ascii="Arial" w:eastAsia="华文楷体"/>
                <w:color w:val="002060"/>
                <w:sz w:val="16"/>
              </w:rPr>
            </w:pPr>
            <w:r>
              <w:rPr>
                <w:rFonts w:ascii="Arial" w:eastAsia="华文楷体" w:hint="eastAsia"/>
                <w:color w:val="002060"/>
                <w:sz w:val="16"/>
              </w:rPr>
              <w:t>6</w:t>
            </w:r>
            <w:r w:rsidR="003E2699" w:rsidRPr="003E2699">
              <w:rPr>
                <w:rFonts w:ascii="Arial" w:eastAsia="华文楷体" w:hint="eastAsia"/>
                <w:color w:val="002060"/>
                <w:sz w:val="16"/>
              </w:rPr>
              <w:t>00</w:t>
            </w:r>
            <w:r w:rsidR="003E2699" w:rsidRPr="003E2699">
              <w:rPr>
                <w:rFonts w:ascii="Arial" w:eastAsia="华文楷体" w:hint="eastAsia"/>
                <w:color w:val="002060"/>
                <w:sz w:val="16"/>
              </w:rPr>
              <w:t>万美元</w:t>
            </w:r>
          </w:p>
        </w:tc>
        <w:tc>
          <w:tcPr>
            <w:tcW w:w="2074" w:type="dxa"/>
            <w:shd w:val="clear" w:color="auto" w:fill="auto"/>
          </w:tcPr>
          <w:p w:rsidR="003E2699" w:rsidRPr="003E2699" w:rsidRDefault="003E2699" w:rsidP="008C68C3">
            <w:pPr>
              <w:rPr>
                <w:rFonts w:ascii="Arial" w:eastAsia="华文楷体"/>
                <w:color w:val="002060"/>
                <w:sz w:val="16"/>
              </w:rPr>
            </w:pPr>
            <w:r w:rsidRPr="003E2699">
              <w:rPr>
                <w:rFonts w:ascii="Arial" w:eastAsia="华文楷体"/>
                <w:color w:val="002060"/>
                <w:sz w:val="16"/>
              </w:rPr>
              <w:t>A</w:t>
            </w:r>
          </w:p>
        </w:tc>
      </w:tr>
      <w:tr w:rsidR="00183557" w:rsidRPr="003E2699" w:rsidTr="003E2699">
        <w:trPr>
          <w:cnfStyle w:val="000000010000" w:firstRow="0" w:lastRow="0" w:firstColumn="0" w:lastColumn="0" w:oddVBand="0" w:evenVBand="0" w:oddHBand="0" w:evenHBand="1" w:firstRowFirstColumn="0" w:firstRowLastColumn="0" w:lastRowFirstColumn="0" w:lastRowLastColumn="0"/>
        </w:trPr>
        <w:tc>
          <w:tcPr>
            <w:tcW w:w="2074" w:type="dxa"/>
            <w:tcBorders>
              <w:bottom w:val="single" w:sz="2" w:space="0" w:color="0A4090"/>
            </w:tcBorders>
            <w:shd w:val="clear" w:color="auto" w:fill="auto"/>
          </w:tcPr>
          <w:p w:rsidR="00183557" w:rsidRPr="003E2699" w:rsidRDefault="00183557" w:rsidP="008C68C3">
            <w:pPr>
              <w:rPr>
                <w:rFonts w:ascii="Arial" w:eastAsia="华文楷体"/>
                <w:b/>
                <w:color w:val="002060"/>
                <w:sz w:val="16"/>
              </w:rPr>
            </w:pPr>
            <w:r w:rsidRPr="003E2699">
              <w:rPr>
                <w:rFonts w:ascii="Arial" w:eastAsia="华文楷体" w:hint="eastAsia"/>
                <w:b/>
                <w:color w:val="002060"/>
                <w:sz w:val="16"/>
              </w:rPr>
              <w:t>201</w:t>
            </w:r>
            <w:r>
              <w:rPr>
                <w:rFonts w:ascii="Arial" w:eastAsia="华文楷体" w:hint="eastAsia"/>
                <w:b/>
                <w:color w:val="002060"/>
                <w:sz w:val="16"/>
              </w:rPr>
              <w:t>5</w:t>
            </w:r>
            <w:r w:rsidRPr="003E2699">
              <w:rPr>
                <w:rFonts w:ascii="Arial" w:eastAsia="华文楷体" w:hint="eastAsia"/>
                <w:b/>
                <w:color w:val="002060"/>
                <w:sz w:val="16"/>
              </w:rPr>
              <w:t>年</w:t>
            </w:r>
            <w:r>
              <w:rPr>
                <w:rFonts w:ascii="Arial" w:eastAsia="华文楷体" w:hint="eastAsia"/>
                <w:b/>
                <w:color w:val="002060"/>
                <w:sz w:val="16"/>
              </w:rPr>
              <w:t>4</w:t>
            </w:r>
            <w:r>
              <w:rPr>
                <w:rFonts w:ascii="Arial" w:eastAsia="华文楷体" w:hint="eastAsia"/>
                <w:b/>
                <w:color w:val="002060"/>
                <w:sz w:val="16"/>
              </w:rPr>
              <w:t>月</w:t>
            </w:r>
          </w:p>
        </w:tc>
        <w:tc>
          <w:tcPr>
            <w:tcW w:w="2074" w:type="dxa"/>
            <w:tcBorders>
              <w:bottom w:val="single" w:sz="2" w:space="0" w:color="0A4090"/>
            </w:tcBorders>
            <w:shd w:val="clear" w:color="auto" w:fill="auto"/>
          </w:tcPr>
          <w:p w:rsidR="00183557" w:rsidRPr="003E2699" w:rsidRDefault="00183557" w:rsidP="008C68C3">
            <w:pPr>
              <w:rPr>
                <w:rFonts w:ascii="Arial" w:eastAsia="华文楷体"/>
                <w:color w:val="002060"/>
                <w:sz w:val="16"/>
              </w:rPr>
            </w:pPr>
            <w:r w:rsidRPr="003E2699">
              <w:rPr>
                <w:rFonts w:ascii="Arial" w:eastAsia="华文楷体" w:hint="eastAsia"/>
                <w:color w:val="002060"/>
                <w:sz w:val="16"/>
              </w:rPr>
              <w:t>弘道资本</w:t>
            </w:r>
          </w:p>
        </w:tc>
        <w:tc>
          <w:tcPr>
            <w:tcW w:w="2074" w:type="dxa"/>
            <w:tcBorders>
              <w:bottom w:val="single" w:sz="2" w:space="0" w:color="0A4090"/>
            </w:tcBorders>
            <w:shd w:val="clear" w:color="auto" w:fill="auto"/>
          </w:tcPr>
          <w:p w:rsidR="00183557" w:rsidRDefault="00183557" w:rsidP="008C68C3">
            <w:pPr>
              <w:rPr>
                <w:rFonts w:ascii="Arial" w:eastAsia="华文楷体"/>
                <w:color w:val="002060"/>
                <w:sz w:val="16"/>
              </w:rPr>
            </w:pPr>
            <w:r w:rsidRPr="00183557">
              <w:rPr>
                <w:rFonts w:ascii="Arial" w:eastAsia="华文楷体" w:hint="eastAsia"/>
                <w:color w:val="002060"/>
                <w:sz w:val="16"/>
              </w:rPr>
              <w:t>1000</w:t>
            </w:r>
            <w:r w:rsidRPr="00183557">
              <w:rPr>
                <w:rFonts w:ascii="Arial" w:eastAsia="华文楷体" w:hint="eastAsia"/>
                <w:color w:val="002060"/>
                <w:sz w:val="16"/>
              </w:rPr>
              <w:t>万人民币</w:t>
            </w:r>
          </w:p>
        </w:tc>
        <w:tc>
          <w:tcPr>
            <w:tcW w:w="2074" w:type="dxa"/>
            <w:tcBorders>
              <w:bottom w:val="single" w:sz="2" w:space="0" w:color="0A4090"/>
            </w:tcBorders>
            <w:shd w:val="clear" w:color="auto" w:fill="auto"/>
          </w:tcPr>
          <w:p w:rsidR="00183557" w:rsidRPr="003E2699" w:rsidRDefault="00183557" w:rsidP="008C68C3">
            <w:pPr>
              <w:rPr>
                <w:rFonts w:ascii="Arial" w:eastAsia="华文楷体"/>
                <w:color w:val="002060"/>
                <w:sz w:val="16"/>
              </w:rPr>
            </w:pPr>
            <w:r>
              <w:rPr>
                <w:rFonts w:ascii="Arial" w:eastAsia="华文楷体"/>
                <w:color w:val="002060"/>
                <w:sz w:val="16"/>
              </w:rPr>
              <w:t>A</w:t>
            </w:r>
          </w:p>
        </w:tc>
      </w:tr>
    </w:tbl>
    <w:p w:rsidR="003E2699" w:rsidRDefault="003E2699" w:rsidP="003E2699">
      <w:pPr>
        <w:ind w:left="2517"/>
        <w:jc w:val="left"/>
      </w:pPr>
      <w:r w:rsidRPr="003E2699">
        <w:rPr>
          <w:rFonts w:ascii="Arial" w:eastAsia="华文楷体" w:hint="eastAsia"/>
          <w:i/>
          <w:color w:val="002060"/>
          <w:sz w:val="16"/>
        </w:rPr>
        <w:t>数据来源：安信证券研究中心</w:t>
      </w:r>
      <w:r>
        <w:rPr>
          <w:rFonts w:ascii="Arial" w:eastAsia="华文楷体" w:hint="eastAsia"/>
          <w:i/>
          <w:color w:val="002060"/>
          <w:sz w:val="16"/>
        </w:rPr>
        <w:t>，创业</w:t>
      </w:r>
      <w:r>
        <w:rPr>
          <w:rFonts w:ascii="Arial" w:eastAsia="华文楷体"/>
          <w:i/>
          <w:color w:val="002060"/>
          <w:sz w:val="16"/>
        </w:rPr>
        <w:t>邦</w:t>
      </w:r>
    </w:p>
    <w:p w:rsidR="003E2699" w:rsidRPr="003E2699" w:rsidRDefault="003E2699" w:rsidP="003E2699"/>
    <w:p w:rsidR="003E2699" w:rsidRDefault="00035B6A" w:rsidP="00035B6A">
      <w:pPr>
        <w:pStyle w:val="2"/>
        <w:numPr>
          <w:ilvl w:val="1"/>
          <w:numId w:val="1"/>
        </w:numPr>
        <w:tabs>
          <w:tab w:val="num" w:pos="3060"/>
        </w:tabs>
        <w:spacing w:line="240" w:lineRule="exact"/>
        <w:ind w:left="2517" w:firstLine="0"/>
        <w:rPr>
          <w:rFonts w:ascii="华文楷体" w:eastAsia="华文楷体" w:hAnsi="华文楷体"/>
          <w:bCs/>
          <w:color w:val="0A4090"/>
        </w:rPr>
      </w:pPr>
      <w:r>
        <w:rPr>
          <w:rFonts w:ascii="华文楷体" w:eastAsia="华文楷体" w:hAnsi="华文楷体" w:hint="eastAsia"/>
          <w:bCs/>
          <w:color w:val="0A4090"/>
        </w:rPr>
        <w:t>爱狗网</w:t>
      </w:r>
      <w:r>
        <w:rPr>
          <w:rFonts w:ascii="华文楷体" w:eastAsia="华文楷体" w:hAnsi="华文楷体"/>
          <w:bCs/>
          <w:color w:val="0A4090"/>
        </w:rPr>
        <w:t>——国内最早的宠物垂直网站</w:t>
      </w:r>
    </w:p>
    <w:p w:rsidR="00035B6A" w:rsidRDefault="00035B6A" w:rsidP="00035B6A">
      <w:pPr>
        <w:ind w:leftChars="1200" w:left="2520"/>
        <w:jc w:val="left"/>
        <w:rPr>
          <w:rFonts w:ascii="Arial" w:eastAsia="华文楷体" w:hAnsi="Arial"/>
          <w:color w:val="0A4090"/>
          <w:szCs w:val="21"/>
        </w:rPr>
      </w:pPr>
      <w:r w:rsidRPr="00035B6A">
        <w:rPr>
          <w:rFonts w:ascii="Arial" w:eastAsia="华文楷体" w:hAnsi="Arial" w:hint="eastAsia"/>
          <w:b/>
          <w:color w:val="0A4090"/>
          <w:szCs w:val="21"/>
        </w:rPr>
        <w:t>爱狗网，其前身为狗宝宝网站，涵盖资讯、论坛、商城、线下俱乐部等领域的综合性宠物服务网站。</w:t>
      </w:r>
      <w:r w:rsidRPr="00035B6A">
        <w:rPr>
          <w:rFonts w:ascii="Arial" w:eastAsia="华文楷体" w:hAnsi="Arial" w:hint="eastAsia"/>
          <w:color w:val="0A4090"/>
          <w:szCs w:val="21"/>
        </w:rPr>
        <w:t>爱狗商城目前拥有</w:t>
      </w:r>
      <w:r w:rsidRPr="00035B6A">
        <w:rPr>
          <w:rFonts w:ascii="Arial" w:eastAsia="华文楷体" w:hAnsi="Arial" w:hint="eastAsia"/>
          <w:color w:val="0A4090"/>
          <w:szCs w:val="21"/>
        </w:rPr>
        <w:t>10</w:t>
      </w:r>
      <w:r w:rsidRPr="00035B6A">
        <w:rPr>
          <w:rFonts w:ascii="Arial" w:eastAsia="华文楷体" w:hAnsi="Arial" w:hint="eastAsia"/>
          <w:color w:val="0A4090"/>
          <w:szCs w:val="21"/>
        </w:rPr>
        <w:t>个大分类，</w:t>
      </w:r>
      <w:r w:rsidRPr="00035B6A">
        <w:rPr>
          <w:rFonts w:ascii="Arial" w:eastAsia="华文楷体" w:hAnsi="Arial" w:hint="eastAsia"/>
          <w:color w:val="0A4090"/>
          <w:szCs w:val="21"/>
        </w:rPr>
        <w:t>70</w:t>
      </w:r>
      <w:r w:rsidRPr="00035B6A">
        <w:rPr>
          <w:rFonts w:ascii="Arial" w:eastAsia="华文楷体" w:hAnsi="Arial" w:hint="eastAsia"/>
          <w:color w:val="0A4090"/>
          <w:szCs w:val="21"/>
        </w:rPr>
        <w:t>个小分类，</w:t>
      </w:r>
      <w:r w:rsidRPr="00035B6A">
        <w:rPr>
          <w:rFonts w:ascii="Arial" w:eastAsia="华文楷体" w:hAnsi="Arial" w:hint="eastAsia"/>
          <w:color w:val="0A4090"/>
          <w:szCs w:val="21"/>
        </w:rPr>
        <w:t>150</w:t>
      </w:r>
      <w:r w:rsidRPr="00035B6A">
        <w:rPr>
          <w:rFonts w:ascii="Arial" w:eastAsia="华文楷体" w:hAnsi="Arial" w:hint="eastAsia"/>
          <w:color w:val="0A4090"/>
          <w:szCs w:val="21"/>
        </w:rPr>
        <w:t>个优质品牌，</w:t>
      </w:r>
      <w:r w:rsidRPr="00035B6A">
        <w:rPr>
          <w:rFonts w:ascii="Arial" w:eastAsia="华文楷体" w:hAnsi="Arial" w:hint="eastAsia"/>
          <w:color w:val="0A4090"/>
          <w:szCs w:val="21"/>
        </w:rPr>
        <w:t>5,300</w:t>
      </w:r>
      <w:r w:rsidRPr="00035B6A">
        <w:rPr>
          <w:rFonts w:ascii="Arial" w:eastAsia="华文楷体" w:hAnsi="Arial" w:hint="eastAsia"/>
          <w:color w:val="0A4090"/>
          <w:szCs w:val="21"/>
        </w:rPr>
        <w:t>多种宠物单品。作为最早组织线下俱乐部的宠物网站，也是第一家涉足海外俱乐部的宠物网站，爱狗网线下俱乐部遍及全国</w:t>
      </w:r>
      <w:r w:rsidRPr="00035B6A">
        <w:rPr>
          <w:rFonts w:ascii="Arial" w:eastAsia="华文楷体" w:hAnsi="Arial" w:hint="eastAsia"/>
          <w:color w:val="0A4090"/>
          <w:szCs w:val="21"/>
        </w:rPr>
        <w:t>80</w:t>
      </w:r>
      <w:r w:rsidRPr="00035B6A">
        <w:rPr>
          <w:rFonts w:ascii="Arial" w:eastAsia="华文楷体" w:hAnsi="Arial" w:hint="eastAsia"/>
          <w:color w:val="0A4090"/>
          <w:szCs w:val="21"/>
        </w:rPr>
        <w:t>多个城市，每年组织</w:t>
      </w:r>
      <w:r w:rsidRPr="00035B6A">
        <w:rPr>
          <w:rFonts w:ascii="Arial" w:eastAsia="华文楷体" w:hAnsi="Arial" w:hint="eastAsia"/>
          <w:color w:val="0A4090"/>
          <w:szCs w:val="21"/>
        </w:rPr>
        <w:t>300</w:t>
      </w:r>
      <w:r w:rsidRPr="00035B6A">
        <w:rPr>
          <w:rFonts w:ascii="Arial" w:eastAsia="华文楷体" w:hAnsi="Arial" w:hint="eastAsia"/>
          <w:color w:val="0A4090"/>
          <w:szCs w:val="21"/>
        </w:rPr>
        <w:t>多场形式丰富，主题时尚的线下活动。爱狗网已经发展成为会员超过</w:t>
      </w:r>
      <w:r w:rsidRPr="00035B6A">
        <w:rPr>
          <w:rFonts w:ascii="Arial" w:eastAsia="华文楷体" w:hAnsi="Arial" w:hint="eastAsia"/>
          <w:color w:val="0A4090"/>
          <w:szCs w:val="21"/>
        </w:rPr>
        <w:t>200</w:t>
      </w:r>
      <w:r w:rsidRPr="00035B6A">
        <w:rPr>
          <w:rFonts w:ascii="Arial" w:eastAsia="华文楷体" w:hAnsi="Arial" w:hint="eastAsia"/>
          <w:color w:val="0A4090"/>
          <w:szCs w:val="21"/>
        </w:rPr>
        <w:t>万，商城店铺超过</w:t>
      </w:r>
      <w:r w:rsidRPr="00035B6A">
        <w:rPr>
          <w:rFonts w:ascii="Arial" w:eastAsia="华文楷体" w:hAnsi="Arial" w:hint="eastAsia"/>
          <w:color w:val="0A4090"/>
          <w:szCs w:val="21"/>
        </w:rPr>
        <w:t>13,000</w:t>
      </w:r>
      <w:r w:rsidRPr="00035B6A">
        <w:rPr>
          <w:rFonts w:ascii="Arial" w:eastAsia="华文楷体" w:hAnsi="Arial" w:hint="eastAsia"/>
          <w:color w:val="0A4090"/>
          <w:szCs w:val="21"/>
        </w:rPr>
        <w:t>家，合约商铺超过</w:t>
      </w:r>
      <w:r w:rsidRPr="00035B6A">
        <w:rPr>
          <w:rFonts w:ascii="Arial" w:eastAsia="华文楷体" w:hAnsi="Arial" w:hint="eastAsia"/>
          <w:color w:val="0A4090"/>
          <w:szCs w:val="21"/>
        </w:rPr>
        <w:t>6,000</w:t>
      </w:r>
      <w:r w:rsidRPr="00035B6A">
        <w:rPr>
          <w:rFonts w:ascii="Arial" w:eastAsia="华文楷体" w:hAnsi="Arial" w:hint="eastAsia"/>
          <w:color w:val="0A4090"/>
          <w:szCs w:val="21"/>
        </w:rPr>
        <w:t>家的大型宠物综合类专业网站。</w:t>
      </w:r>
    </w:p>
    <w:p w:rsidR="00751543" w:rsidRDefault="00751543" w:rsidP="00ED345A">
      <w:pPr>
        <w:jc w:val="left"/>
        <w:rPr>
          <w:rFonts w:ascii="Arial" w:eastAsia="华文楷体" w:hAnsi="Arial" w:hint="eastAsia"/>
          <w:color w:val="0A4090"/>
          <w:szCs w:val="21"/>
        </w:rPr>
      </w:pPr>
    </w:p>
    <w:tbl>
      <w:tblPr>
        <w:tblW w:w="5925" w:type="dxa"/>
        <w:tblInd w:w="2631" w:type="dxa"/>
        <w:tblLayout w:type="fixed"/>
        <w:tblLook w:val="0000" w:firstRow="0" w:lastRow="0" w:firstColumn="0" w:lastColumn="0" w:noHBand="0" w:noVBand="0"/>
      </w:tblPr>
      <w:tblGrid>
        <w:gridCol w:w="5925"/>
      </w:tblGrid>
      <w:tr w:rsidR="00751543" w:rsidTr="00751543">
        <w:trPr>
          <w:trHeight w:val="286"/>
        </w:trPr>
        <w:tc>
          <w:tcPr>
            <w:tcW w:w="5925" w:type="dxa"/>
            <w:tcBorders>
              <w:bottom w:val="single" w:sz="4" w:space="0" w:color="0A4090"/>
            </w:tcBorders>
            <w:shd w:val="clear" w:color="auto" w:fill="auto"/>
          </w:tcPr>
          <w:p w:rsidR="00751543" w:rsidRPr="007C0F50" w:rsidRDefault="00751543" w:rsidP="00500625">
            <w:pPr>
              <w:jc w:val="left"/>
              <w:rPr>
                <w:rFonts w:ascii="Arial" w:eastAsia="华文楷体" w:hint="eastAsia"/>
                <w:b/>
                <w:color w:val="002060"/>
                <w:sz w:val="20"/>
              </w:rPr>
            </w:pPr>
            <w:r w:rsidRPr="007C0F50">
              <w:rPr>
                <w:rFonts w:ascii="Arial" w:eastAsia="华文楷体" w:hint="eastAsia"/>
                <w:b/>
                <w:color w:val="002060"/>
                <w:sz w:val="20"/>
              </w:rPr>
              <w:t>图</w:t>
            </w:r>
            <w:r w:rsidRPr="007C0F50">
              <w:rPr>
                <w:rFonts w:ascii="Arial" w:eastAsia="华文楷体"/>
                <w:b/>
                <w:color w:val="002060"/>
                <w:sz w:val="20"/>
              </w:rPr>
              <w:fldChar w:fldCharType="begin"/>
            </w:r>
            <w:r w:rsidRPr="007C0F50">
              <w:rPr>
                <w:rFonts w:ascii="Arial" w:eastAsia="华文楷体"/>
                <w:b/>
                <w:color w:val="002060"/>
                <w:sz w:val="20"/>
              </w:rPr>
              <w:instrText xml:space="preserve"> </w:instrText>
            </w:r>
            <w:r w:rsidRPr="007C0F50">
              <w:rPr>
                <w:rFonts w:ascii="Arial" w:eastAsia="华文楷体" w:hint="eastAsia"/>
                <w:b/>
                <w:color w:val="002060"/>
                <w:sz w:val="20"/>
              </w:rPr>
              <w:instrText xml:space="preserve">Seq </w:instrText>
            </w:r>
            <w:r w:rsidRPr="007C0F50">
              <w:rPr>
                <w:rFonts w:ascii="Arial" w:eastAsia="华文楷体" w:hint="eastAsia"/>
                <w:b/>
                <w:color w:val="002060"/>
                <w:sz w:val="20"/>
              </w:rPr>
              <w:instrText>图表</w:instrText>
            </w:r>
            <w:r w:rsidRPr="007C0F50">
              <w:rPr>
                <w:rFonts w:ascii="Arial" w:eastAsia="华文楷体" w:hint="eastAsia"/>
                <w:b/>
                <w:color w:val="002060"/>
                <w:sz w:val="20"/>
              </w:rPr>
              <w:instrText xml:space="preserve"> \* Arabic \* MERGEFORMAT</w:instrText>
            </w:r>
            <w:r w:rsidRPr="007C0F50">
              <w:rPr>
                <w:rFonts w:ascii="Arial" w:eastAsia="华文楷体"/>
                <w:b/>
                <w:color w:val="002060"/>
                <w:sz w:val="20"/>
              </w:rPr>
              <w:instrText xml:space="preserve"> </w:instrText>
            </w:r>
            <w:r w:rsidRPr="007C0F50">
              <w:rPr>
                <w:rFonts w:ascii="Arial" w:eastAsia="华文楷体"/>
                <w:b/>
                <w:color w:val="002060"/>
                <w:sz w:val="20"/>
              </w:rPr>
              <w:fldChar w:fldCharType="separate"/>
            </w:r>
            <w:r w:rsidR="00B11BD4">
              <w:rPr>
                <w:rFonts w:ascii="Arial" w:eastAsia="华文楷体"/>
                <w:b/>
                <w:noProof/>
                <w:color w:val="002060"/>
                <w:sz w:val="20"/>
              </w:rPr>
              <w:t>36</w:t>
            </w:r>
            <w:r w:rsidRPr="007C0F50">
              <w:rPr>
                <w:rFonts w:ascii="Arial" w:eastAsia="华文楷体"/>
                <w:b/>
                <w:color w:val="002060"/>
                <w:sz w:val="20"/>
              </w:rPr>
              <w:fldChar w:fldCharType="end"/>
            </w:r>
            <w:r w:rsidRPr="007C0F50">
              <w:rPr>
                <w:rFonts w:ascii="Arial" w:eastAsia="华文楷体" w:hint="eastAsia"/>
                <w:b/>
                <w:color w:val="002060"/>
                <w:sz w:val="20"/>
              </w:rPr>
              <w:t>：</w:t>
            </w:r>
            <w:r w:rsidR="00DC31D7">
              <w:rPr>
                <w:rFonts w:ascii="Arial" w:eastAsia="华文楷体" w:hint="eastAsia"/>
                <w:b/>
                <w:color w:val="002060"/>
                <w:sz w:val="20"/>
              </w:rPr>
              <w:t>爱狗网</w:t>
            </w:r>
            <w:r w:rsidR="00DC31D7">
              <w:rPr>
                <w:rFonts w:ascii="Arial" w:eastAsia="华文楷体"/>
                <w:b/>
                <w:color w:val="002060"/>
                <w:sz w:val="20"/>
              </w:rPr>
              <w:t>首页</w:t>
            </w:r>
          </w:p>
        </w:tc>
      </w:tr>
      <w:tr w:rsidR="00751543" w:rsidTr="00751543">
        <w:trPr>
          <w:trHeight w:hRule="exact" w:val="3086"/>
        </w:trPr>
        <w:tc>
          <w:tcPr>
            <w:tcW w:w="5925" w:type="dxa"/>
            <w:tcBorders>
              <w:top w:val="single" w:sz="4" w:space="0" w:color="0A4090"/>
              <w:bottom w:val="single" w:sz="4" w:space="0" w:color="0A4090"/>
            </w:tcBorders>
            <w:shd w:val="clear" w:color="auto" w:fill="auto"/>
            <w:tcMar>
              <w:left w:w="0" w:type="dxa"/>
              <w:right w:w="0" w:type="dxa"/>
            </w:tcMar>
            <w:vAlign w:val="center"/>
          </w:tcPr>
          <w:p w:rsidR="00751543" w:rsidRDefault="00DC31D7" w:rsidP="00DC31D7">
            <w:pPr>
              <w:jc w:val="left"/>
              <w:rPr>
                <w:rFonts w:hint="eastAsia"/>
              </w:rPr>
            </w:pPr>
            <w:r>
              <w:rPr>
                <w:noProof/>
              </w:rPr>
              <w:drawing>
                <wp:inline distT="0" distB="0" distL="0" distR="0" wp14:anchorId="79943254" wp14:editId="5BF08D77">
                  <wp:extent cx="3762375" cy="18764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62375" cy="1876425"/>
                          </a:xfrm>
                          <a:prstGeom prst="rect">
                            <a:avLst/>
                          </a:prstGeom>
                        </pic:spPr>
                      </pic:pic>
                    </a:graphicData>
                  </a:graphic>
                </wp:inline>
              </w:drawing>
            </w:r>
          </w:p>
        </w:tc>
      </w:tr>
      <w:tr w:rsidR="00751543" w:rsidTr="00751543">
        <w:trPr>
          <w:trHeight w:val="232"/>
        </w:trPr>
        <w:tc>
          <w:tcPr>
            <w:tcW w:w="5925" w:type="dxa"/>
            <w:tcBorders>
              <w:top w:val="single" w:sz="4" w:space="0" w:color="0A4090"/>
            </w:tcBorders>
            <w:shd w:val="clear" w:color="auto" w:fill="auto"/>
          </w:tcPr>
          <w:p w:rsidR="00751543" w:rsidRPr="007C0F50" w:rsidRDefault="00751543" w:rsidP="00500625">
            <w:pPr>
              <w:jc w:val="left"/>
              <w:rPr>
                <w:rFonts w:ascii="Arial" w:eastAsia="华文楷体" w:hint="eastAsia"/>
                <w:i/>
                <w:color w:val="002060"/>
                <w:sz w:val="16"/>
              </w:rPr>
            </w:pPr>
            <w:r w:rsidRPr="007C0F50">
              <w:rPr>
                <w:rFonts w:ascii="Arial" w:eastAsia="华文楷体" w:hint="eastAsia"/>
                <w:i/>
                <w:color w:val="002060"/>
                <w:sz w:val="16"/>
              </w:rPr>
              <w:t>数据来源：安信证券研究中心</w:t>
            </w:r>
            <w:r w:rsidR="00DC31D7">
              <w:rPr>
                <w:rFonts w:ascii="Arial" w:eastAsia="华文楷体" w:hint="eastAsia"/>
                <w:i/>
                <w:color w:val="002060"/>
                <w:sz w:val="16"/>
              </w:rPr>
              <w:t>,</w:t>
            </w:r>
            <w:r w:rsidR="00DC31D7">
              <w:rPr>
                <w:rFonts w:ascii="Arial" w:eastAsia="华文楷体" w:hint="eastAsia"/>
                <w:i/>
                <w:color w:val="002060"/>
                <w:sz w:val="16"/>
              </w:rPr>
              <w:t>公司</w:t>
            </w:r>
            <w:r w:rsidR="00DC31D7">
              <w:rPr>
                <w:rFonts w:ascii="Arial" w:eastAsia="华文楷体"/>
                <w:i/>
                <w:color w:val="002060"/>
                <w:sz w:val="16"/>
              </w:rPr>
              <w:t>官网</w:t>
            </w:r>
          </w:p>
        </w:tc>
      </w:tr>
    </w:tbl>
    <w:p w:rsidR="008C68C3" w:rsidRDefault="008C68C3" w:rsidP="009908E3">
      <w:pPr>
        <w:jc w:val="left"/>
        <w:rPr>
          <w:rFonts w:ascii="Arial" w:eastAsia="华文楷体" w:hAnsi="Arial" w:hint="eastAsia"/>
          <w:color w:val="0A4090"/>
          <w:szCs w:val="21"/>
        </w:rPr>
      </w:pPr>
    </w:p>
    <w:p w:rsidR="008C68C3" w:rsidRDefault="008C68C3" w:rsidP="008C68C3">
      <w:pPr>
        <w:ind w:left="2517"/>
        <w:jc w:val="left"/>
      </w:pPr>
      <w:r w:rsidRPr="003E2699">
        <w:rPr>
          <w:rFonts w:ascii="Arial" w:eastAsia="华文楷体" w:hint="eastAsia"/>
          <w:b/>
          <w:color w:val="002060"/>
          <w:sz w:val="20"/>
        </w:rPr>
        <w:t>表</w:t>
      </w:r>
      <w:r w:rsidR="00A76C9A">
        <w:rPr>
          <w:rFonts w:ascii="Arial" w:eastAsia="华文楷体"/>
          <w:b/>
          <w:color w:val="002060"/>
          <w:sz w:val="20"/>
        </w:rPr>
        <w:t>6</w:t>
      </w:r>
      <w:r w:rsidRPr="003E2699">
        <w:rPr>
          <w:rFonts w:ascii="Arial" w:eastAsia="华文楷体" w:hint="eastAsia"/>
          <w:b/>
          <w:color w:val="002060"/>
          <w:sz w:val="20"/>
        </w:rPr>
        <w:t>：</w:t>
      </w:r>
      <w:r>
        <w:rPr>
          <w:rFonts w:ascii="Arial" w:eastAsia="华文楷体" w:hint="eastAsia"/>
          <w:b/>
          <w:color w:val="002060"/>
          <w:sz w:val="20"/>
        </w:rPr>
        <w:t>公司</w:t>
      </w:r>
      <w:r>
        <w:rPr>
          <w:rFonts w:ascii="Arial" w:eastAsia="华文楷体"/>
          <w:b/>
          <w:color w:val="002060"/>
          <w:sz w:val="20"/>
        </w:rPr>
        <w:t>融资历程</w:t>
      </w:r>
    </w:p>
    <w:tbl>
      <w:tblPr>
        <w:tblStyle w:val="a3"/>
        <w:tblW w:w="6480" w:type="dxa"/>
        <w:tblInd w:w="2631" w:type="dxa"/>
        <w:tblLayout w:type="fixed"/>
        <w:tblLook w:val="04A0" w:firstRow="1" w:lastRow="0" w:firstColumn="1" w:lastColumn="0" w:noHBand="0" w:noVBand="1"/>
      </w:tblPr>
      <w:tblGrid>
        <w:gridCol w:w="1620"/>
        <w:gridCol w:w="1620"/>
        <w:gridCol w:w="1620"/>
        <w:gridCol w:w="1620"/>
      </w:tblGrid>
      <w:tr w:rsidR="008C68C3" w:rsidRPr="003E2699" w:rsidTr="008C68C3">
        <w:tc>
          <w:tcPr>
            <w:tcW w:w="2074" w:type="dxa"/>
            <w:tcBorders>
              <w:top w:val="single" w:sz="2" w:space="0" w:color="0A4090"/>
              <w:bottom w:val="single" w:sz="2" w:space="0" w:color="0A4090"/>
            </w:tcBorders>
            <w:shd w:val="clear" w:color="auto" w:fill="auto"/>
          </w:tcPr>
          <w:p w:rsidR="008C68C3" w:rsidRPr="003E2699" w:rsidRDefault="008C68C3" w:rsidP="008C68C3">
            <w:pPr>
              <w:rPr>
                <w:rFonts w:ascii="Arial" w:eastAsia="华文楷体"/>
                <w:b/>
                <w:color w:val="002060"/>
                <w:sz w:val="16"/>
              </w:rPr>
            </w:pPr>
            <w:r w:rsidRPr="003E2699">
              <w:rPr>
                <w:rFonts w:ascii="Arial" w:eastAsia="华文楷体" w:hint="eastAsia"/>
                <w:b/>
                <w:color w:val="002060"/>
                <w:sz w:val="16"/>
              </w:rPr>
              <w:t>融资时间</w:t>
            </w:r>
          </w:p>
        </w:tc>
        <w:tc>
          <w:tcPr>
            <w:tcW w:w="2074" w:type="dxa"/>
            <w:tcBorders>
              <w:top w:val="single" w:sz="2" w:space="0" w:color="0A4090"/>
              <w:bottom w:val="single" w:sz="2" w:space="0" w:color="0A4090"/>
            </w:tcBorders>
            <w:shd w:val="clear" w:color="auto" w:fill="auto"/>
          </w:tcPr>
          <w:p w:rsidR="008C68C3" w:rsidRPr="003E2699" w:rsidRDefault="008C68C3" w:rsidP="008C68C3">
            <w:pPr>
              <w:rPr>
                <w:rFonts w:ascii="Arial" w:eastAsia="华文楷体"/>
                <w:b/>
                <w:color w:val="002060"/>
                <w:sz w:val="16"/>
              </w:rPr>
            </w:pPr>
            <w:r w:rsidRPr="003E2699">
              <w:rPr>
                <w:rFonts w:ascii="Arial" w:eastAsia="华文楷体" w:hint="eastAsia"/>
                <w:b/>
                <w:color w:val="002060"/>
                <w:sz w:val="16"/>
              </w:rPr>
              <w:t>投资人</w:t>
            </w:r>
            <w:r w:rsidRPr="003E2699">
              <w:rPr>
                <w:rFonts w:ascii="Arial" w:eastAsia="华文楷体" w:hint="eastAsia"/>
                <w:b/>
                <w:color w:val="002060"/>
                <w:sz w:val="16"/>
              </w:rPr>
              <w:t>/</w:t>
            </w:r>
            <w:r w:rsidRPr="003E2699">
              <w:rPr>
                <w:rFonts w:ascii="Arial" w:eastAsia="华文楷体" w:hint="eastAsia"/>
                <w:b/>
                <w:color w:val="002060"/>
                <w:sz w:val="16"/>
              </w:rPr>
              <w:t>机构</w:t>
            </w:r>
          </w:p>
        </w:tc>
        <w:tc>
          <w:tcPr>
            <w:tcW w:w="2074" w:type="dxa"/>
            <w:tcBorders>
              <w:top w:val="single" w:sz="2" w:space="0" w:color="0A4090"/>
              <w:bottom w:val="single" w:sz="2" w:space="0" w:color="0A4090"/>
            </w:tcBorders>
            <w:shd w:val="clear" w:color="auto" w:fill="auto"/>
          </w:tcPr>
          <w:p w:rsidR="008C68C3" w:rsidRPr="003E2699" w:rsidRDefault="008C68C3" w:rsidP="008C68C3">
            <w:pPr>
              <w:rPr>
                <w:rFonts w:ascii="Arial" w:eastAsia="华文楷体"/>
                <w:b/>
                <w:color w:val="002060"/>
                <w:sz w:val="16"/>
              </w:rPr>
            </w:pPr>
            <w:r w:rsidRPr="003E2699">
              <w:rPr>
                <w:rFonts w:ascii="Arial" w:eastAsia="华文楷体" w:hint="eastAsia"/>
                <w:b/>
                <w:color w:val="002060"/>
                <w:sz w:val="16"/>
              </w:rPr>
              <w:t>涉及金额</w:t>
            </w:r>
          </w:p>
        </w:tc>
        <w:tc>
          <w:tcPr>
            <w:tcW w:w="2074" w:type="dxa"/>
            <w:tcBorders>
              <w:top w:val="single" w:sz="2" w:space="0" w:color="0A4090"/>
              <w:bottom w:val="single" w:sz="2" w:space="0" w:color="0A4090"/>
            </w:tcBorders>
            <w:shd w:val="clear" w:color="auto" w:fill="auto"/>
          </w:tcPr>
          <w:p w:rsidR="008C68C3" w:rsidRPr="003E2699" w:rsidRDefault="008C68C3" w:rsidP="008C68C3">
            <w:pPr>
              <w:rPr>
                <w:rFonts w:ascii="Arial" w:eastAsia="华文楷体"/>
                <w:b/>
                <w:color w:val="002060"/>
                <w:sz w:val="16"/>
              </w:rPr>
            </w:pPr>
            <w:r w:rsidRPr="003E2699">
              <w:rPr>
                <w:rFonts w:ascii="Arial" w:eastAsia="华文楷体" w:hint="eastAsia"/>
                <w:b/>
                <w:color w:val="002060"/>
                <w:sz w:val="16"/>
              </w:rPr>
              <w:t>轮次</w:t>
            </w:r>
          </w:p>
        </w:tc>
      </w:tr>
      <w:tr w:rsidR="008C68C3" w:rsidRPr="003E2699" w:rsidTr="008C68C3">
        <w:trPr>
          <w:cnfStyle w:val="000000010000" w:firstRow="0" w:lastRow="0" w:firstColumn="0" w:lastColumn="0" w:oddVBand="0" w:evenVBand="0" w:oddHBand="0" w:evenHBand="1" w:firstRowFirstColumn="0" w:firstRowLastColumn="0" w:lastRowFirstColumn="0" w:lastRowLastColumn="0"/>
        </w:trPr>
        <w:tc>
          <w:tcPr>
            <w:tcW w:w="2074" w:type="dxa"/>
            <w:tcBorders>
              <w:top w:val="single" w:sz="2" w:space="0" w:color="0A4090"/>
            </w:tcBorders>
            <w:shd w:val="clear" w:color="auto" w:fill="auto"/>
          </w:tcPr>
          <w:p w:rsidR="008C68C3" w:rsidRPr="003E2699" w:rsidRDefault="004F6D01" w:rsidP="008C68C3">
            <w:pPr>
              <w:rPr>
                <w:rFonts w:ascii="Arial" w:eastAsia="华文楷体"/>
                <w:b/>
                <w:color w:val="002060"/>
                <w:sz w:val="16"/>
              </w:rPr>
            </w:pPr>
            <w:r w:rsidRPr="004F6D01">
              <w:rPr>
                <w:rFonts w:ascii="Arial" w:eastAsia="华文楷体" w:hint="eastAsia"/>
                <w:b/>
                <w:color w:val="002060"/>
                <w:sz w:val="16"/>
              </w:rPr>
              <w:t>20</w:t>
            </w:r>
            <w:r w:rsidRPr="004F6D01">
              <w:rPr>
                <w:rFonts w:ascii="Arial" w:eastAsia="华文楷体"/>
                <w:b/>
                <w:color w:val="002060"/>
                <w:sz w:val="16"/>
              </w:rPr>
              <w:t>09</w:t>
            </w:r>
            <w:r w:rsidRPr="004F6D01">
              <w:rPr>
                <w:rFonts w:ascii="Arial" w:eastAsia="华文楷体" w:hint="eastAsia"/>
                <w:b/>
                <w:color w:val="002060"/>
                <w:sz w:val="16"/>
              </w:rPr>
              <w:t>年</w:t>
            </w:r>
            <w:r w:rsidRPr="004F6D01">
              <w:rPr>
                <w:rFonts w:ascii="Arial" w:eastAsia="华文楷体"/>
                <w:b/>
                <w:color w:val="002060"/>
                <w:sz w:val="16"/>
              </w:rPr>
              <w:t>3</w:t>
            </w:r>
            <w:r w:rsidRPr="004F6D01">
              <w:rPr>
                <w:rFonts w:ascii="Arial" w:eastAsia="华文楷体" w:hint="eastAsia"/>
                <w:b/>
                <w:color w:val="002060"/>
                <w:sz w:val="16"/>
              </w:rPr>
              <w:t>月</w:t>
            </w:r>
          </w:p>
        </w:tc>
        <w:tc>
          <w:tcPr>
            <w:tcW w:w="2074" w:type="dxa"/>
            <w:tcBorders>
              <w:top w:val="single" w:sz="2" w:space="0" w:color="0A4090"/>
            </w:tcBorders>
            <w:shd w:val="clear" w:color="auto" w:fill="auto"/>
          </w:tcPr>
          <w:p w:rsidR="008C68C3" w:rsidRPr="003E2699" w:rsidRDefault="004F6D01" w:rsidP="008C68C3">
            <w:pPr>
              <w:rPr>
                <w:rFonts w:ascii="Arial" w:eastAsia="华文楷体"/>
                <w:color w:val="002060"/>
                <w:sz w:val="16"/>
              </w:rPr>
            </w:pPr>
            <w:r w:rsidRPr="004F6D01">
              <w:rPr>
                <w:rFonts w:ascii="Arial" w:eastAsia="华文楷体" w:hint="eastAsia"/>
                <w:color w:val="002060"/>
                <w:sz w:val="16"/>
              </w:rPr>
              <w:t>软银中国，</w:t>
            </w:r>
            <w:r w:rsidRPr="004F6D01">
              <w:rPr>
                <w:rFonts w:ascii="Arial" w:eastAsia="华文楷体" w:hint="eastAsia"/>
                <w:color w:val="002060"/>
                <w:sz w:val="16"/>
              </w:rPr>
              <w:t>IDG,</w:t>
            </w:r>
            <w:r w:rsidRPr="004F6D01">
              <w:rPr>
                <w:rFonts w:ascii="Arial" w:eastAsia="华文楷体" w:hint="eastAsia"/>
                <w:color w:val="002060"/>
                <w:sz w:val="16"/>
              </w:rPr>
              <w:t>阿里巴巴</w:t>
            </w:r>
          </w:p>
        </w:tc>
        <w:tc>
          <w:tcPr>
            <w:tcW w:w="2074" w:type="dxa"/>
            <w:tcBorders>
              <w:top w:val="single" w:sz="2" w:space="0" w:color="0A4090"/>
            </w:tcBorders>
            <w:shd w:val="clear" w:color="auto" w:fill="auto"/>
          </w:tcPr>
          <w:p w:rsidR="008C68C3" w:rsidRPr="003E2699" w:rsidRDefault="004F6D01" w:rsidP="008C68C3">
            <w:pPr>
              <w:rPr>
                <w:rFonts w:ascii="Arial" w:eastAsia="华文楷体"/>
                <w:color w:val="002060"/>
                <w:sz w:val="16"/>
              </w:rPr>
            </w:pPr>
            <w:r w:rsidRPr="004F6D01">
              <w:rPr>
                <w:rFonts w:ascii="Arial" w:eastAsia="华文楷体" w:hint="eastAsia"/>
                <w:color w:val="002060"/>
                <w:sz w:val="16"/>
              </w:rPr>
              <w:t>1000</w:t>
            </w:r>
            <w:r w:rsidRPr="004F6D01">
              <w:rPr>
                <w:rFonts w:ascii="Arial" w:eastAsia="华文楷体" w:hint="eastAsia"/>
                <w:color w:val="002060"/>
                <w:sz w:val="16"/>
              </w:rPr>
              <w:t>万美元</w:t>
            </w:r>
          </w:p>
        </w:tc>
        <w:tc>
          <w:tcPr>
            <w:tcW w:w="2074" w:type="dxa"/>
            <w:tcBorders>
              <w:top w:val="single" w:sz="2" w:space="0" w:color="0A4090"/>
            </w:tcBorders>
            <w:shd w:val="clear" w:color="auto" w:fill="auto"/>
          </w:tcPr>
          <w:p w:rsidR="008C68C3" w:rsidRPr="003E2699" w:rsidRDefault="008C68C3" w:rsidP="008C68C3">
            <w:pPr>
              <w:rPr>
                <w:rFonts w:ascii="Arial" w:eastAsia="华文楷体"/>
                <w:color w:val="002060"/>
                <w:sz w:val="16"/>
              </w:rPr>
            </w:pPr>
            <w:r w:rsidRPr="003E2699">
              <w:rPr>
                <w:rFonts w:ascii="Arial" w:eastAsia="华文楷体"/>
                <w:color w:val="002060"/>
                <w:sz w:val="16"/>
              </w:rPr>
              <w:t>A</w:t>
            </w:r>
          </w:p>
        </w:tc>
      </w:tr>
      <w:tr w:rsidR="008C68C3" w:rsidRPr="003E2699" w:rsidTr="008C68C3">
        <w:tc>
          <w:tcPr>
            <w:tcW w:w="2074" w:type="dxa"/>
            <w:tcBorders>
              <w:bottom w:val="single" w:sz="2" w:space="0" w:color="0A4090"/>
            </w:tcBorders>
            <w:shd w:val="clear" w:color="auto" w:fill="auto"/>
          </w:tcPr>
          <w:p w:rsidR="008C68C3" w:rsidRPr="003E2699" w:rsidRDefault="004F6D01" w:rsidP="008C68C3">
            <w:pPr>
              <w:rPr>
                <w:rFonts w:ascii="Arial" w:eastAsia="华文楷体"/>
                <w:b/>
                <w:color w:val="002060"/>
                <w:sz w:val="16"/>
              </w:rPr>
            </w:pPr>
            <w:r w:rsidRPr="004F6D01">
              <w:rPr>
                <w:rFonts w:ascii="Arial" w:eastAsia="华文楷体" w:hint="eastAsia"/>
                <w:b/>
                <w:color w:val="002060"/>
                <w:sz w:val="16"/>
              </w:rPr>
              <w:t>201</w:t>
            </w:r>
            <w:r w:rsidRPr="004F6D01">
              <w:rPr>
                <w:rFonts w:ascii="Arial" w:eastAsia="华文楷体"/>
                <w:b/>
                <w:color w:val="002060"/>
                <w:sz w:val="16"/>
              </w:rPr>
              <w:t>1</w:t>
            </w:r>
            <w:r w:rsidRPr="004F6D01">
              <w:rPr>
                <w:rFonts w:ascii="Arial" w:eastAsia="华文楷体" w:hint="eastAsia"/>
                <w:b/>
                <w:color w:val="002060"/>
                <w:sz w:val="16"/>
              </w:rPr>
              <w:t>年</w:t>
            </w:r>
            <w:r w:rsidRPr="004F6D01">
              <w:rPr>
                <w:rFonts w:ascii="Arial" w:eastAsia="华文楷体" w:hint="eastAsia"/>
                <w:b/>
                <w:color w:val="002060"/>
                <w:sz w:val="16"/>
              </w:rPr>
              <w:t>3</w:t>
            </w:r>
            <w:r w:rsidRPr="004F6D01">
              <w:rPr>
                <w:rFonts w:ascii="Arial" w:eastAsia="华文楷体" w:hint="eastAsia"/>
                <w:b/>
                <w:color w:val="002060"/>
                <w:sz w:val="16"/>
              </w:rPr>
              <w:t>月</w:t>
            </w:r>
          </w:p>
        </w:tc>
        <w:tc>
          <w:tcPr>
            <w:tcW w:w="2074" w:type="dxa"/>
            <w:tcBorders>
              <w:bottom w:val="single" w:sz="2" w:space="0" w:color="0A4090"/>
            </w:tcBorders>
            <w:shd w:val="clear" w:color="auto" w:fill="auto"/>
          </w:tcPr>
          <w:p w:rsidR="008C68C3" w:rsidRPr="003E2699" w:rsidRDefault="004F6D01" w:rsidP="008C68C3">
            <w:pPr>
              <w:rPr>
                <w:rFonts w:ascii="Arial" w:eastAsia="华文楷体"/>
                <w:color w:val="002060"/>
                <w:sz w:val="16"/>
              </w:rPr>
            </w:pPr>
            <w:r w:rsidRPr="004F6D01">
              <w:rPr>
                <w:rFonts w:ascii="Arial" w:eastAsia="华文楷体" w:hint="eastAsia"/>
                <w:color w:val="002060"/>
                <w:sz w:val="16"/>
              </w:rPr>
              <w:t>软银中国，</w:t>
            </w:r>
            <w:r w:rsidRPr="004F6D01">
              <w:rPr>
                <w:rFonts w:ascii="Arial" w:eastAsia="华文楷体" w:hint="eastAsia"/>
                <w:color w:val="002060"/>
                <w:sz w:val="16"/>
              </w:rPr>
              <w:t>IDG,</w:t>
            </w:r>
            <w:r w:rsidRPr="004F6D01">
              <w:rPr>
                <w:rFonts w:ascii="Arial" w:eastAsia="华文楷体" w:hint="eastAsia"/>
                <w:color w:val="002060"/>
                <w:sz w:val="16"/>
              </w:rPr>
              <w:t>阿里巴巴</w:t>
            </w:r>
          </w:p>
        </w:tc>
        <w:tc>
          <w:tcPr>
            <w:tcW w:w="2074" w:type="dxa"/>
            <w:tcBorders>
              <w:bottom w:val="single" w:sz="2" w:space="0" w:color="0A4090"/>
            </w:tcBorders>
            <w:shd w:val="clear" w:color="auto" w:fill="auto"/>
          </w:tcPr>
          <w:p w:rsidR="008C68C3" w:rsidRPr="003E2699" w:rsidRDefault="004F6D01" w:rsidP="008C68C3">
            <w:pPr>
              <w:rPr>
                <w:rFonts w:ascii="Arial" w:eastAsia="华文楷体"/>
                <w:color w:val="002060"/>
                <w:sz w:val="16"/>
              </w:rPr>
            </w:pPr>
            <w:r w:rsidRPr="004F6D01">
              <w:rPr>
                <w:rFonts w:ascii="Arial" w:eastAsia="华文楷体"/>
                <w:color w:val="002060"/>
                <w:sz w:val="16"/>
              </w:rPr>
              <w:t>1500</w:t>
            </w:r>
            <w:r w:rsidRPr="004F6D01">
              <w:rPr>
                <w:rFonts w:ascii="Arial" w:eastAsia="华文楷体" w:hint="eastAsia"/>
                <w:color w:val="002060"/>
                <w:sz w:val="16"/>
              </w:rPr>
              <w:t>万美元</w:t>
            </w:r>
          </w:p>
        </w:tc>
        <w:tc>
          <w:tcPr>
            <w:tcW w:w="2074" w:type="dxa"/>
            <w:tcBorders>
              <w:bottom w:val="single" w:sz="2" w:space="0" w:color="0A4090"/>
            </w:tcBorders>
            <w:shd w:val="clear" w:color="auto" w:fill="auto"/>
          </w:tcPr>
          <w:p w:rsidR="008C68C3" w:rsidRPr="003E2699" w:rsidRDefault="004F6D01" w:rsidP="008C68C3">
            <w:pPr>
              <w:rPr>
                <w:rFonts w:ascii="Arial" w:eastAsia="华文楷体"/>
                <w:color w:val="002060"/>
                <w:sz w:val="16"/>
              </w:rPr>
            </w:pPr>
            <w:r>
              <w:rPr>
                <w:rFonts w:ascii="Arial" w:eastAsia="华文楷体"/>
                <w:color w:val="002060"/>
                <w:sz w:val="16"/>
              </w:rPr>
              <w:t>B</w:t>
            </w:r>
          </w:p>
        </w:tc>
      </w:tr>
    </w:tbl>
    <w:p w:rsidR="008C68C3" w:rsidRDefault="008C68C3" w:rsidP="008C68C3">
      <w:pPr>
        <w:ind w:left="2517"/>
        <w:jc w:val="left"/>
      </w:pPr>
      <w:r w:rsidRPr="003E2699">
        <w:rPr>
          <w:rFonts w:ascii="Arial" w:eastAsia="华文楷体" w:hint="eastAsia"/>
          <w:i/>
          <w:color w:val="002060"/>
          <w:sz w:val="16"/>
        </w:rPr>
        <w:t>数据来源：安信证券研究中心</w:t>
      </w:r>
      <w:r>
        <w:rPr>
          <w:rFonts w:ascii="Arial" w:eastAsia="华文楷体" w:hint="eastAsia"/>
          <w:i/>
          <w:color w:val="002060"/>
          <w:sz w:val="16"/>
        </w:rPr>
        <w:t>，创业</w:t>
      </w:r>
      <w:r>
        <w:rPr>
          <w:rFonts w:ascii="Arial" w:eastAsia="华文楷体"/>
          <w:i/>
          <w:color w:val="002060"/>
          <w:sz w:val="16"/>
        </w:rPr>
        <w:t>邦</w:t>
      </w:r>
    </w:p>
    <w:p w:rsidR="008C68C3" w:rsidRPr="003E2699" w:rsidRDefault="008C68C3" w:rsidP="008C68C3"/>
    <w:p w:rsidR="008C68C3" w:rsidRPr="009908E3" w:rsidRDefault="008C68C3" w:rsidP="009908E3">
      <w:pPr>
        <w:jc w:val="left"/>
        <w:rPr>
          <w:rFonts w:ascii="Arial" w:eastAsia="华文楷体" w:hAnsi="Arial" w:hint="eastAsia"/>
          <w:color w:val="0A4090"/>
          <w:szCs w:val="21"/>
        </w:rPr>
      </w:pPr>
    </w:p>
    <w:p w:rsidR="00A37B21" w:rsidRDefault="00035B6A" w:rsidP="00ED345A">
      <w:pPr>
        <w:ind w:left="2517"/>
        <w:jc w:val="left"/>
        <w:rPr>
          <w:rFonts w:ascii="Arial" w:eastAsia="华文楷体" w:hint="eastAsia"/>
          <w:i/>
          <w:color w:val="002060"/>
          <w:sz w:val="16"/>
        </w:rPr>
      </w:pPr>
      <w:bookmarkStart w:id="1" w:name="_GoBack"/>
      <w:bookmarkEnd w:id="1"/>
      <w:r>
        <w:br w:type="page"/>
      </w:r>
    </w:p>
    <w:tbl>
      <w:tblPr>
        <w:tblW w:w="7970" w:type="dxa"/>
        <w:tblInd w:w="2520" w:type="dxa"/>
        <w:tblLayout w:type="fixed"/>
        <w:tblCellMar>
          <w:left w:w="0" w:type="dxa"/>
          <w:right w:w="0" w:type="dxa"/>
        </w:tblCellMar>
        <w:tblLook w:val="01E0" w:firstRow="1" w:lastRow="1" w:firstColumn="1" w:lastColumn="1" w:noHBand="0" w:noVBand="0"/>
      </w:tblPr>
      <w:tblGrid>
        <w:gridCol w:w="7970"/>
      </w:tblGrid>
      <w:tr w:rsidR="006A3DB7" w:rsidRPr="006A3DB7" w:rsidTr="00C0522B">
        <w:trPr>
          <w:trHeight w:hRule="exact" w:val="312"/>
        </w:trPr>
        <w:tc>
          <w:tcPr>
            <w:tcW w:w="7970" w:type="dxa"/>
          </w:tcPr>
          <w:p w:rsidR="00EB36F9" w:rsidRPr="008E4DB1" w:rsidRDefault="00EB36F9" w:rsidP="004B591B">
            <w:pPr>
              <w:pStyle w:val="af0"/>
              <w:numPr>
                <w:ilvl w:val="0"/>
                <w:numId w:val="2"/>
              </w:numPr>
              <w:spacing w:line="240" w:lineRule="exact"/>
              <w:ind w:left="480" w:hangingChars="200" w:hanging="480"/>
              <w:rPr>
                <w:rStyle w:val="GB2312"/>
                <w:rFonts w:ascii="华文楷体" w:eastAsia="华文楷体" w:hAnsi="华文楷体"/>
                <w:color w:val="0A4090"/>
              </w:rPr>
            </w:pPr>
            <w:r w:rsidRPr="008E4DB1">
              <w:rPr>
                <w:rFonts w:ascii="华文楷体" w:eastAsia="华文楷体" w:hAnsi="华文楷体" w:hint="eastAsia"/>
                <w:b/>
                <w:color w:val="0A4090"/>
                <w:sz w:val="24"/>
              </w:rPr>
              <w:lastRenderedPageBreak/>
              <w:t>公司评级体系</w:t>
            </w:r>
          </w:p>
        </w:tc>
      </w:tr>
      <w:tr w:rsidR="006A3DB7" w:rsidRPr="006A3DB7" w:rsidTr="00D36F3C">
        <w:trPr>
          <w:trHeight w:hRule="exact" w:val="227"/>
        </w:trPr>
        <w:tc>
          <w:tcPr>
            <w:tcW w:w="7970" w:type="dxa"/>
          </w:tcPr>
          <w:p w:rsidR="00EB36F9" w:rsidRPr="008E4DB1" w:rsidRDefault="00EB36F9" w:rsidP="00D36F3C">
            <w:pPr>
              <w:spacing w:line="240" w:lineRule="exact"/>
              <w:rPr>
                <w:rStyle w:val="GB2312"/>
                <w:rFonts w:ascii="华文楷体" w:eastAsia="华文楷体" w:hAnsi="华文楷体"/>
                <w:b/>
                <w:color w:val="0A4090"/>
              </w:rPr>
            </w:pPr>
            <w:r w:rsidRPr="008E4DB1">
              <w:rPr>
                <w:rStyle w:val="GB2312"/>
                <w:rFonts w:ascii="华文楷体" w:eastAsia="华文楷体" w:hAnsi="华文楷体" w:hint="eastAsia"/>
                <w:b/>
                <w:color w:val="0A4090"/>
              </w:rPr>
              <w:t>收益评级：</w:t>
            </w:r>
          </w:p>
        </w:tc>
      </w:tr>
      <w:tr w:rsidR="006A3DB7" w:rsidRPr="005413E5" w:rsidTr="00620463">
        <w:trPr>
          <w:trHeight w:val="715"/>
        </w:trPr>
        <w:sdt>
          <w:sdtPr>
            <w:rPr>
              <w:rFonts w:ascii="Arial" w:eastAsia="华文楷体" w:hAnsi="Arial"/>
              <w:color w:val="0A4090"/>
              <w:szCs w:val="21"/>
            </w:rPr>
            <w:tag w:val="ContentControl_InvestRating"/>
            <w:id w:val="1326252670"/>
            <w:placeholder>
              <w:docPart w:val="1C74C27EFEC547739833D08009665F4B"/>
            </w:placeholder>
          </w:sdtPr>
          <w:sdtContent>
            <w:tc>
              <w:tcPr>
                <w:tcW w:w="7970" w:type="dxa"/>
              </w:tcPr>
              <w:p w:rsidR="00E600C7" w:rsidRDefault="00E600C7" w:rsidP="005413E5">
                <w:pPr>
                  <w:rPr>
                    <w:rFonts w:ascii="Arial" w:eastAsia="华文楷体" w:hAnsi="Arial"/>
                    <w:color w:val="0A4090"/>
                    <w:szCs w:val="21"/>
                  </w:rPr>
                </w:pPr>
                <w:r>
                  <w:rPr>
                    <w:rFonts w:ascii="Arial" w:eastAsia="华文楷体" w:hAnsi="Arial" w:hint="eastAsia"/>
                    <w:color w:val="0A4090"/>
                    <w:szCs w:val="21"/>
                  </w:rPr>
                  <w:t>买入</w:t>
                </w:r>
                <w:r>
                  <w:rPr>
                    <w:rFonts w:ascii="Arial" w:eastAsia="华文楷体" w:hAnsi="Arial" w:hint="eastAsia"/>
                    <w:color w:val="0A4090"/>
                    <w:szCs w:val="21"/>
                  </w:rPr>
                  <w:t xml:space="preserve"> </w:t>
                </w:r>
                <w:r>
                  <w:rPr>
                    <w:rFonts w:ascii="Arial" w:eastAsia="华文楷体" w:hAnsi="Arial" w:hint="eastAsia"/>
                    <w:color w:val="0A4090"/>
                    <w:szCs w:val="21"/>
                  </w:rPr>
                  <w:t>—</w:t>
                </w:r>
                <w:r>
                  <w:rPr>
                    <w:rFonts w:ascii="Arial" w:eastAsia="华文楷体" w:hAnsi="Arial" w:hint="eastAsia"/>
                    <w:color w:val="0A4090"/>
                    <w:szCs w:val="21"/>
                  </w:rPr>
                  <w:t xml:space="preserve"> </w:t>
                </w:r>
                <w:r>
                  <w:rPr>
                    <w:rFonts w:ascii="Arial" w:eastAsia="华文楷体" w:hAnsi="Arial" w:hint="eastAsia"/>
                    <w:color w:val="0A4090"/>
                    <w:szCs w:val="21"/>
                  </w:rPr>
                  <w:t>未来</w:t>
                </w:r>
                <w:r>
                  <w:rPr>
                    <w:rFonts w:ascii="Arial" w:eastAsia="华文楷体" w:hAnsi="Arial" w:hint="eastAsia"/>
                    <w:color w:val="0A4090"/>
                    <w:szCs w:val="21"/>
                  </w:rPr>
                  <w:t>6</w:t>
                </w:r>
                <w:r>
                  <w:rPr>
                    <w:rFonts w:ascii="Arial" w:eastAsia="华文楷体" w:hAnsi="Arial" w:hint="eastAsia"/>
                    <w:color w:val="0A4090"/>
                    <w:szCs w:val="21"/>
                  </w:rPr>
                  <w:t>个月的投资收益率领先沪深</w:t>
                </w:r>
                <w:r>
                  <w:rPr>
                    <w:rFonts w:ascii="Arial" w:eastAsia="华文楷体" w:hAnsi="Arial" w:hint="eastAsia"/>
                    <w:color w:val="0A4090"/>
                    <w:szCs w:val="21"/>
                  </w:rPr>
                  <w:t>300</w:t>
                </w:r>
                <w:r>
                  <w:rPr>
                    <w:rFonts w:ascii="Arial" w:eastAsia="华文楷体" w:hAnsi="Arial" w:hint="eastAsia"/>
                    <w:color w:val="0A4090"/>
                    <w:szCs w:val="21"/>
                  </w:rPr>
                  <w:t>指数</w:t>
                </w:r>
                <w:r>
                  <w:rPr>
                    <w:rFonts w:ascii="Arial" w:eastAsia="华文楷体" w:hAnsi="Arial" w:hint="eastAsia"/>
                    <w:color w:val="0A4090"/>
                    <w:szCs w:val="21"/>
                  </w:rPr>
                  <w:t>15%</w:t>
                </w:r>
                <w:r>
                  <w:rPr>
                    <w:rFonts w:ascii="Arial" w:eastAsia="华文楷体" w:hAnsi="Arial" w:hint="eastAsia"/>
                    <w:color w:val="0A4090"/>
                    <w:szCs w:val="21"/>
                  </w:rPr>
                  <w:t>以上；</w:t>
                </w:r>
              </w:p>
              <w:p w:rsidR="00E600C7" w:rsidRDefault="00E600C7" w:rsidP="005413E5">
                <w:pPr>
                  <w:rPr>
                    <w:rFonts w:ascii="Arial" w:eastAsia="华文楷体" w:hAnsi="Arial"/>
                    <w:color w:val="0A4090"/>
                    <w:szCs w:val="21"/>
                  </w:rPr>
                </w:pPr>
                <w:r>
                  <w:rPr>
                    <w:rFonts w:ascii="Arial" w:eastAsia="华文楷体" w:hAnsi="Arial" w:hint="eastAsia"/>
                    <w:color w:val="0A4090"/>
                    <w:szCs w:val="21"/>
                  </w:rPr>
                  <w:t>增持</w:t>
                </w:r>
                <w:r>
                  <w:rPr>
                    <w:rFonts w:ascii="Arial" w:eastAsia="华文楷体" w:hAnsi="Arial" w:hint="eastAsia"/>
                    <w:color w:val="0A4090"/>
                    <w:szCs w:val="21"/>
                  </w:rPr>
                  <w:t xml:space="preserve"> </w:t>
                </w:r>
                <w:r>
                  <w:rPr>
                    <w:rFonts w:ascii="Arial" w:eastAsia="华文楷体" w:hAnsi="Arial" w:hint="eastAsia"/>
                    <w:color w:val="0A4090"/>
                    <w:szCs w:val="21"/>
                  </w:rPr>
                  <w:t>—</w:t>
                </w:r>
                <w:r>
                  <w:rPr>
                    <w:rFonts w:ascii="Arial" w:eastAsia="华文楷体" w:hAnsi="Arial" w:hint="eastAsia"/>
                    <w:color w:val="0A4090"/>
                    <w:szCs w:val="21"/>
                  </w:rPr>
                  <w:t xml:space="preserve"> </w:t>
                </w:r>
                <w:r>
                  <w:rPr>
                    <w:rFonts w:ascii="Arial" w:eastAsia="华文楷体" w:hAnsi="Arial" w:hint="eastAsia"/>
                    <w:color w:val="0A4090"/>
                    <w:szCs w:val="21"/>
                  </w:rPr>
                  <w:t>未来</w:t>
                </w:r>
                <w:r w:rsidRPr="003E2699">
                  <w:rPr>
                    <w:rFonts w:ascii="Arial" w:eastAsia="华文楷体" w:hAnsi="Arial" w:hint="eastAsia"/>
                    <w:color w:val="0A4090"/>
                    <w:szCs w:val="21"/>
                  </w:rPr>
                  <w:t>6</w:t>
                </w:r>
                <w:r w:rsidRPr="003E2699">
                  <w:rPr>
                    <w:rFonts w:ascii="Arial" w:eastAsia="华文楷体" w:hAnsi="Arial" w:hint="eastAsia"/>
                    <w:color w:val="0A4090"/>
                    <w:szCs w:val="21"/>
                  </w:rPr>
                  <w:t>个</w:t>
                </w:r>
                <w:r>
                  <w:rPr>
                    <w:rFonts w:ascii="Arial" w:eastAsia="华文楷体" w:hAnsi="Arial" w:hint="eastAsia"/>
                    <w:color w:val="0A4090"/>
                    <w:szCs w:val="21"/>
                  </w:rPr>
                  <w:t>月的投资收益率领先沪深</w:t>
                </w:r>
                <w:r>
                  <w:rPr>
                    <w:rFonts w:ascii="Arial" w:eastAsia="华文楷体" w:hAnsi="Arial" w:hint="eastAsia"/>
                    <w:color w:val="0A4090"/>
                    <w:szCs w:val="21"/>
                  </w:rPr>
                  <w:t>300</w:t>
                </w:r>
                <w:r>
                  <w:rPr>
                    <w:rFonts w:ascii="Arial" w:eastAsia="华文楷体" w:hAnsi="Arial" w:hint="eastAsia"/>
                    <w:color w:val="0A4090"/>
                    <w:szCs w:val="21"/>
                  </w:rPr>
                  <w:t>指数</w:t>
                </w:r>
                <w:r>
                  <w:rPr>
                    <w:rFonts w:ascii="Arial" w:eastAsia="华文楷体" w:hAnsi="Arial" w:hint="eastAsia"/>
                    <w:color w:val="0A4090"/>
                    <w:szCs w:val="21"/>
                  </w:rPr>
                  <w:t>5%</w:t>
                </w:r>
                <w:r>
                  <w:rPr>
                    <w:rFonts w:ascii="Arial" w:eastAsia="华文楷体" w:hAnsi="Arial" w:hint="eastAsia"/>
                    <w:color w:val="0A4090"/>
                    <w:szCs w:val="21"/>
                  </w:rPr>
                  <w:t>至</w:t>
                </w:r>
                <w:r>
                  <w:rPr>
                    <w:rFonts w:ascii="Arial" w:eastAsia="华文楷体" w:hAnsi="Arial" w:hint="eastAsia"/>
                    <w:color w:val="0A4090"/>
                    <w:szCs w:val="21"/>
                  </w:rPr>
                  <w:t>15%</w:t>
                </w:r>
                <w:r>
                  <w:rPr>
                    <w:rFonts w:ascii="Arial" w:eastAsia="华文楷体" w:hAnsi="Arial" w:hint="eastAsia"/>
                    <w:color w:val="0A4090"/>
                    <w:szCs w:val="21"/>
                  </w:rPr>
                  <w:t>；</w:t>
                </w:r>
              </w:p>
              <w:p w:rsidR="00E600C7" w:rsidRDefault="00E600C7" w:rsidP="005413E5">
                <w:pPr>
                  <w:rPr>
                    <w:rFonts w:ascii="Arial" w:eastAsia="华文楷体" w:hAnsi="Arial"/>
                    <w:color w:val="0A4090"/>
                    <w:szCs w:val="21"/>
                  </w:rPr>
                </w:pPr>
                <w:r>
                  <w:rPr>
                    <w:rFonts w:ascii="Arial" w:eastAsia="华文楷体" w:hAnsi="Arial" w:hint="eastAsia"/>
                    <w:color w:val="0A4090"/>
                    <w:szCs w:val="21"/>
                  </w:rPr>
                  <w:t>中性</w:t>
                </w:r>
                <w:r>
                  <w:rPr>
                    <w:rFonts w:ascii="Arial" w:eastAsia="华文楷体" w:hAnsi="Arial" w:hint="eastAsia"/>
                    <w:color w:val="0A4090"/>
                    <w:szCs w:val="21"/>
                  </w:rPr>
                  <w:t xml:space="preserve"> </w:t>
                </w:r>
                <w:r>
                  <w:rPr>
                    <w:rFonts w:ascii="Arial" w:eastAsia="华文楷体" w:hAnsi="Arial" w:hint="eastAsia"/>
                    <w:color w:val="0A4090"/>
                    <w:szCs w:val="21"/>
                  </w:rPr>
                  <w:t>—</w:t>
                </w:r>
                <w:r>
                  <w:rPr>
                    <w:rFonts w:ascii="Arial" w:eastAsia="华文楷体" w:hAnsi="Arial" w:hint="eastAsia"/>
                    <w:color w:val="0A4090"/>
                    <w:szCs w:val="21"/>
                  </w:rPr>
                  <w:t xml:space="preserve"> </w:t>
                </w:r>
                <w:r>
                  <w:rPr>
                    <w:rFonts w:ascii="Arial" w:eastAsia="华文楷体" w:hAnsi="Arial" w:hint="eastAsia"/>
                    <w:color w:val="0A4090"/>
                    <w:szCs w:val="21"/>
                  </w:rPr>
                  <w:t>未来</w:t>
                </w:r>
                <w:r>
                  <w:rPr>
                    <w:rFonts w:ascii="Arial" w:eastAsia="华文楷体" w:hAnsi="Arial" w:hint="eastAsia"/>
                    <w:color w:val="0A4090"/>
                    <w:szCs w:val="21"/>
                  </w:rPr>
                  <w:t>6</w:t>
                </w:r>
                <w:r>
                  <w:rPr>
                    <w:rFonts w:ascii="Arial" w:eastAsia="华文楷体" w:hAnsi="Arial" w:hint="eastAsia"/>
                    <w:color w:val="0A4090"/>
                    <w:szCs w:val="21"/>
                  </w:rPr>
                  <w:t>个月的投资收益率与沪深</w:t>
                </w:r>
                <w:r>
                  <w:rPr>
                    <w:rFonts w:ascii="Arial" w:eastAsia="华文楷体" w:hAnsi="Arial" w:hint="eastAsia"/>
                    <w:color w:val="0A4090"/>
                    <w:szCs w:val="21"/>
                  </w:rPr>
                  <w:t>300</w:t>
                </w:r>
                <w:r>
                  <w:rPr>
                    <w:rFonts w:ascii="Arial" w:eastAsia="华文楷体" w:hAnsi="Arial" w:hint="eastAsia"/>
                    <w:color w:val="0A4090"/>
                    <w:szCs w:val="21"/>
                  </w:rPr>
                  <w:t>指数的变动幅度相差</w:t>
                </w:r>
                <w:r>
                  <w:rPr>
                    <w:rFonts w:ascii="Arial" w:eastAsia="华文楷体" w:hAnsi="Arial" w:hint="eastAsia"/>
                    <w:color w:val="0A4090"/>
                    <w:szCs w:val="21"/>
                  </w:rPr>
                  <w:t>-5%</w:t>
                </w:r>
                <w:r>
                  <w:rPr>
                    <w:rFonts w:ascii="Arial" w:eastAsia="华文楷体" w:hAnsi="Arial" w:hint="eastAsia"/>
                    <w:color w:val="0A4090"/>
                    <w:szCs w:val="21"/>
                  </w:rPr>
                  <w:t>至</w:t>
                </w:r>
                <w:r>
                  <w:rPr>
                    <w:rFonts w:ascii="Arial" w:eastAsia="华文楷体" w:hAnsi="Arial" w:hint="eastAsia"/>
                    <w:color w:val="0A4090"/>
                    <w:szCs w:val="21"/>
                  </w:rPr>
                  <w:t>5%</w:t>
                </w:r>
                <w:r>
                  <w:rPr>
                    <w:rFonts w:ascii="Arial" w:eastAsia="华文楷体" w:hAnsi="Arial" w:hint="eastAsia"/>
                    <w:color w:val="0A4090"/>
                    <w:szCs w:val="21"/>
                  </w:rPr>
                  <w:t>；</w:t>
                </w:r>
              </w:p>
              <w:p w:rsidR="00E600C7" w:rsidRDefault="00E600C7" w:rsidP="005413E5">
                <w:pPr>
                  <w:rPr>
                    <w:rFonts w:ascii="Arial" w:eastAsia="华文楷体" w:hAnsi="Arial"/>
                    <w:color w:val="0A4090"/>
                    <w:szCs w:val="21"/>
                  </w:rPr>
                </w:pPr>
                <w:r>
                  <w:rPr>
                    <w:rFonts w:ascii="Arial" w:eastAsia="华文楷体" w:hAnsi="Arial" w:hint="eastAsia"/>
                    <w:color w:val="0A4090"/>
                    <w:szCs w:val="21"/>
                  </w:rPr>
                  <w:t>减持</w:t>
                </w:r>
                <w:r>
                  <w:rPr>
                    <w:rFonts w:ascii="Arial" w:eastAsia="华文楷体" w:hAnsi="Arial" w:hint="eastAsia"/>
                    <w:color w:val="0A4090"/>
                    <w:szCs w:val="21"/>
                  </w:rPr>
                  <w:t xml:space="preserve"> </w:t>
                </w:r>
                <w:r>
                  <w:rPr>
                    <w:rFonts w:ascii="Arial" w:eastAsia="华文楷体" w:hAnsi="Arial" w:hint="eastAsia"/>
                    <w:color w:val="0A4090"/>
                    <w:szCs w:val="21"/>
                  </w:rPr>
                  <w:t>—</w:t>
                </w:r>
                <w:r>
                  <w:rPr>
                    <w:rFonts w:ascii="Arial" w:eastAsia="华文楷体" w:hAnsi="Arial" w:hint="eastAsia"/>
                    <w:color w:val="0A4090"/>
                    <w:szCs w:val="21"/>
                  </w:rPr>
                  <w:t xml:space="preserve"> </w:t>
                </w:r>
                <w:r>
                  <w:rPr>
                    <w:rFonts w:ascii="Arial" w:eastAsia="华文楷体" w:hAnsi="Arial" w:hint="eastAsia"/>
                    <w:color w:val="0A4090"/>
                    <w:szCs w:val="21"/>
                  </w:rPr>
                  <w:t>未来</w:t>
                </w:r>
                <w:r>
                  <w:rPr>
                    <w:rFonts w:ascii="Arial" w:eastAsia="华文楷体" w:hAnsi="Arial" w:hint="eastAsia"/>
                    <w:color w:val="0A4090"/>
                    <w:szCs w:val="21"/>
                  </w:rPr>
                  <w:t>6</w:t>
                </w:r>
                <w:r>
                  <w:rPr>
                    <w:rFonts w:ascii="Arial" w:eastAsia="华文楷体" w:hAnsi="Arial" w:hint="eastAsia"/>
                    <w:color w:val="0A4090"/>
                    <w:szCs w:val="21"/>
                  </w:rPr>
                  <w:t>个月的投资收益率落后沪深</w:t>
                </w:r>
                <w:r>
                  <w:rPr>
                    <w:rFonts w:ascii="Arial" w:eastAsia="华文楷体" w:hAnsi="Arial" w:hint="eastAsia"/>
                    <w:color w:val="0A4090"/>
                    <w:szCs w:val="21"/>
                  </w:rPr>
                  <w:t>300</w:t>
                </w:r>
                <w:r>
                  <w:rPr>
                    <w:rFonts w:ascii="Arial" w:eastAsia="华文楷体" w:hAnsi="Arial" w:hint="eastAsia"/>
                    <w:color w:val="0A4090"/>
                    <w:szCs w:val="21"/>
                  </w:rPr>
                  <w:t>指数</w:t>
                </w:r>
                <w:r>
                  <w:rPr>
                    <w:rFonts w:ascii="Arial" w:eastAsia="华文楷体" w:hAnsi="Arial" w:hint="eastAsia"/>
                    <w:color w:val="0A4090"/>
                    <w:szCs w:val="21"/>
                  </w:rPr>
                  <w:t>5%</w:t>
                </w:r>
                <w:r>
                  <w:rPr>
                    <w:rFonts w:ascii="Arial" w:eastAsia="华文楷体" w:hAnsi="Arial" w:hint="eastAsia"/>
                    <w:color w:val="0A4090"/>
                    <w:szCs w:val="21"/>
                  </w:rPr>
                  <w:t>至</w:t>
                </w:r>
                <w:r>
                  <w:rPr>
                    <w:rFonts w:ascii="Arial" w:eastAsia="华文楷体" w:hAnsi="Arial" w:hint="eastAsia"/>
                    <w:color w:val="0A4090"/>
                    <w:szCs w:val="21"/>
                  </w:rPr>
                  <w:t>15%</w:t>
                </w:r>
                <w:r>
                  <w:rPr>
                    <w:rFonts w:ascii="Arial" w:eastAsia="华文楷体" w:hAnsi="Arial" w:hint="eastAsia"/>
                    <w:color w:val="0A4090"/>
                    <w:szCs w:val="21"/>
                  </w:rPr>
                  <w:t>；</w:t>
                </w:r>
              </w:p>
              <w:p w:rsidR="00EB36F9" w:rsidRPr="008E4DB1" w:rsidRDefault="00E600C7" w:rsidP="005413E5">
                <w:pPr>
                  <w:rPr>
                    <w:rFonts w:ascii="Arial" w:eastAsia="华文楷体" w:hAnsi="Arial"/>
                    <w:color w:val="0A4090"/>
                    <w:szCs w:val="21"/>
                  </w:rPr>
                </w:pPr>
                <w:r>
                  <w:rPr>
                    <w:rFonts w:ascii="Arial" w:eastAsia="华文楷体" w:hAnsi="Arial" w:hint="eastAsia"/>
                    <w:color w:val="0A4090"/>
                    <w:szCs w:val="21"/>
                  </w:rPr>
                  <w:t>卖出</w:t>
                </w:r>
                <w:r>
                  <w:rPr>
                    <w:rFonts w:ascii="Arial" w:eastAsia="华文楷体" w:hAnsi="Arial" w:hint="eastAsia"/>
                    <w:color w:val="0A4090"/>
                    <w:szCs w:val="21"/>
                  </w:rPr>
                  <w:t xml:space="preserve"> </w:t>
                </w:r>
                <w:r>
                  <w:rPr>
                    <w:rFonts w:ascii="Arial" w:eastAsia="华文楷体" w:hAnsi="Arial" w:hint="eastAsia"/>
                    <w:color w:val="0A4090"/>
                    <w:szCs w:val="21"/>
                  </w:rPr>
                  <w:t>—</w:t>
                </w:r>
                <w:r>
                  <w:rPr>
                    <w:rFonts w:ascii="Arial" w:eastAsia="华文楷体" w:hAnsi="Arial" w:hint="eastAsia"/>
                    <w:color w:val="0A4090"/>
                    <w:szCs w:val="21"/>
                  </w:rPr>
                  <w:t xml:space="preserve"> </w:t>
                </w:r>
                <w:r>
                  <w:rPr>
                    <w:rFonts w:ascii="Arial" w:eastAsia="华文楷体" w:hAnsi="Arial" w:hint="eastAsia"/>
                    <w:color w:val="0A4090"/>
                    <w:szCs w:val="21"/>
                  </w:rPr>
                  <w:t>未来</w:t>
                </w:r>
                <w:r>
                  <w:rPr>
                    <w:rFonts w:ascii="Arial" w:eastAsia="华文楷体" w:hAnsi="Arial" w:hint="eastAsia"/>
                    <w:color w:val="0A4090"/>
                    <w:szCs w:val="21"/>
                  </w:rPr>
                  <w:t>6</w:t>
                </w:r>
                <w:r>
                  <w:rPr>
                    <w:rFonts w:ascii="Arial" w:eastAsia="华文楷体" w:hAnsi="Arial" w:hint="eastAsia"/>
                    <w:color w:val="0A4090"/>
                    <w:szCs w:val="21"/>
                  </w:rPr>
                  <w:t>个月的投资收益率落后沪深</w:t>
                </w:r>
                <w:r>
                  <w:rPr>
                    <w:rFonts w:ascii="Arial" w:eastAsia="华文楷体" w:hAnsi="Arial" w:hint="eastAsia"/>
                    <w:color w:val="0A4090"/>
                    <w:szCs w:val="21"/>
                  </w:rPr>
                  <w:t>300</w:t>
                </w:r>
                <w:r>
                  <w:rPr>
                    <w:rFonts w:ascii="Arial" w:eastAsia="华文楷体" w:hAnsi="Arial" w:hint="eastAsia"/>
                    <w:color w:val="0A4090"/>
                    <w:szCs w:val="21"/>
                  </w:rPr>
                  <w:t>指数</w:t>
                </w:r>
                <w:r>
                  <w:rPr>
                    <w:rFonts w:ascii="Arial" w:eastAsia="华文楷体" w:hAnsi="Arial" w:hint="eastAsia"/>
                    <w:color w:val="0A4090"/>
                    <w:szCs w:val="21"/>
                  </w:rPr>
                  <w:t>15%</w:t>
                </w:r>
                <w:r>
                  <w:rPr>
                    <w:rFonts w:ascii="Arial" w:eastAsia="华文楷体" w:hAnsi="Arial" w:hint="eastAsia"/>
                    <w:color w:val="0A4090"/>
                    <w:szCs w:val="21"/>
                  </w:rPr>
                  <w:t>以上；</w:t>
                </w:r>
              </w:p>
            </w:tc>
          </w:sdtContent>
        </w:sdt>
      </w:tr>
      <w:tr w:rsidR="006A3DB7" w:rsidRPr="006A3DB7" w:rsidTr="00D36F3C">
        <w:trPr>
          <w:trHeight w:hRule="exact" w:val="227"/>
        </w:trPr>
        <w:tc>
          <w:tcPr>
            <w:tcW w:w="7970" w:type="dxa"/>
          </w:tcPr>
          <w:p w:rsidR="00EB36F9" w:rsidRPr="008E4DB1" w:rsidRDefault="00EB36F9" w:rsidP="00D36F3C">
            <w:pPr>
              <w:spacing w:line="240" w:lineRule="exact"/>
              <w:rPr>
                <w:rStyle w:val="GB2312"/>
                <w:rFonts w:ascii="华文楷体" w:eastAsia="华文楷体" w:hAnsi="华文楷体"/>
                <w:b/>
                <w:color w:val="0A4090"/>
              </w:rPr>
            </w:pPr>
            <w:r w:rsidRPr="008E4DB1">
              <w:rPr>
                <w:rStyle w:val="GB2312"/>
                <w:rFonts w:ascii="华文楷体" w:eastAsia="华文楷体" w:hAnsi="华文楷体" w:hint="eastAsia"/>
                <w:b/>
                <w:color w:val="0A4090"/>
              </w:rPr>
              <w:t>风险评级：</w:t>
            </w:r>
          </w:p>
        </w:tc>
      </w:tr>
      <w:tr w:rsidR="006A3DB7" w:rsidRPr="006A3DB7" w:rsidTr="00EB36F9">
        <w:trPr>
          <w:trHeight w:hRule="exact" w:val="648"/>
        </w:trPr>
        <w:sdt>
          <w:sdtPr>
            <w:rPr>
              <w:rFonts w:ascii="Arial" w:eastAsia="华文楷体" w:hAnsi="Arial"/>
              <w:color w:val="0A4090"/>
            </w:rPr>
            <w:tag w:val="ContentControl_RiskRating"/>
            <w:id w:val="33933059"/>
            <w:placeholder>
              <w:docPart w:val="1C74C27EFEC547739833D08009665F4B"/>
            </w:placeholder>
          </w:sdtPr>
          <w:sdtContent>
            <w:tc>
              <w:tcPr>
                <w:tcW w:w="7970" w:type="dxa"/>
              </w:tcPr>
              <w:p w:rsidR="00E600C7" w:rsidRDefault="00E600C7" w:rsidP="00147661">
                <w:pPr>
                  <w:rPr>
                    <w:rFonts w:ascii="Arial" w:eastAsia="华文楷体" w:hAnsi="Arial"/>
                    <w:color w:val="0A4090"/>
                  </w:rPr>
                </w:pPr>
                <w:r>
                  <w:rPr>
                    <w:rFonts w:ascii="Arial" w:eastAsia="华文楷体" w:hAnsi="Arial" w:hint="eastAsia"/>
                    <w:color w:val="0A4090"/>
                  </w:rPr>
                  <w:t xml:space="preserve">A </w:t>
                </w:r>
                <w:r>
                  <w:rPr>
                    <w:rFonts w:ascii="Arial" w:eastAsia="华文楷体" w:hAnsi="Arial" w:hint="eastAsia"/>
                    <w:color w:val="0A4090"/>
                  </w:rPr>
                  <w:t>—</w:t>
                </w:r>
                <w:r>
                  <w:rPr>
                    <w:rFonts w:ascii="Arial" w:eastAsia="华文楷体" w:hAnsi="Arial" w:hint="eastAsia"/>
                    <w:color w:val="0A4090"/>
                  </w:rPr>
                  <w:t xml:space="preserve"> </w:t>
                </w:r>
                <w:r>
                  <w:rPr>
                    <w:rFonts w:ascii="Arial" w:eastAsia="华文楷体" w:hAnsi="Arial" w:hint="eastAsia"/>
                    <w:color w:val="0A4090"/>
                  </w:rPr>
                  <w:t>正常风险，未来</w:t>
                </w:r>
                <w:r>
                  <w:rPr>
                    <w:rFonts w:ascii="Arial" w:eastAsia="华文楷体" w:hAnsi="Arial" w:hint="eastAsia"/>
                    <w:color w:val="0A4090"/>
                  </w:rPr>
                  <w:t>6</w:t>
                </w:r>
                <w:r>
                  <w:rPr>
                    <w:rFonts w:ascii="Arial" w:eastAsia="华文楷体" w:hAnsi="Arial" w:hint="eastAsia"/>
                    <w:color w:val="0A4090"/>
                  </w:rPr>
                  <w:t>个月投资收益率的波动小于等于沪深</w:t>
                </w:r>
                <w:r>
                  <w:rPr>
                    <w:rFonts w:ascii="Arial" w:eastAsia="华文楷体" w:hAnsi="Arial" w:hint="eastAsia"/>
                    <w:color w:val="0A4090"/>
                  </w:rPr>
                  <w:t>300</w:t>
                </w:r>
                <w:r>
                  <w:rPr>
                    <w:rFonts w:ascii="Arial" w:eastAsia="华文楷体" w:hAnsi="Arial" w:hint="eastAsia"/>
                    <w:color w:val="0A4090"/>
                  </w:rPr>
                  <w:t>指数波动；</w:t>
                </w:r>
              </w:p>
              <w:p w:rsidR="00EB36F9" w:rsidRPr="008E4DB1" w:rsidRDefault="00E600C7" w:rsidP="00147661">
                <w:pPr>
                  <w:rPr>
                    <w:rStyle w:val="GB2312"/>
                    <w:rFonts w:ascii="Arial" w:eastAsia="华文楷体" w:hAnsi="Arial"/>
                    <w:b/>
                    <w:color w:val="0A4090"/>
                  </w:rPr>
                </w:pPr>
                <w:r>
                  <w:rPr>
                    <w:rFonts w:ascii="Arial" w:eastAsia="华文楷体" w:hAnsi="Arial" w:hint="eastAsia"/>
                    <w:color w:val="0A4090"/>
                  </w:rPr>
                  <w:t xml:space="preserve">B </w:t>
                </w:r>
                <w:r>
                  <w:rPr>
                    <w:rFonts w:ascii="Arial" w:eastAsia="华文楷体" w:hAnsi="Arial" w:hint="eastAsia"/>
                    <w:color w:val="0A4090"/>
                  </w:rPr>
                  <w:t>—</w:t>
                </w:r>
                <w:r>
                  <w:rPr>
                    <w:rFonts w:ascii="Arial" w:eastAsia="华文楷体" w:hAnsi="Arial" w:hint="eastAsia"/>
                    <w:color w:val="0A4090"/>
                  </w:rPr>
                  <w:t xml:space="preserve"> </w:t>
                </w:r>
                <w:r>
                  <w:rPr>
                    <w:rFonts w:ascii="Arial" w:eastAsia="华文楷体" w:hAnsi="Arial" w:hint="eastAsia"/>
                    <w:color w:val="0A4090"/>
                  </w:rPr>
                  <w:t>较高风险，未来</w:t>
                </w:r>
                <w:r>
                  <w:rPr>
                    <w:rFonts w:ascii="Arial" w:eastAsia="华文楷体" w:hAnsi="Arial" w:hint="eastAsia"/>
                    <w:color w:val="0A4090"/>
                  </w:rPr>
                  <w:t>6</w:t>
                </w:r>
                <w:r>
                  <w:rPr>
                    <w:rFonts w:ascii="Arial" w:eastAsia="华文楷体" w:hAnsi="Arial" w:hint="eastAsia"/>
                    <w:color w:val="0A4090"/>
                  </w:rPr>
                  <w:t>个月投资收益率的波动大于沪深</w:t>
                </w:r>
                <w:r>
                  <w:rPr>
                    <w:rFonts w:ascii="Arial" w:eastAsia="华文楷体" w:hAnsi="Arial" w:hint="eastAsia"/>
                    <w:color w:val="0A4090"/>
                  </w:rPr>
                  <w:t>300</w:t>
                </w:r>
                <w:r>
                  <w:rPr>
                    <w:rFonts w:ascii="Arial" w:eastAsia="华文楷体" w:hAnsi="Arial" w:hint="eastAsia"/>
                    <w:color w:val="0A4090"/>
                  </w:rPr>
                  <w:t>指数波动；</w:t>
                </w:r>
              </w:p>
            </w:tc>
          </w:sdtContent>
        </w:sdt>
      </w:tr>
    </w:tbl>
    <w:p w:rsidR="00EB36F9" w:rsidRPr="006A3DB7" w:rsidRDefault="00EB36F9" w:rsidP="00EB36F9">
      <w:pPr>
        <w:ind w:leftChars="1200" w:left="2520"/>
        <w:rPr>
          <w:rFonts w:ascii="华文楷体" w:eastAsia="华文楷体" w:hAnsi="华文楷体"/>
          <w:b/>
          <w:color w:val="000096"/>
          <w:sz w:val="11"/>
          <w:szCs w:val="11"/>
        </w:rPr>
      </w:pPr>
    </w:p>
    <w:tbl>
      <w:tblPr>
        <w:tblW w:w="7970" w:type="dxa"/>
        <w:tblInd w:w="2520" w:type="dxa"/>
        <w:tblLayout w:type="fixed"/>
        <w:tblCellMar>
          <w:left w:w="0" w:type="dxa"/>
          <w:right w:w="0" w:type="dxa"/>
        </w:tblCellMar>
        <w:tblLook w:val="01E0" w:firstRow="1" w:lastRow="1" w:firstColumn="1" w:lastColumn="1" w:noHBand="0" w:noVBand="0"/>
      </w:tblPr>
      <w:tblGrid>
        <w:gridCol w:w="7970"/>
      </w:tblGrid>
      <w:tr w:rsidR="006A3DB7" w:rsidRPr="006A3DB7" w:rsidTr="00AC7424">
        <w:trPr>
          <w:trHeight w:hRule="exact" w:val="20"/>
        </w:trPr>
        <w:tc>
          <w:tcPr>
            <w:tcW w:w="7970" w:type="dxa"/>
          </w:tcPr>
          <w:p w:rsidR="00671016" w:rsidRPr="00AC7424" w:rsidRDefault="003A0A16" w:rsidP="00AC7424">
            <w:pPr>
              <w:spacing w:line="240" w:lineRule="atLeast"/>
              <w:rPr>
                <w:rFonts w:ascii="华文楷体" w:eastAsia="华文楷体" w:hAnsi="华文楷体"/>
                <w:b/>
                <w:color w:val="FFFFFF" w:themeColor="background1"/>
                <w:sz w:val="2"/>
                <w:szCs w:val="2"/>
              </w:rPr>
            </w:pPr>
            <w:r w:rsidRPr="00AC7424">
              <w:rPr>
                <w:rFonts w:ascii="Arial" w:hAnsi="Arial" w:hint="eastAsia"/>
                <w:b/>
                <w:color w:val="FFFFFF" w:themeColor="background1"/>
                <w:sz w:val="2"/>
                <w:szCs w:val="2"/>
              </w:rPr>
              <w:t>Ta</w:t>
            </w:r>
            <w:r w:rsidRPr="00AC7424">
              <w:rPr>
                <w:rFonts w:ascii="Arial" w:hAnsi="Arial" w:hint="eastAsia"/>
                <w:color w:val="FFFFFF" w:themeColor="background1"/>
                <w:sz w:val="2"/>
                <w:szCs w:val="2"/>
              </w:rPr>
              <w:t>ble_AuthorStatement</w:t>
            </w:r>
          </w:p>
        </w:tc>
      </w:tr>
      <w:tr w:rsidR="006A3DB7" w:rsidRPr="006A3DB7" w:rsidTr="00C0522B">
        <w:trPr>
          <w:trHeight w:hRule="exact" w:val="312"/>
        </w:trPr>
        <w:tc>
          <w:tcPr>
            <w:tcW w:w="7970" w:type="dxa"/>
          </w:tcPr>
          <w:p w:rsidR="00EB36F9" w:rsidRPr="008E4DB1" w:rsidRDefault="00EB36F9" w:rsidP="004B591B">
            <w:pPr>
              <w:pStyle w:val="af0"/>
              <w:numPr>
                <w:ilvl w:val="0"/>
                <w:numId w:val="2"/>
              </w:numPr>
              <w:spacing w:line="240" w:lineRule="exact"/>
              <w:ind w:left="480" w:hangingChars="200" w:hanging="480"/>
              <w:rPr>
                <w:rFonts w:ascii="华文楷体" w:eastAsia="华文楷体" w:hAnsi="华文楷体"/>
                <w:color w:val="0A4090"/>
                <w:sz w:val="24"/>
              </w:rPr>
            </w:pPr>
            <w:r w:rsidRPr="008E4DB1">
              <w:rPr>
                <w:rFonts w:ascii="华文楷体" w:eastAsia="华文楷体" w:hAnsi="华文楷体" w:hint="eastAsia"/>
                <w:b/>
                <w:color w:val="0A4090"/>
                <w:sz w:val="24"/>
              </w:rPr>
              <w:t>分析师声明</w:t>
            </w:r>
          </w:p>
        </w:tc>
      </w:tr>
      <w:tr w:rsidR="006A3DB7" w:rsidRPr="006A3DB7" w:rsidTr="00620463">
        <w:tc>
          <w:tcPr>
            <w:tcW w:w="7970" w:type="dxa"/>
          </w:tcPr>
          <w:p w:rsidR="00EB36F9" w:rsidRPr="008E4DB1" w:rsidRDefault="00E600C7" w:rsidP="004B591B">
            <w:pPr>
              <w:spacing w:line="300" w:lineRule="exact"/>
              <w:rPr>
                <w:rFonts w:ascii="华文楷体" w:eastAsia="华文楷体" w:hAnsi="华文楷体"/>
                <w:color w:val="0A4090"/>
                <w:sz w:val="24"/>
              </w:rPr>
            </w:pPr>
            <w:r>
              <w:rPr>
                <w:rFonts w:ascii="华文楷体" w:eastAsia="华文楷体" w:hAnsi="华文楷体" w:hint="eastAsia"/>
                <w:color w:val="0A4090"/>
                <w:sz w:val="24"/>
              </w:rPr>
              <w:t>诸海滨声明，本人具有中国证券业协会授予的证券投资咨询执业资格，勤勉尽责、诚实守信。本人对本报告的内容和观点负责，保证信息来源合法合规、研究方法专业审慎、研究观点独立公正、分析结论具有合理依据，特此声明。</w:t>
            </w:r>
          </w:p>
        </w:tc>
      </w:tr>
    </w:tbl>
    <w:p w:rsidR="00EB36F9" w:rsidRPr="006A3DB7" w:rsidRDefault="00EB36F9" w:rsidP="00EB36F9">
      <w:pPr>
        <w:ind w:leftChars="1200" w:left="2520"/>
        <w:rPr>
          <w:rFonts w:ascii="华文楷体" w:eastAsia="华文楷体" w:hAnsi="华文楷体"/>
          <w:b/>
          <w:color w:val="000096"/>
          <w:sz w:val="11"/>
          <w:szCs w:val="11"/>
        </w:rPr>
      </w:pPr>
    </w:p>
    <w:tbl>
      <w:tblPr>
        <w:tblW w:w="7970" w:type="dxa"/>
        <w:tblInd w:w="2520" w:type="dxa"/>
        <w:tblLayout w:type="fixed"/>
        <w:tblCellMar>
          <w:left w:w="0" w:type="dxa"/>
          <w:right w:w="0" w:type="dxa"/>
        </w:tblCellMar>
        <w:tblLook w:val="01E0" w:firstRow="1" w:lastRow="1" w:firstColumn="1" w:lastColumn="1" w:noHBand="0" w:noVBand="0"/>
      </w:tblPr>
      <w:tblGrid>
        <w:gridCol w:w="7970"/>
      </w:tblGrid>
      <w:tr w:rsidR="006A3DB7" w:rsidRPr="006A3DB7" w:rsidTr="00C0522B">
        <w:trPr>
          <w:trHeight w:hRule="exact" w:val="312"/>
        </w:trPr>
        <w:tc>
          <w:tcPr>
            <w:tcW w:w="7970" w:type="dxa"/>
          </w:tcPr>
          <w:p w:rsidR="00EB36F9" w:rsidRPr="008E4DB1" w:rsidRDefault="00EB36F9" w:rsidP="004B591B">
            <w:pPr>
              <w:pStyle w:val="af0"/>
              <w:numPr>
                <w:ilvl w:val="0"/>
                <w:numId w:val="2"/>
              </w:numPr>
              <w:spacing w:line="240" w:lineRule="exact"/>
              <w:ind w:left="480" w:hangingChars="200" w:hanging="480"/>
              <w:rPr>
                <w:rFonts w:ascii="华文楷体" w:eastAsia="华文楷体" w:hAnsi="华文楷体"/>
                <w:color w:val="0A4090"/>
                <w:sz w:val="24"/>
              </w:rPr>
            </w:pPr>
            <w:r w:rsidRPr="008E4DB1">
              <w:rPr>
                <w:rFonts w:ascii="华文楷体" w:eastAsia="华文楷体" w:hAnsi="华文楷体" w:hint="eastAsia"/>
                <w:b/>
                <w:color w:val="0A4090"/>
                <w:sz w:val="24"/>
              </w:rPr>
              <w:t>本公司具备证券投资咨询业务资格的说明</w:t>
            </w:r>
          </w:p>
        </w:tc>
      </w:tr>
      <w:tr w:rsidR="006A3DB7" w:rsidRPr="006A3DB7" w:rsidTr="00620463">
        <w:tc>
          <w:tcPr>
            <w:tcW w:w="7970" w:type="dxa"/>
          </w:tcPr>
          <w:p w:rsidR="00EB36F9" w:rsidRPr="008E4DB1" w:rsidRDefault="00EB36F9" w:rsidP="00620463">
            <w:pPr>
              <w:rPr>
                <w:rFonts w:ascii="华文楷体" w:eastAsia="华文楷体" w:hAnsi="华文楷体"/>
                <w:color w:val="0A4090"/>
                <w:sz w:val="24"/>
              </w:rPr>
            </w:pPr>
            <w:r w:rsidRPr="008E4DB1">
              <w:rPr>
                <w:rStyle w:val="GB2312"/>
                <w:rFonts w:ascii="华文楷体" w:eastAsia="华文楷体" w:hAnsi="华文楷体" w:hint="eastAsia"/>
                <w:color w:val="0A4090"/>
              </w:rPr>
              <w:t>安信证券股份有限公司（以下简称“本公司”）经中国证券监督管理委员会核准，取得证券投资咨询业务许可。本公司及其投资咨询人员可以为证券投资人或客户提供证券投资分析、预测或者建议等直接或间接的有偿咨询服务。发布证券研究报告，是证券投资咨询业务的一种基本形式，本公司可以对证券及证券相关产品的价值、市场走势或者相关影响因素进行分析，形成证券估值、投资评级等投资分析意见，制作证券研究报告，并向本公司的客户发布。</w:t>
            </w:r>
          </w:p>
        </w:tc>
      </w:tr>
    </w:tbl>
    <w:p w:rsidR="00EB36F9" w:rsidRPr="006A3DB7" w:rsidRDefault="00EB36F9" w:rsidP="00EB36F9">
      <w:pPr>
        <w:ind w:leftChars="1200" w:left="2520"/>
        <w:rPr>
          <w:rFonts w:ascii="华文楷体" w:eastAsia="华文楷体" w:hAnsi="华文楷体"/>
          <w:b/>
          <w:color w:val="000096"/>
          <w:sz w:val="11"/>
          <w:szCs w:val="11"/>
        </w:rPr>
      </w:pPr>
    </w:p>
    <w:tbl>
      <w:tblPr>
        <w:tblW w:w="7970" w:type="dxa"/>
        <w:tblInd w:w="2520" w:type="dxa"/>
        <w:tblLayout w:type="fixed"/>
        <w:tblCellMar>
          <w:left w:w="0" w:type="dxa"/>
          <w:right w:w="0" w:type="dxa"/>
        </w:tblCellMar>
        <w:tblLook w:val="01E0" w:firstRow="1" w:lastRow="1" w:firstColumn="1" w:lastColumn="1" w:noHBand="0" w:noVBand="0"/>
      </w:tblPr>
      <w:tblGrid>
        <w:gridCol w:w="7970"/>
      </w:tblGrid>
      <w:tr w:rsidR="006A3DB7" w:rsidRPr="006A3DB7" w:rsidTr="00C0522B">
        <w:trPr>
          <w:trHeight w:hRule="exact" w:val="312"/>
        </w:trPr>
        <w:tc>
          <w:tcPr>
            <w:tcW w:w="7970" w:type="dxa"/>
          </w:tcPr>
          <w:p w:rsidR="00EB36F9" w:rsidRPr="008E4DB1" w:rsidRDefault="00EB36F9" w:rsidP="004B591B">
            <w:pPr>
              <w:pStyle w:val="af0"/>
              <w:numPr>
                <w:ilvl w:val="0"/>
                <w:numId w:val="2"/>
              </w:numPr>
              <w:spacing w:line="240" w:lineRule="exact"/>
              <w:ind w:left="480" w:hangingChars="200" w:hanging="480"/>
              <w:rPr>
                <w:rFonts w:ascii="华文楷体" w:eastAsia="华文楷体" w:hAnsi="华文楷体"/>
                <w:color w:val="0A4090"/>
                <w:sz w:val="24"/>
              </w:rPr>
            </w:pPr>
            <w:r w:rsidRPr="008E4DB1">
              <w:rPr>
                <w:rFonts w:ascii="华文楷体" w:eastAsia="华文楷体" w:hAnsi="华文楷体" w:hint="eastAsia"/>
                <w:b/>
                <w:color w:val="0A4090"/>
                <w:sz w:val="24"/>
              </w:rPr>
              <w:t>免责声明</w:t>
            </w:r>
          </w:p>
        </w:tc>
      </w:tr>
      <w:tr w:rsidR="006A3DB7" w:rsidRPr="006A3DB7" w:rsidTr="00620463">
        <w:tc>
          <w:tcPr>
            <w:tcW w:w="7970" w:type="dxa"/>
          </w:tcPr>
          <w:p w:rsidR="00EB36F9" w:rsidRPr="008E4DB1" w:rsidRDefault="00EB36F9" w:rsidP="00EB36F9">
            <w:pPr>
              <w:pStyle w:val="Default"/>
              <w:rPr>
                <w:rFonts w:ascii="华文楷体" w:eastAsia="华文楷体" w:hAnsi="华文楷体"/>
                <w:color w:val="0A4090"/>
                <w:sz w:val="21"/>
                <w:szCs w:val="21"/>
              </w:rPr>
            </w:pPr>
            <w:r w:rsidRPr="008E4DB1">
              <w:rPr>
                <w:rFonts w:ascii="华文楷体" w:eastAsia="华文楷体" w:hAnsi="华文楷体" w:hint="eastAsia"/>
                <w:color w:val="0A4090"/>
                <w:sz w:val="21"/>
                <w:szCs w:val="21"/>
              </w:rPr>
              <w:t>本报告仅供安信证券股份有限公司（以下简称“本公司”）的客户使用。本公司不会因为任何机构或个人接收到本报告而视其为本公司的当然客户。</w:t>
            </w:r>
          </w:p>
          <w:p w:rsidR="00EB36F9" w:rsidRPr="008E4DB1" w:rsidRDefault="00EB36F9" w:rsidP="00EB36F9">
            <w:pPr>
              <w:pStyle w:val="Default"/>
              <w:rPr>
                <w:rFonts w:ascii="华文楷体" w:eastAsia="华文楷体" w:hAnsi="华文楷体"/>
                <w:color w:val="0A4090"/>
                <w:sz w:val="21"/>
                <w:szCs w:val="21"/>
              </w:rPr>
            </w:pPr>
            <w:r w:rsidRPr="008E4DB1">
              <w:rPr>
                <w:rFonts w:ascii="华文楷体" w:eastAsia="华文楷体" w:hAnsi="华文楷体" w:hint="eastAsia"/>
                <w:color w:val="0A4090"/>
                <w:sz w:val="21"/>
                <w:szCs w:val="21"/>
              </w:rPr>
              <w:t>本报告基于已公开的资料或信息撰写，但本公司不保证该等信息及资料的完整性、准确性。本报告所载的信息、资料、建议及推测仅反映本公司于本报告发布当日的判断，本报告中的证券或投资标的价格、价值及投资带来的收入可能会波动。在不同时期，本公司可能撰写并发布与本报告所载资料、建议及推测不一致的报告。本公司不保证本报告所含信息及资料保持在最新状态，本公司将随时补充、更新和修订有关信息及资料，但不保证及时公开发布。同时，本公司有权对本报告所含信息在不发出通知的情形下做出修改，投资者应当自行关注相应的更新或修改。任何有关本报告的摘要或节选都不代表本报告正式完整的观点，一切须以本公司向客户发布的本报告完整版本为准，如有需要，客户可以向本公司投资顾问进一步咨询。</w:t>
            </w:r>
          </w:p>
          <w:p w:rsidR="00EB36F9" w:rsidRPr="008E4DB1" w:rsidRDefault="00EB36F9" w:rsidP="00EB36F9">
            <w:pPr>
              <w:pStyle w:val="Default"/>
              <w:rPr>
                <w:rFonts w:ascii="华文楷体" w:eastAsia="华文楷体" w:hAnsi="华文楷体"/>
                <w:color w:val="0A4090"/>
                <w:sz w:val="21"/>
                <w:szCs w:val="21"/>
              </w:rPr>
            </w:pPr>
            <w:r w:rsidRPr="008E4DB1">
              <w:rPr>
                <w:rFonts w:ascii="华文楷体" w:eastAsia="华文楷体" w:hAnsi="华文楷体" w:hint="eastAsia"/>
                <w:color w:val="0A4090"/>
                <w:sz w:val="21"/>
                <w:szCs w:val="21"/>
              </w:rPr>
              <w:t>在法律许可的情况下，本公司及所属关联机构可能会持有报告中提到的公司所发行的证券或期权并进行证券或期权交易，也可能为这些公司提供或者争取提供投资银行、财务顾问或者金融产品等相关服务，提请客户充分注意。客户不应将本报告为作出其投资决策的惟一参考因素，亦不应认为本报告可以取代客户自身的投资判断与决策。在任何情况下，本报告中的信息或所表述的意见均不构成对任何人的投资建议，无论是否已经明示或暗示，本报告不能作为道义的、责任的和法律的依据或者凭证。在任何情况下，本公司亦不对任何人因使用本报告中的任何内容所引致的任何损失负任何责任。</w:t>
            </w:r>
          </w:p>
          <w:p w:rsidR="00EB36F9" w:rsidRPr="008E4DB1" w:rsidRDefault="00EB36F9" w:rsidP="00EB36F9">
            <w:pPr>
              <w:pStyle w:val="Default"/>
              <w:rPr>
                <w:rFonts w:ascii="华文楷体" w:eastAsia="华文楷体" w:hAnsi="华文楷体"/>
                <w:color w:val="0A4090"/>
                <w:sz w:val="21"/>
                <w:szCs w:val="21"/>
              </w:rPr>
            </w:pPr>
            <w:r w:rsidRPr="008E4DB1">
              <w:rPr>
                <w:rFonts w:ascii="华文楷体" w:eastAsia="华文楷体" w:hAnsi="华文楷体" w:hint="eastAsia"/>
                <w:color w:val="0A4090"/>
                <w:sz w:val="21"/>
                <w:szCs w:val="21"/>
              </w:rPr>
              <w:t>本报告版权仅为本公司所有，未经事先书面许可，任何机构和个人不得以任何形式翻版、复制、发表、转发或引用本报告的任何部分。如征得本公司同意进行引用、刊发的，需在允许的范围内使用，并注明出处为“安信证券股份有限公司研究中心”，且不得对本报告进行任何有悖原意的引用、删节和修改。</w:t>
            </w:r>
          </w:p>
          <w:p w:rsidR="00EB36F9" w:rsidRPr="008E4DB1" w:rsidRDefault="00EB36F9" w:rsidP="00EB36F9">
            <w:pPr>
              <w:rPr>
                <w:rFonts w:ascii="华文楷体" w:eastAsia="华文楷体" w:hAnsi="华文楷体"/>
                <w:color w:val="0A4090"/>
                <w:sz w:val="24"/>
              </w:rPr>
            </w:pPr>
            <w:r w:rsidRPr="008E4DB1">
              <w:rPr>
                <w:rFonts w:ascii="华文楷体" w:eastAsia="华文楷体" w:hAnsi="华文楷体" w:hint="eastAsia"/>
                <w:color w:val="0A4090"/>
                <w:szCs w:val="21"/>
              </w:rPr>
              <w:t>安信证券股份有限公司对本声明条款具有惟一修改权和最终解释权。</w:t>
            </w:r>
          </w:p>
        </w:tc>
      </w:tr>
    </w:tbl>
    <w:p w:rsidR="006D3ED5" w:rsidRPr="006A3DB7" w:rsidRDefault="006D3ED5" w:rsidP="008C1D58">
      <w:pPr>
        <w:widowControl/>
        <w:jc w:val="left"/>
        <w:rPr>
          <w:rFonts w:ascii="Arial" w:hAnsi="Arial"/>
          <w:b/>
          <w:color w:val="000096"/>
          <w:sz w:val="24"/>
        </w:rPr>
      </w:pPr>
    </w:p>
    <w:p w:rsidR="001A4BDB" w:rsidRPr="006A3DB7" w:rsidRDefault="001A4BDB" w:rsidP="008C1D58">
      <w:pPr>
        <w:widowControl/>
        <w:jc w:val="left"/>
        <w:rPr>
          <w:rFonts w:ascii="Arial" w:hAnsi="Arial"/>
          <w:b/>
          <w:color w:val="000096"/>
          <w:sz w:val="24"/>
        </w:rPr>
      </w:pPr>
    </w:p>
    <w:p w:rsidR="001A4BDB" w:rsidRPr="006A3DB7" w:rsidRDefault="001A4BDB" w:rsidP="008C1D58">
      <w:pPr>
        <w:widowControl/>
        <w:jc w:val="left"/>
        <w:rPr>
          <w:rFonts w:ascii="Arial" w:hAnsi="Arial"/>
          <w:b/>
          <w:color w:val="000096"/>
          <w:sz w:val="24"/>
        </w:rPr>
      </w:pPr>
    </w:p>
    <w:p w:rsidR="001A4BDB" w:rsidRPr="006A3DB7" w:rsidRDefault="001A4BDB" w:rsidP="008C1D58">
      <w:pPr>
        <w:widowControl/>
        <w:jc w:val="left"/>
        <w:rPr>
          <w:rFonts w:ascii="Arial" w:hAnsi="Arial"/>
          <w:b/>
          <w:color w:val="000096"/>
          <w:sz w:val="24"/>
        </w:rPr>
      </w:pPr>
    </w:p>
    <w:p w:rsidR="001A4BDB" w:rsidRPr="006A3DB7" w:rsidRDefault="001A4BDB" w:rsidP="008C1D58">
      <w:pPr>
        <w:widowControl/>
        <w:jc w:val="left"/>
        <w:rPr>
          <w:rFonts w:ascii="Arial" w:hAnsi="Arial"/>
          <w:b/>
          <w:color w:val="000096"/>
          <w:sz w:val="24"/>
        </w:rPr>
      </w:pPr>
    </w:p>
    <w:p w:rsidR="001A4BDB" w:rsidRPr="006A3DB7" w:rsidRDefault="001A4BDB" w:rsidP="008C1D58">
      <w:pPr>
        <w:widowControl/>
        <w:jc w:val="left"/>
        <w:rPr>
          <w:rFonts w:ascii="Arial" w:hAnsi="Arial"/>
          <w:b/>
          <w:color w:val="000096"/>
          <w:sz w:val="24"/>
        </w:rPr>
      </w:pPr>
    </w:p>
    <w:p w:rsidR="001A4BDB" w:rsidRPr="006A3DB7" w:rsidRDefault="001A4BDB" w:rsidP="008C1D58">
      <w:pPr>
        <w:widowControl/>
        <w:jc w:val="left"/>
        <w:rPr>
          <w:rFonts w:ascii="Arial" w:hAnsi="Arial"/>
          <w:b/>
          <w:color w:val="000096"/>
          <w:sz w:val="24"/>
        </w:rPr>
      </w:pPr>
    </w:p>
    <w:p w:rsidR="001A4BDB" w:rsidRPr="006A3DB7" w:rsidRDefault="001A4BDB" w:rsidP="008C1D58">
      <w:pPr>
        <w:widowControl/>
        <w:jc w:val="left"/>
        <w:rPr>
          <w:rFonts w:ascii="Arial" w:hAnsi="Arial"/>
          <w:b/>
          <w:color w:val="000096"/>
          <w:sz w:val="24"/>
        </w:rPr>
      </w:pPr>
    </w:p>
    <w:p w:rsidR="001A4BDB" w:rsidRPr="006A3DB7" w:rsidRDefault="001A4BDB" w:rsidP="008C1D58">
      <w:pPr>
        <w:widowControl/>
        <w:jc w:val="left"/>
        <w:rPr>
          <w:rFonts w:ascii="Arial" w:hAnsi="Arial"/>
          <w:b/>
          <w:color w:val="000096"/>
          <w:sz w:val="24"/>
        </w:rPr>
      </w:pPr>
    </w:p>
    <w:p w:rsidR="001A4BDB" w:rsidRPr="006A3DB7" w:rsidRDefault="001A4BDB" w:rsidP="008C1D58">
      <w:pPr>
        <w:widowControl/>
        <w:jc w:val="left"/>
        <w:rPr>
          <w:rFonts w:ascii="Arial" w:hAnsi="Arial"/>
          <w:b/>
          <w:color w:val="000096"/>
          <w:sz w:val="24"/>
        </w:rPr>
      </w:pPr>
    </w:p>
    <w:p w:rsidR="001A4BDB" w:rsidRPr="006A3DB7" w:rsidRDefault="001A4BDB" w:rsidP="008C1D58">
      <w:pPr>
        <w:widowControl/>
        <w:jc w:val="left"/>
        <w:rPr>
          <w:rFonts w:ascii="Arial" w:hAnsi="Arial"/>
          <w:b/>
          <w:color w:val="000096"/>
          <w:sz w:val="24"/>
        </w:rPr>
      </w:pPr>
    </w:p>
    <w:p w:rsidR="00EB36F9" w:rsidRPr="006A3DB7" w:rsidRDefault="00702B35" w:rsidP="008C1D58">
      <w:pPr>
        <w:widowControl/>
        <w:jc w:val="left"/>
        <w:rPr>
          <w:color w:val="000096"/>
        </w:rPr>
      </w:pPr>
      <w:r>
        <w:rPr>
          <w:rFonts w:ascii="Arial" w:hAnsi="Arial"/>
          <w:b/>
          <w:noProof/>
          <w:color w:val="000096"/>
          <w:sz w:val="24"/>
        </w:rPr>
        <mc:AlternateContent>
          <mc:Choice Requires="wps">
            <w:drawing>
              <wp:anchor distT="0" distB="0" distL="114300" distR="114300" simplePos="0" relativeHeight="251692032" behindDoc="0" locked="0" layoutInCell="1" allowOverlap="1">
                <wp:simplePos x="0" y="0"/>
                <wp:positionH relativeFrom="column">
                  <wp:posOffset>1597025</wp:posOffset>
                </wp:positionH>
                <wp:positionV relativeFrom="page">
                  <wp:posOffset>904875</wp:posOffset>
                </wp:positionV>
                <wp:extent cx="5112000" cy="6829425"/>
                <wp:effectExtent l="0" t="0" r="0" b="9525"/>
                <wp:wrapNone/>
                <wp:docPr id="6" name="Shape_Sal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2000" cy="6829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7970" w:type="dxa"/>
                              <w:tblLayout w:type="fixed"/>
                              <w:tblCellMar>
                                <w:left w:w="0" w:type="dxa"/>
                                <w:right w:w="0" w:type="dxa"/>
                              </w:tblCellMar>
                              <w:tblLook w:val="01E0" w:firstRow="1" w:lastRow="1" w:firstColumn="1" w:lastColumn="1" w:noHBand="0" w:noVBand="0"/>
                            </w:tblPr>
                            <w:tblGrid>
                              <w:gridCol w:w="1449"/>
                              <w:gridCol w:w="993"/>
                              <w:gridCol w:w="2409"/>
                              <w:gridCol w:w="3119"/>
                            </w:tblGrid>
                            <w:tr w:rsidR="00DC31D7" w:rsidRPr="006A3DB7" w:rsidTr="002F4F0F">
                              <w:trPr>
                                <w:trHeight w:hRule="exact" w:val="20"/>
                              </w:trPr>
                              <w:tc>
                                <w:tcPr>
                                  <w:tcW w:w="7970" w:type="dxa"/>
                                  <w:gridSpan w:val="4"/>
                                </w:tcPr>
                                <w:p w:rsidR="00DC31D7" w:rsidRPr="006A3DB7" w:rsidRDefault="00DC31D7" w:rsidP="000C0026">
                                  <w:pPr>
                                    <w:rPr>
                                      <w:rFonts w:ascii="Arial" w:hAnsi="Arial"/>
                                      <w:b/>
                                      <w:color w:val="000096"/>
                                      <w:sz w:val="2"/>
                                      <w:szCs w:val="2"/>
                                    </w:rPr>
                                  </w:pPr>
                                  <w:r w:rsidRPr="00DB5FE0">
                                    <w:rPr>
                                      <w:rFonts w:ascii="Arial" w:hAnsi="Arial" w:hint="eastAsia"/>
                                      <w:b/>
                                      <w:color w:val="FFFFFF" w:themeColor="background1"/>
                                      <w:sz w:val="2"/>
                                      <w:szCs w:val="2"/>
                                    </w:rPr>
                                    <w:t>Table_Sales</w:t>
                                  </w:r>
                                </w:p>
                              </w:tc>
                            </w:tr>
                            <w:tr w:rsidR="00DC31D7" w:rsidRPr="008E4DB1" w:rsidTr="006D3ED5">
                              <w:trPr>
                                <w:trHeight w:val="340"/>
                              </w:trPr>
                              <w:tc>
                                <w:tcPr>
                                  <w:tcW w:w="7970" w:type="dxa"/>
                                  <w:gridSpan w:val="4"/>
                                </w:tcPr>
                                <w:p w:rsidR="00DC31D7" w:rsidRPr="008E4DB1" w:rsidRDefault="00DC31D7" w:rsidP="004B591B">
                                  <w:pPr>
                                    <w:pStyle w:val="af0"/>
                                    <w:numPr>
                                      <w:ilvl w:val="0"/>
                                      <w:numId w:val="2"/>
                                    </w:numPr>
                                    <w:spacing w:line="240" w:lineRule="exact"/>
                                    <w:ind w:left="482" w:hangingChars="200" w:hanging="482"/>
                                    <w:rPr>
                                      <w:rFonts w:ascii="华文楷体" w:eastAsia="华文楷体" w:hAnsi="华文楷体"/>
                                      <w:color w:val="0A4090"/>
                                      <w:sz w:val="24"/>
                                    </w:rPr>
                                  </w:pPr>
                                  <w:r w:rsidRPr="008E4DB1">
                                    <w:rPr>
                                      <w:rFonts w:ascii="Arial" w:hAnsi="Arial"/>
                                      <w:b/>
                                      <w:color w:val="0A4090"/>
                                      <w:sz w:val="24"/>
                                    </w:rPr>
                                    <w:br w:type="page"/>
                                  </w:r>
                                  <w:r w:rsidRPr="008E4DB1">
                                    <w:rPr>
                                      <w:rFonts w:ascii="华文楷体" w:eastAsia="华文楷体" w:hAnsi="华文楷体" w:hint="eastAsia"/>
                                      <w:b/>
                                      <w:color w:val="0A4090"/>
                                      <w:sz w:val="24"/>
                                    </w:rPr>
                                    <w:t>销售联系人</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上海联系人</w:t>
                                  </w: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孟硕丰</w:t>
                                  </w:r>
                                </w:p>
                              </w:tc>
                              <w:tc>
                                <w:tcPr>
                                  <w:tcW w:w="240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021-68766287</w:t>
                                  </w: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mengsf@essence.com.cn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侯海霞</w:t>
                                  </w:r>
                                </w:p>
                              </w:tc>
                              <w:tc>
                                <w:tcPr>
                                  <w:tcW w:w="240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021-68763563</w:t>
                                  </w: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houhx@essence.com.cn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梁涛</w:t>
                                  </w:r>
                                </w:p>
                              </w:tc>
                              <w:tc>
                                <w:tcPr>
                                  <w:tcW w:w="240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021-68766067</w:t>
                                  </w: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liangtao@essence.com.cn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潘艳</w:t>
                                  </w:r>
                                </w:p>
                              </w:tc>
                              <w:tc>
                                <w:tcPr>
                                  <w:tcW w:w="240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021-68766516</w:t>
                                  </w: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panyan@essence.com.cn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朱贤</w:t>
                                  </w:r>
                                </w:p>
                              </w:tc>
                              <w:tc>
                                <w:tcPr>
                                  <w:tcW w:w="240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021-68765293</w:t>
                                  </w: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zhuxian@essence.com.cn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许敏</w:t>
                                  </w:r>
                                </w:p>
                              </w:tc>
                              <w:tc>
                                <w:tcPr>
                                  <w:tcW w:w="240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021-68762965</w:t>
                                  </w: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xumin@essence.com.cn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北京联系人</w:t>
                                  </w: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温鹏</w:t>
                                  </w:r>
                                </w:p>
                              </w:tc>
                              <w:tc>
                                <w:tcPr>
                                  <w:tcW w:w="240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010-59113570</w:t>
                                  </w: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wenpeng@essence.com.cn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李倩</w:t>
                                  </w:r>
                                </w:p>
                              </w:tc>
                              <w:tc>
                                <w:tcPr>
                                  <w:tcW w:w="240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010-59113575</w:t>
                                  </w: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liqian1@essence.com.cn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周蓉</w:t>
                                  </w:r>
                                </w:p>
                              </w:tc>
                              <w:tc>
                                <w:tcPr>
                                  <w:tcW w:w="240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010-59113563</w:t>
                                  </w: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zhourong@essence.com.cn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张莹</w:t>
                                  </w:r>
                                </w:p>
                              </w:tc>
                              <w:tc>
                                <w:tcPr>
                                  <w:tcW w:w="240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010-59113571</w:t>
                                  </w: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zhangying1@essence.com.cn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深圳联系人</w:t>
                                  </w: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胡珍</w:t>
                                  </w:r>
                                </w:p>
                              </w:tc>
                              <w:tc>
                                <w:tcPr>
                                  <w:tcW w:w="240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0755-82558073</w:t>
                                  </w: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huzhen@essence.com.cn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范洪群</w:t>
                                  </w:r>
                                </w:p>
                              </w:tc>
                              <w:tc>
                                <w:tcPr>
                                  <w:tcW w:w="240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0755-82558087</w:t>
                                  </w: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fanhq@essence.com.cn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孟昊琳</w:t>
                                  </w:r>
                                </w:p>
                              </w:tc>
                              <w:tc>
                                <w:tcPr>
                                  <w:tcW w:w="240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0755-82558045</w:t>
                                  </w: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menghl@essence.com.cn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张青</w:t>
                                  </w:r>
                                </w:p>
                              </w:tc>
                              <w:tc>
                                <w:tcPr>
                                  <w:tcW w:w="2409" w:type="dxa"/>
                                </w:tcPr>
                                <w:p w:rsidR="00DC31D7" w:rsidRPr="008E4DB1" w:rsidRDefault="00DC31D7" w:rsidP="007C4040">
                                  <w:pPr>
                                    <w:rPr>
                                      <w:rFonts w:ascii="Arial" w:eastAsia="华文楷体" w:hAnsi="Arial" w:cs="楷体_GB2312"/>
                                      <w:color w:val="0A4090"/>
                                      <w:kern w:val="0"/>
                                      <w:szCs w:val="21"/>
                                    </w:rPr>
                                  </w:pP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zhangqing2@essence.com.cn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邓欣</w:t>
                                  </w:r>
                                </w:p>
                              </w:tc>
                              <w:tc>
                                <w:tcPr>
                                  <w:tcW w:w="2409" w:type="dxa"/>
                                </w:tcPr>
                                <w:p w:rsidR="00DC31D7" w:rsidRPr="008E4DB1" w:rsidRDefault="00DC31D7" w:rsidP="007C4040">
                                  <w:pPr>
                                    <w:rPr>
                                      <w:rFonts w:ascii="Arial" w:eastAsia="华文楷体" w:hAnsi="Arial" w:cs="楷体_GB2312"/>
                                      <w:color w:val="0A4090"/>
                                      <w:kern w:val="0"/>
                                      <w:szCs w:val="21"/>
                                    </w:rPr>
                                  </w:pP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dengxin@essence.com.cn</w:t>
                                  </w:r>
                                </w:p>
                              </w:tc>
                            </w:tr>
                          </w:tbl>
                          <w:p w:rsidR="00DC31D7" w:rsidRPr="008E4DB1" w:rsidRDefault="00DC31D7" w:rsidP="006D3ED5">
                            <w:pPr>
                              <w:rPr>
                                <w:color w:val="0A409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_Sales" o:spid="_x0000_s1028" type="#_x0000_t202" style="position:absolute;margin-left:125.75pt;margin-top:71.25pt;width:402.5pt;height:53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" fillcolor="white [3201]" stroked="f" strokeweight=".5pt">
                <v:path arrowok="t"/>
                <v:textbox inset="0,0,0,0">
                  <w:txbxContent>
                    <w:tbl>
                      <w:tblPr>
                        <w:tblW w:w="7970" w:type="dxa"/>
                        <w:tblLayout w:type="fixed"/>
                        <w:tblCellMar>
                          <w:left w:w="0" w:type="dxa"/>
                          <w:right w:w="0" w:type="dxa"/>
                        </w:tblCellMar>
                        <w:tblLook w:val="01E0" w:firstRow="1" w:lastRow="1" w:firstColumn="1" w:lastColumn="1" w:noHBand="0" w:noVBand="0"/>
                      </w:tblPr>
                      <w:tblGrid>
                        <w:gridCol w:w="1449"/>
                        <w:gridCol w:w="993"/>
                        <w:gridCol w:w="2409"/>
                        <w:gridCol w:w="3119"/>
                      </w:tblGrid>
                      <w:tr w:rsidR="00DC31D7" w:rsidRPr="006A3DB7" w:rsidTr="002F4F0F">
                        <w:trPr>
                          <w:trHeight w:hRule="exact" w:val="20"/>
                        </w:trPr>
                        <w:tc>
                          <w:tcPr>
                            <w:tcW w:w="7970" w:type="dxa"/>
                            <w:gridSpan w:val="4"/>
                          </w:tcPr>
                          <w:p w:rsidR="00DC31D7" w:rsidRPr="006A3DB7" w:rsidRDefault="00DC31D7" w:rsidP="000C0026">
                            <w:pPr>
                              <w:rPr>
                                <w:rFonts w:ascii="Arial" w:hAnsi="Arial"/>
                                <w:b/>
                                <w:color w:val="000096"/>
                                <w:sz w:val="2"/>
                                <w:szCs w:val="2"/>
                              </w:rPr>
                            </w:pPr>
                            <w:r w:rsidRPr="00DB5FE0">
                              <w:rPr>
                                <w:rFonts w:ascii="Arial" w:hAnsi="Arial" w:hint="eastAsia"/>
                                <w:b/>
                                <w:color w:val="FFFFFF" w:themeColor="background1"/>
                                <w:sz w:val="2"/>
                                <w:szCs w:val="2"/>
                              </w:rPr>
                              <w:t>Table_Sales</w:t>
                            </w:r>
                          </w:p>
                        </w:tc>
                      </w:tr>
                      <w:tr w:rsidR="00DC31D7" w:rsidRPr="008E4DB1" w:rsidTr="006D3ED5">
                        <w:trPr>
                          <w:trHeight w:val="340"/>
                        </w:trPr>
                        <w:tc>
                          <w:tcPr>
                            <w:tcW w:w="7970" w:type="dxa"/>
                            <w:gridSpan w:val="4"/>
                          </w:tcPr>
                          <w:p w:rsidR="00DC31D7" w:rsidRPr="008E4DB1" w:rsidRDefault="00DC31D7" w:rsidP="004B591B">
                            <w:pPr>
                              <w:pStyle w:val="af0"/>
                              <w:numPr>
                                <w:ilvl w:val="0"/>
                                <w:numId w:val="2"/>
                              </w:numPr>
                              <w:spacing w:line="240" w:lineRule="exact"/>
                              <w:ind w:left="482" w:hangingChars="200" w:hanging="482"/>
                              <w:rPr>
                                <w:rFonts w:ascii="华文楷体" w:eastAsia="华文楷体" w:hAnsi="华文楷体"/>
                                <w:color w:val="0A4090"/>
                                <w:sz w:val="24"/>
                              </w:rPr>
                            </w:pPr>
                            <w:r w:rsidRPr="008E4DB1">
                              <w:rPr>
                                <w:rFonts w:ascii="Arial" w:hAnsi="Arial"/>
                                <w:b/>
                                <w:color w:val="0A4090"/>
                                <w:sz w:val="24"/>
                              </w:rPr>
                              <w:br w:type="page"/>
                            </w:r>
                            <w:r w:rsidRPr="008E4DB1">
                              <w:rPr>
                                <w:rFonts w:ascii="华文楷体" w:eastAsia="华文楷体" w:hAnsi="华文楷体" w:hint="eastAsia"/>
                                <w:b/>
                                <w:color w:val="0A4090"/>
                                <w:sz w:val="24"/>
                              </w:rPr>
                              <w:t>销售联系人</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上海联系人</w:t>
                            </w: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孟硕丰</w:t>
                            </w:r>
                          </w:p>
                        </w:tc>
                        <w:tc>
                          <w:tcPr>
                            <w:tcW w:w="240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021-68766287</w:t>
                            </w: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mengsf@essence.com.cn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侯海霞</w:t>
                            </w:r>
                          </w:p>
                        </w:tc>
                        <w:tc>
                          <w:tcPr>
                            <w:tcW w:w="240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021-68763563</w:t>
                            </w: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houhx@essence.com.cn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梁涛</w:t>
                            </w:r>
                          </w:p>
                        </w:tc>
                        <w:tc>
                          <w:tcPr>
                            <w:tcW w:w="240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021-68766067</w:t>
                            </w: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liangtao@essence.com.cn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潘艳</w:t>
                            </w:r>
                          </w:p>
                        </w:tc>
                        <w:tc>
                          <w:tcPr>
                            <w:tcW w:w="240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021-68766516</w:t>
                            </w: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panyan@essence.com.cn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朱贤</w:t>
                            </w:r>
                          </w:p>
                        </w:tc>
                        <w:tc>
                          <w:tcPr>
                            <w:tcW w:w="240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021-68765293</w:t>
                            </w: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zhuxian@essence.com.cn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许敏</w:t>
                            </w:r>
                          </w:p>
                        </w:tc>
                        <w:tc>
                          <w:tcPr>
                            <w:tcW w:w="240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021-68762965</w:t>
                            </w: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xumin@essence.com.cn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北京联系人</w:t>
                            </w: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温鹏</w:t>
                            </w:r>
                          </w:p>
                        </w:tc>
                        <w:tc>
                          <w:tcPr>
                            <w:tcW w:w="240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010-59113570</w:t>
                            </w: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wenpeng@essence.com.cn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李倩</w:t>
                            </w:r>
                          </w:p>
                        </w:tc>
                        <w:tc>
                          <w:tcPr>
                            <w:tcW w:w="240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010-59113575</w:t>
                            </w: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liqian1@essence.com.cn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周蓉</w:t>
                            </w:r>
                          </w:p>
                        </w:tc>
                        <w:tc>
                          <w:tcPr>
                            <w:tcW w:w="240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010-59113563</w:t>
                            </w: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zhourong@essence.com.cn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张莹</w:t>
                            </w:r>
                          </w:p>
                        </w:tc>
                        <w:tc>
                          <w:tcPr>
                            <w:tcW w:w="240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010-59113571</w:t>
                            </w: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zhangying1@essence.com.cn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深圳联系人</w:t>
                            </w: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胡珍</w:t>
                            </w:r>
                          </w:p>
                        </w:tc>
                        <w:tc>
                          <w:tcPr>
                            <w:tcW w:w="240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0755-82558073</w:t>
                            </w: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huzhen@essence.com.cn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范洪群</w:t>
                            </w:r>
                          </w:p>
                        </w:tc>
                        <w:tc>
                          <w:tcPr>
                            <w:tcW w:w="240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0755-82558087</w:t>
                            </w: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fanhq@essence.com.cn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孟昊琳</w:t>
                            </w:r>
                          </w:p>
                        </w:tc>
                        <w:tc>
                          <w:tcPr>
                            <w:tcW w:w="240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0755-82558045</w:t>
                            </w: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menghl@essence.com.cn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张青</w:t>
                            </w:r>
                          </w:p>
                        </w:tc>
                        <w:tc>
                          <w:tcPr>
                            <w:tcW w:w="2409" w:type="dxa"/>
                          </w:tcPr>
                          <w:p w:rsidR="00DC31D7" w:rsidRPr="008E4DB1" w:rsidRDefault="00DC31D7" w:rsidP="007C4040">
                            <w:pPr>
                              <w:rPr>
                                <w:rFonts w:ascii="Arial" w:eastAsia="华文楷体" w:hAnsi="Arial" w:cs="楷体_GB2312"/>
                                <w:color w:val="0A4090"/>
                                <w:kern w:val="0"/>
                                <w:szCs w:val="21"/>
                              </w:rPr>
                            </w:pP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zhangqing2@essence.com.cn</w:t>
                            </w:r>
                          </w:p>
                        </w:tc>
                      </w:tr>
                      <w:tr w:rsidR="00DC31D7" w:rsidRPr="008E4DB1" w:rsidTr="006D3ED5">
                        <w:tc>
                          <w:tcPr>
                            <w:tcW w:w="1449" w:type="dxa"/>
                          </w:tcPr>
                          <w:p w:rsidR="00DC31D7" w:rsidRPr="008E4DB1" w:rsidRDefault="00DC31D7" w:rsidP="007C4040">
                            <w:pPr>
                              <w:rPr>
                                <w:rFonts w:ascii="Arial" w:eastAsia="华文楷体" w:hAnsi="Arial" w:cs="楷体_GB2312"/>
                                <w:color w:val="0A4090"/>
                                <w:kern w:val="0"/>
                                <w:szCs w:val="21"/>
                              </w:rPr>
                            </w:pPr>
                          </w:p>
                        </w:tc>
                        <w:tc>
                          <w:tcPr>
                            <w:tcW w:w="993"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hint="eastAsia"/>
                                <w:color w:val="0A4090"/>
                                <w:kern w:val="0"/>
                                <w:szCs w:val="21"/>
                              </w:rPr>
                              <w:t>邓欣</w:t>
                            </w:r>
                          </w:p>
                        </w:tc>
                        <w:tc>
                          <w:tcPr>
                            <w:tcW w:w="2409" w:type="dxa"/>
                          </w:tcPr>
                          <w:p w:rsidR="00DC31D7" w:rsidRPr="008E4DB1" w:rsidRDefault="00DC31D7" w:rsidP="007C4040">
                            <w:pPr>
                              <w:rPr>
                                <w:rFonts w:ascii="Arial" w:eastAsia="华文楷体" w:hAnsi="Arial" w:cs="楷体_GB2312"/>
                                <w:color w:val="0A4090"/>
                                <w:kern w:val="0"/>
                                <w:szCs w:val="21"/>
                              </w:rPr>
                            </w:pPr>
                          </w:p>
                        </w:tc>
                        <w:tc>
                          <w:tcPr>
                            <w:tcW w:w="3119" w:type="dxa"/>
                          </w:tcPr>
                          <w:p w:rsidR="00DC31D7" w:rsidRPr="008E4DB1" w:rsidRDefault="00DC31D7" w:rsidP="007C4040">
                            <w:pPr>
                              <w:rPr>
                                <w:rFonts w:ascii="Arial" w:eastAsia="华文楷体" w:hAnsi="Arial" w:cs="楷体_GB2312"/>
                                <w:color w:val="0A4090"/>
                                <w:kern w:val="0"/>
                                <w:szCs w:val="21"/>
                              </w:rPr>
                            </w:pPr>
                            <w:r>
                              <w:rPr>
                                <w:rFonts w:ascii="Arial" w:eastAsia="华文楷体" w:hAnsi="Arial" w:cs="楷体_GB2312"/>
                                <w:color w:val="0A4090"/>
                                <w:kern w:val="0"/>
                                <w:szCs w:val="21"/>
                              </w:rPr>
                              <w:t>dengxin@essence.com.cn</w:t>
                            </w:r>
                          </w:p>
                        </w:tc>
                      </w:tr>
                    </w:tbl>
                    <w:p w:rsidR="00DC31D7" w:rsidRPr="008E4DB1" w:rsidRDefault="00DC31D7" w:rsidP="006D3ED5">
                      <w:pPr>
                        <w:rPr>
                          <w:color w:val="0A4090"/>
                        </w:rPr>
                      </w:pPr>
                    </w:p>
                  </w:txbxContent>
                </v:textbox>
                <w10:wrap anchory="page"/>
              </v:shape>
            </w:pict>
          </mc:Fallback>
        </mc:AlternateContent>
      </w:r>
      <w:r>
        <w:rPr>
          <w:rFonts w:ascii="Arial" w:hAnsi="Arial"/>
          <w:b/>
          <w:noProof/>
          <w:color w:val="000096"/>
          <w:sz w:val="24"/>
        </w:rPr>
        <mc:AlternateContent>
          <mc:Choice Requires="wps">
            <w:drawing>
              <wp:anchor distT="0" distB="0" distL="114300" distR="114300" simplePos="0" relativeHeight="251691008" behindDoc="0" locked="0" layoutInCell="1" allowOverlap="1">
                <wp:simplePos x="0" y="0"/>
                <wp:positionH relativeFrom="column">
                  <wp:posOffset>1598295</wp:posOffset>
                </wp:positionH>
                <wp:positionV relativeFrom="page">
                  <wp:posOffset>7867650</wp:posOffset>
                </wp:positionV>
                <wp:extent cx="5112000" cy="1943735"/>
                <wp:effectExtent l="0" t="0" r="0" b="0"/>
                <wp:wrapNone/>
                <wp:docPr id="5" name="Shape_Ad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2000" cy="1943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12"/>
                              <w:tblW w:w="7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3"/>
                              <w:gridCol w:w="6979"/>
                            </w:tblGrid>
                            <w:tr w:rsidR="00DC31D7" w:rsidRPr="00B97404" w:rsidTr="005648CD">
                              <w:trPr>
                                <w:trHeight w:hRule="exact" w:val="23"/>
                              </w:trPr>
                              <w:tc>
                                <w:tcPr>
                                  <w:tcW w:w="7972" w:type="dxa"/>
                                  <w:gridSpan w:val="2"/>
                                </w:tcPr>
                                <w:p w:rsidR="00DC31D7" w:rsidRPr="00B97404" w:rsidRDefault="00DC31D7" w:rsidP="00B97404">
                                  <w:pPr>
                                    <w:tabs>
                                      <w:tab w:val="left" w:pos="907"/>
                                    </w:tabs>
                                    <w:jc w:val="left"/>
                                    <w:rPr>
                                      <w:rFonts w:ascii="Arial" w:eastAsia="华文楷体" w:hAnsi="Arial"/>
                                      <w:color w:val="FFFFFF" w:themeColor="background1"/>
                                      <w:sz w:val="2"/>
                                      <w:szCs w:val="2"/>
                                      <w:lang w:eastAsia="zh-TW"/>
                                    </w:rPr>
                                  </w:pPr>
                                  <w:r w:rsidRPr="00B97404">
                                    <w:rPr>
                                      <w:rFonts w:ascii="Arial" w:eastAsia="华文楷体" w:hAnsi="Arial"/>
                                      <w:color w:val="FFFFFF" w:themeColor="background1"/>
                                      <w:sz w:val="2"/>
                                      <w:szCs w:val="2"/>
                                      <w:lang w:eastAsia="zh-TW"/>
                                    </w:rPr>
                                    <w:t>Table_Address</w:t>
                                  </w:r>
                                </w:p>
                              </w:tc>
                            </w:tr>
                            <w:tr w:rsidR="00DC31D7" w:rsidRPr="00B97404" w:rsidTr="005648CD">
                              <w:tc>
                                <w:tcPr>
                                  <w:tcW w:w="7972" w:type="dxa"/>
                                  <w:gridSpan w:val="2"/>
                                </w:tcPr>
                                <w:p w:rsidR="00DC31D7" w:rsidRPr="008E4DB1" w:rsidRDefault="00DC31D7" w:rsidP="004B591B">
                                  <w:pPr>
                                    <w:tabs>
                                      <w:tab w:val="left" w:pos="907"/>
                                    </w:tabs>
                                    <w:spacing w:line="240" w:lineRule="exact"/>
                                    <w:jc w:val="left"/>
                                    <w:rPr>
                                      <w:rFonts w:ascii="Arial" w:eastAsia="华文楷体" w:hAnsi="Arial"/>
                                      <w:b/>
                                      <w:color w:val="0A4090"/>
                                      <w:sz w:val="24"/>
                                    </w:rPr>
                                  </w:pPr>
                                  <w:r w:rsidRPr="008E4DB1">
                                    <w:rPr>
                                      <w:rFonts w:ascii="Arial" w:eastAsia="华文楷体" w:hAnsi="Arial" w:hint="eastAsia"/>
                                      <w:b/>
                                      <w:color w:val="0A4090"/>
                                      <w:sz w:val="24"/>
                                      <w:lang w:eastAsia="zh-TW"/>
                                    </w:rPr>
                                    <w:t>安信证券研究中心</w:t>
                                  </w:r>
                                </w:p>
                              </w:tc>
                            </w:tr>
                            <w:tr w:rsidR="00DC31D7" w:rsidRPr="00B97404" w:rsidTr="005648CD">
                              <w:tc>
                                <w:tcPr>
                                  <w:tcW w:w="7972" w:type="dxa"/>
                                  <w:gridSpan w:val="2"/>
                                </w:tcPr>
                                <w:p w:rsidR="00DC31D7" w:rsidRPr="008E4DB1" w:rsidRDefault="00DC31D7" w:rsidP="00B97404">
                                  <w:pPr>
                                    <w:autoSpaceDE w:val="0"/>
                                    <w:autoSpaceDN w:val="0"/>
                                    <w:adjustRightInd w:val="0"/>
                                    <w:jc w:val="left"/>
                                    <w:rPr>
                                      <w:rFonts w:ascii="Arial" w:eastAsia="华文楷体" w:hAnsi="Arial" w:cs="Arial"/>
                                      <w:b/>
                                      <w:color w:val="0A4090"/>
                                      <w:sz w:val="20"/>
                                      <w:szCs w:val="20"/>
                                    </w:rPr>
                                  </w:pPr>
                                  <w:r>
                                    <w:rPr>
                                      <w:rFonts w:ascii="Arial" w:eastAsia="华文楷体" w:hAnsi="Arial" w:cs="Arial" w:hint="eastAsia"/>
                                      <w:b/>
                                      <w:color w:val="0A4090"/>
                                      <w:sz w:val="20"/>
                                      <w:szCs w:val="20"/>
                                    </w:rPr>
                                    <w:t>深圳市</w:t>
                                  </w:r>
                                </w:p>
                              </w:tc>
                            </w:tr>
                            <w:tr w:rsidR="00DC31D7" w:rsidRPr="00B97404" w:rsidTr="005648CD">
                              <w:tc>
                                <w:tcPr>
                                  <w:tcW w:w="993" w:type="dxa"/>
                                </w:tcPr>
                                <w:p w:rsidR="00DC31D7" w:rsidRPr="008E4DB1" w:rsidRDefault="00DC31D7" w:rsidP="00B97404">
                                  <w:pPr>
                                    <w:autoSpaceDE w:val="0"/>
                                    <w:autoSpaceDN w:val="0"/>
                                    <w:adjustRightInd w:val="0"/>
                                    <w:jc w:val="left"/>
                                    <w:rPr>
                                      <w:rFonts w:ascii="Arial" w:eastAsia="华文楷体" w:hAnsi="Arial" w:cs="Arial"/>
                                      <w:b/>
                                      <w:color w:val="0A4090"/>
                                      <w:sz w:val="20"/>
                                      <w:szCs w:val="28"/>
                                    </w:rPr>
                                  </w:pPr>
                                  <w:r w:rsidRPr="008E4DB1">
                                    <w:rPr>
                                      <w:rFonts w:ascii="Arial" w:eastAsia="华文楷体" w:hAnsi="Arial" w:hint="eastAsia"/>
                                      <w:b/>
                                      <w:color w:val="0A4090"/>
                                      <w:sz w:val="20"/>
                                      <w:szCs w:val="20"/>
                                      <w:lang w:eastAsia="zh-TW"/>
                                    </w:rPr>
                                    <w:t>地</w:t>
                                  </w:r>
                                  <w:r w:rsidRPr="008E4DB1">
                                    <w:rPr>
                                      <w:rFonts w:ascii="Arial" w:eastAsia="华文楷体" w:hAnsi="Arial" w:hint="eastAsia"/>
                                      <w:b/>
                                      <w:color w:val="0A4090"/>
                                      <w:sz w:val="20"/>
                                      <w:szCs w:val="20"/>
                                      <w:lang w:eastAsia="zh-TW"/>
                                    </w:rPr>
                                    <w:t xml:space="preserve">  </w:t>
                                  </w:r>
                                  <w:r w:rsidRPr="008E4DB1">
                                    <w:rPr>
                                      <w:rFonts w:ascii="Arial" w:eastAsia="华文楷体" w:hAnsi="Arial" w:hint="eastAsia"/>
                                      <w:b/>
                                      <w:color w:val="0A4090"/>
                                      <w:sz w:val="20"/>
                                      <w:szCs w:val="20"/>
                                      <w:lang w:eastAsia="zh-TW"/>
                                    </w:rPr>
                                    <w:t>址：</w:t>
                                  </w:r>
                                </w:p>
                              </w:tc>
                              <w:tc>
                                <w:tcPr>
                                  <w:tcW w:w="6979" w:type="dxa"/>
                                </w:tcPr>
                                <w:p w:rsidR="00DC31D7" w:rsidRPr="008E4DB1" w:rsidRDefault="00DC31D7" w:rsidP="00B97404">
                                  <w:pPr>
                                    <w:tabs>
                                      <w:tab w:val="left" w:pos="907"/>
                                    </w:tabs>
                                    <w:jc w:val="left"/>
                                    <w:rPr>
                                      <w:rFonts w:ascii="Arial" w:eastAsia="华文楷体" w:hAnsi="Arial"/>
                                      <w:b/>
                                      <w:color w:val="0A4090"/>
                                      <w:sz w:val="20"/>
                                      <w:szCs w:val="20"/>
                                    </w:rPr>
                                  </w:pPr>
                                  <w:r>
                                    <w:rPr>
                                      <w:rFonts w:ascii="Arial" w:eastAsia="华文楷体" w:hAnsi="Arial" w:hint="eastAsia"/>
                                      <w:b/>
                                      <w:color w:val="0A4090"/>
                                      <w:sz w:val="20"/>
                                      <w:szCs w:val="20"/>
                                    </w:rPr>
                                    <w:t>深圳市福田区深南大道</w:t>
                                  </w:r>
                                  <w:r>
                                    <w:rPr>
                                      <w:rFonts w:ascii="Arial" w:eastAsia="华文楷体" w:hAnsi="Arial" w:hint="eastAsia"/>
                                      <w:b/>
                                      <w:color w:val="0A4090"/>
                                      <w:sz w:val="20"/>
                                      <w:szCs w:val="20"/>
                                    </w:rPr>
                                    <w:t>2008</w:t>
                                  </w:r>
                                  <w:r>
                                    <w:rPr>
                                      <w:rFonts w:ascii="Arial" w:eastAsia="华文楷体" w:hAnsi="Arial" w:hint="eastAsia"/>
                                      <w:b/>
                                      <w:color w:val="0A4090"/>
                                      <w:sz w:val="20"/>
                                      <w:szCs w:val="20"/>
                                    </w:rPr>
                                    <w:t>号中国凤凰大厦</w:t>
                                  </w:r>
                                  <w:r>
                                    <w:rPr>
                                      <w:rFonts w:ascii="Arial" w:eastAsia="华文楷体" w:hAnsi="Arial" w:hint="eastAsia"/>
                                      <w:b/>
                                      <w:color w:val="0A4090"/>
                                      <w:sz w:val="20"/>
                                      <w:szCs w:val="20"/>
                                    </w:rPr>
                                    <w:t>1</w:t>
                                  </w:r>
                                  <w:r>
                                    <w:rPr>
                                      <w:rFonts w:ascii="Arial" w:eastAsia="华文楷体" w:hAnsi="Arial" w:hint="eastAsia"/>
                                      <w:b/>
                                      <w:color w:val="0A4090"/>
                                      <w:sz w:val="20"/>
                                      <w:szCs w:val="20"/>
                                    </w:rPr>
                                    <w:t>栋</w:t>
                                  </w:r>
                                  <w:r>
                                    <w:rPr>
                                      <w:rFonts w:ascii="Arial" w:eastAsia="华文楷体" w:hAnsi="Arial" w:hint="eastAsia"/>
                                      <w:b/>
                                      <w:color w:val="0A4090"/>
                                      <w:sz w:val="20"/>
                                      <w:szCs w:val="20"/>
                                    </w:rPr>
                                    <w:t>7</w:t>
                                  </w:r>
                                  <w:r>
                                    <w:rPr>
                                      <w:rFonts w:ascii="Arial" w:eastAsia="华文楷体" w:hAnsi="Arial" w:hint="eastAsia"/>
                                      <w:b/>
                                      <w:color w:val="0A4090"/>
                                      <w:sz w:val="20"/>
                                      <w:szCs w:val="20"/>
                                    </w:rPr>
                                    <w:t>层</w:t>
                                  </w:r>
                                </w:p>
                              </w:tc>
                            </w:tr>
                            <w:tr w:rsidR="00DC31D7" w:rsidRPr="00B97404" w:rsidTr="005648CD">
                              <w:tc>
                                <w:tcPr>
                                  <w:tcW w:w="993" w:type="dxa"/>
                                </w:tcPr>
                                <w:p w:rsidR="00DC31D7" w:rsidRPr="008E4DB1" w:rsidRDefault="00DC31D7" w:rsidP="00B97404">
                                  <w:pPr>
                                    <w:autoSpaceDE w:val="0"/>
                                    <w:autoSpaceDN w:val="0"/>
                                    <w:adjustRightInd w:val="0"/>
                                    <w:jc w:val="left"/>
                                    <w:rPr>
                                      <w:rFonts w:ascii="Arial" w:eastAsia="华文楷体" w:hAnsi="Arial" w:cs="Arial"/>
                                      <w:b/>
                                      <w:color w:val="0A4090"/>
                                      <w:sz w:val="20"/>
                                      <w:szCs w:val="28"/>
                                    </w:rPr>
                                  </w:pPr>
                                  <w:r w:rsidRPr="008E4DB1">
                                    <w:rPr>
                                      <w:rFonts w:ascii="Arial" w:eastAsia="华文楷体" w:hAnsi="Arial" w:hint="eastAsia"/>
                                      <w:b/>
                                      <w:color w:val="0A4090"/>
                                      <w:sz w:val="20"/>
                                      <w:szCs w:val="20"/>
                                      <w:lang w:eastAsia="zh-TW"/>
                                    </w:rPr>
                                    <w:t>邮</w:t>
                                  </w:r>
                                  <w:r w:rsidRPr="008E4DB1">
                                    <w:rPr>
                                      <w:rFonts w:ascii="Arial" w:eastAsia="华文楷体" w:hAnsi="Arial" w:hint="eastAsia"/>
                                      <w:b/>
                                      <w:color w:val="0A4090"/>
                                      <w:sz w:val="20"/>
                                      <w:szCs w:val="20"/>
                                      <w:lang w:eastAsia="zh-TW"/>
                                    </w:rPr>
                                    <w:t xml:space="preserve">  </w:t>
                                  </w:r>
                                  <w:r w:rsidRPr="008E4DB1">
                                    <w:rPr>
                                      <w:rFonts w:ascii="Arial" w:eastAsia="华文楷体" w:hAnsi="Arial" w:hint="eastAsia"/>
                                      <w:b/>
                                      <w:color w:val="0A4090"/>
                                      <w:sz w:val="20"/>
                                      <w:szCs w:val="20"/>
                                      <w:lang w:eastAsia="zh-TW"/>
                                    </w:rPr>
                                    <w:t>编：</w:t>
                                  </w:r>
                                </w:p>
                              </w:tc>
                              <w:tc>
                                <w:tcPr>
                                  <w:tcW w:w="6979" w:type="dxa"/>
                                </w:tcPr>
                                <w:p w:rsidR="00DC31D7" w:rsidRPr="008E4DB1" w:rsidRDefault="00DC31D7" w:rsidP="00B97404">
                                  <w:pPr>
                                    <w:autoSpaceDE w:val="0"/>
                                    <w:autoSpaceDN w:val="0"/>
                                    <w:adjustRightInd w:val="0"/>
                                    <w:jc w:val="left"/>
                                    <w:rPr>
                                      <w:rFonts w:ascii="Arial" w:eastAsia="华文楷体" w:hAnsi="Arial" w:cs="Arial"/>
                                      <w:color w:val="0A4090"/>
                                      <w:sz w:val="20"/>
                                      <w:szCs w:val="28"/>
                                    </w:rPr>
                                  </w:pPr>
                                  <w:r>
                                    <w:rPr>
                                      <w:rFonts w:ascii="Arial" w:eastAsia="华文楷体" w:hAnsi="Arial" w:cs="Arial"/>
                                      <w:color w:val="0A4090"/>
                                      <w:sz w:val="20"/>
                                      <w:szCs w:val="28"/>
                                    </w:rPr>
                                    <w:t>518026</w:t>
                                  </w:r>
                                </w:p>
                              </w:tc>
                            </w:tr>
                            <w:tr w:rsidR="00DC31D7" w:rsidRPr="00B97404" w:rsidTr="005648CD">
                              <w:tc>
                                <w:tcPr>
                                  <w:tcW w:w="7972" w:type="dxa"/>
                                  <w:gridSpan w:val="2"/>
                                </w:tcPr>
                                <w:p w:rsidR="00DC31D7" w:rsidRPr="008E4DB1" w:rsidRDefault="00DC31D7" w:rsidP="00B97404">
                                  <w:pPr>
                                    <w:autoSpaceDE w:val="0"/>
                                    <w:autoSpaceDN w:val="0"/>
                                    <w:adjustRightInd w:val="0"/>
                                    <w:jc w:val="left"/>
                                    <w:rPr>
                                      <w:rFonts w:ascii="Arial" w:eastAsia="华文楷体" w:hAnsi="Arial" w:cs="Arial"/>
                                      <w:b/>
                                      <w:color w:val="0A4090"/>
                                      <w:sz w:val="20"/>
                                      <w:szCs w:val="20"/>
                                    </w:rPr>
                                  </w:pPr>
                                  <w:r>
                                    <w:rPr>
                                      <w:rFonts w:ascii="Arial" w:eastAsia="华文楷体" w:hAnsi="Arial" w:cs="Arial" w:hint="eastAsia"/>
                                      <w:b/>
                                      <w:color w:val="0A4090"/>
                                      <w:sz w:val="20"/>
                                      <w:szCs w:val="20"/>
                                    </w:rPr>
                                    <w:t>上海市</w:t>
                                  </w:r>
                                </w:p>
                              </w:tc>
                            </w:tr>
                            <w:tr w:rsidR="00DC31D7" w:rsidRPr="00B97404" w:rsidTr="005648CD">
                              <w:tc>
                                <w:tcPr>
                                  <w:tcW w:w="993" w:type="dxa"/>
                                </w:tcPr>
                                <w:p w:rsidR="00DC31D7" w:rsidRPr="008E4DB1" w:rsidRDefault="00DC31D7" w:rsidP="00B97404">
                                  <w:pPr>
                                    <w:autoSpaceDE w:val="0"/>
                                    <w:autoSpaceDN w:val="0"/>
                                    <w:adjustRightInd w:val="0"/>
                                    <w:jc w:val="left"/>
                                    <w:rPr>
                                      <w:rFonts w:ascii="Arial" w:eastAsia="华文楷体" w:hAnsi="Arial" w:cs="Arial"/>
                                      <w:b/>
                                      <w:color w:val="0A4090"/>
                                      <w:sz w:val="20"/>
                                      <w:szCs w:val="28"/>
                                    </w:rPr>
                                  </w:pPr>
                                  <w:r w:rsidRPr="008E4DB1">
                                    <w:rPr>
                                      <w:rFonts w:ascii="Arial" w:eastAsia="华文楷体" w:hAnsi="Arial" w:hint="eastAsia"/>
                                      <w:b/>
                                      <w:color w:val="0A4090"/>
                                      <w:sz w:val="20"/>
                                      <w:szCs w:val="20"/>
                                      <w:lang w:eastAsia="zh-TW"/>
                                    </w:rPr>
                                    <w:t>地</w:t>
                                  </w:r>
                                  <w:r w:rsidRPr="008E4DB1">
                                    <w:rPr>
                                      <w:rFonts w:ascii="Arial" w:eastAsia="华文楷体" w:hAnsi="Arial" w:hint="eastAsia"/>
                                      <w:b/>
                                      <w:color w:val="0A4090"/>
                                      <w:sz w:val="20"/>
                                      <w:szCs w:val="20"/>
                                      <w:lang w:eastAsia="zh-TW"/>
                                    </w:rPr>
                                    <w:t xml:space="preserve">  </w:t>
                                  </w:r>
                                  <w:r w:rsidRPr="008E4DB1">
                                    <w:rPr>
                                      <w:rFonts w:ascii="Arial" w:eastAsia="华文楷体" w:hAnsi="Arial" w:hint="eastAsia"/>
                                      <w:b/>
                                      <w:color w:val="0A4090"/>
                                      <w:sz w:val="20"/>
                                      <w:szCs w:val="20"/>
                                      <w:lang w:eastAsia="zh-TW"/>
                                    </w:rPr>
                                    <w:t>址：</w:t>
                                  </w:r>
                                </w:p>
                              </w:tc>
                              <w:tc>
                                <w:tcPr>
                                  <w:tcW w:w="6979" w:type="dxa"/>
                                </w:tcPr>
                                <w:p w:rsidR="00DC31D7" w:rsidRPr="008E4DB1" w:rsidRDefault="00DC31D7" w:rsidP="00B97404">
                                  <w:pPr>
                                    <w:autoSpaceDE w:val="0"/>
                                    <w:autoSpaceDN w:val="0"/>
                                    <w:adjustRightInd w:val="0"/>
                                    <w:jc w:val="left"/>
                                    <w:rPr>
                                      <w:rFonts w:ascii="Arial" w:eastAsia="华文楷体" w:hAnsi="Arial" w:cs="Arial"/>
                                      <w:b/>
                                      <w:color w:val="0A4090"/>
                                      <w:sz w:val="20"/>
                                      <w:szCs w:val="20"/>
                                    </w:rPr>
                                  </w:pPr>
                                  <w:r>
                                    <w:rPr>
                                      <w:rFonts w:ascii="Arial" w:eastAsia="华文楷体" w:hAnsi="Arial" w:cs="Arial" w:hint="eastAsia"/>
                                      <w:b/>
                                      <w:color w:val="0A4090"/>
                                      <w:sz w:val="20"/>
                                      <w:szCs w:val="20"/>
                                    </w:rPr>
                                    <w:t>上海市浦东新区世纪大道</w:t>
                                  </w:r>
                                  <w:r>
                                    <w:rPr>
                                      <w:rFonts w:ascii="Arial" w:eastAsia="华文楷体" w:hAnsi="Arial" w:cs="Arial" w:hint="eastAsia"/>
                                      <w:b/>
                                      <w:color w:val="0A4090"/>
                                      <w:sz w:val="20"/>
                                      <w:szCs w:val="20"/>
                                    </w:rPr>
                                    <w:t>1589</w:t>
                                  </w:r>
                                  <w:r>
                                    <w:rPr>
                                      <w:rFonts w:ascii="Arial" w:eastAsia="华文楷体" w:hAnsi="Arial" w:cs="Arial" w:hint="eastAsia"/>
                                      <w:b/>
                                      <w:color w:val="0A4090"/>
                                      <w:sz w:val="20"/>
                                      <w:szCs w:val="20"/>
                                    </w:rPr>
                                    <w:t>号长泰国际金融大厦</w:t>
                                  </w:r>
                                  <w:r>
                                    <w:rPr>
                                      <w:rFonts w:ascii="Arial" w:eastAsia="华文楷体" w:hAnsi="Arial" w:cs="Arial" w:hint="eastAsia"/>
                                      <w:b/>
                                      <w:color w:val="0A4090"/>
                                      <w:sz w:val="20"/>
                                      <w:szCs w:val="20"/>
                                    </w:rPr>
                                    <w:t>16</w:t>
                                  </w:r>
                                  <w:r>
                                    <w:rPr>
                                      <w:rFonts w:ascii="Arial" w:eastAsia="华文楷体" w:hAnsi="Arial" w:cs="Arial" w:hint="eastAsia"/>
                                      <w:b/>
                                      <w:color w:val="0A4090"/>
                                      <w:sz w:val="20"/>
                                      <w:szCs w:val="20"/>
                                    </w:rPr>
                                    <w:t>层</w:t>
                                  </w:r>
                                </w:p>
                              </w:tc>
                            </w:tr>
                            <w:tr w:rsidR="00DC31D7" w:rsidRPr="00B97404" w:rsidTr="005648CD">
                              <w:tc>
                                <w:tcPr>
                                  <w:tcW w:w="993" w:type="dxa"/>
                                </w:tcPr>
                                <w:p w:rsidR="00DC31D7" w:rsidRPr="008E4DB1" w:rsidRDefault="00DC31D7" w:rsidP="00B97404">
                                  <w:pPr>
                                    <w:autoSpaceDE w:val="0"/>
                                    <w:autoSpaceDN w:val="0"/>
                                    <w:adjustRightInd w:val="0"/>
                                    <w:jc w:val="left"/>
                                    <w:rPr>
                                      <w:rFonts w:ascii="Arial" w:eastAsia="华文楷体" w:hAnsi="Arial" w:cs="Arial"/>
                                      <w:b/>
                                      <w:color w:val="0A4090"/>
                                      <w:sz w:val="20"/>
                                      <w:szCs w:val="28"/>
                                    </w:rPr>
                                  </w:pPr>
                                  <w:r w:rsidRPr="008E4DB1">
                                    <w:rPr>
                                      <w:rFonts w:ascii="Arial" w:eastAsia="华文楷体" w:hAnsi="Arial" w:hint="eastAsia"/>
                                      <w:b/>
                                      <w:color w:val="0A4090"/>
                                      <w:sz w:val="20"/>
                                      <w:szCs w:val="20"/>
                                      <w:lang w:eastAsia="zh-TW"/>
                                    </w:rPr>
                                    <w:t>邮</w:t>
                                  </w:r>
                                  <w:r w:rsidRPr="008E4DB1">
                                    <w:rPr>
                                      <w:rFonts w:ascii="Arial" w:eastAsia="华文楷体" w:hAnsi="Arial" w:hint="eastAsia"/>
                                      <w:b/>
                                      <w:color w:val="0A4090"/>
                                      <w:sz w:val="20"/>
                                      <w:szCs w:val="20"/>
                                      <w:lang w:eastAsia="zh-TW"/>
                                    </w:rPr>
                                    <w:t xml:space="preserve">  </w:t>
                                  </w:r>
                                  <w:r w:rsidRPr="008E4DB1">
                                    <w:rPr>
                                      <w:rFonts w:ascii="Arial" w:eastAsia="华文楷体" w:hAnsi="Arial" w:hint="eastAsia"/>
                                      <w:b/>
                                      <w:color w:val="0A4090"/>
                                      <w:sz w:val="20"/>
                                      <w:szCs w:val="20"/>
                                      <w:lang w:eastAsia="zh-TW"/>
                                    </w:rPr>
                                    <w:t>编：</w:t>
                                  </w:r>
                                </w:p>
                              </w:tc>
                              <w:tc>
                                <w:tcPr>
                                  <w:tcW w:w="6979" w:type="dxa"/>
                                </w:tcPr>
                                <w:p w:rsidR="00DC31D7" w:rsidRPr="008E4DB1" w:rsidRDefault="00DC31D7" w:rsidP="00B97404">
                                  <w:pPr>
                                    <w:autoSpaceDE w:val="0"/>
                                    <w:autoSpaceDN w:val="0"/>
                                    <w:adjustRightInd w:val="0"/>
                                    <w:jc w:val="left"/>
                                    <w:rPr>
                                      <w:rFonts w:ascii="Arial" w:eastAsia="华文楷体" w:hAnsi="Arial" w:cs="Arial"/>
                                      <w:color w:val="0A4090"/>
                                      <w:sz w:val="20"/>
                                      <w:szCs w:val="28"/>
                                    </w:rPr>
                                  </w:pPr>
                                  <w:r>
                                    <w:rPr>
                                      <w:rFonts w:ascii="Arial" w:eastAsia="华文楷体" w:hAnsi="Arial" w:cs="Arial"/>
                                      <w:color w:val="0A4090"/>
                                      <w:sz w:val="20"/>
                                      <w:szCs w:val="28"/>
                                    </w:rPr>
                                    <w:t>200123</w:t>
                                  </w:r>
                                </w:p>
                              </w:tc>
                            </w:tr>
                            <w:tr w:rsidR="00DC31D7" w:rsidRPr="00B97404" w:rsidTr="005648CD">
                              <w:tc>
                                <w:tcPr>
                                  <w:tcW w:w="7972" w:type="dxa"/>
                                  <w:gridSpan w:val="2"/>
                                </w:tcPr>
                                <w:p w:rsidR="00DC31D7" w:rsidRPr="008E4DB1" w:rsidRDefault="00DC31D7" w:rsidP="00B97404">
                                  <w:pPr>
                                    <w:autoSpaceDE w:val="0"/>
                                    <w:autoSpaceDN w:val="0"/>
                                    <w:adjustRightInd w:val="0"/>
                                    <w:jc w:val="left"/>
                                    <w:rPr>
                                      <w:rFonts w:ascii="Arial" w:eastAsia="华文楷体" w:hAnsi="Arial" w:cs="Arial"/>
                                      <w:b/>
                                      <w:color w:val="0A4090"/>
                                      <w:sz w:val="20"/>
                                      <w:szCs w:val="20"/>
                                    </w:rPr>
                                  </w:pPr>
                                  <w:r>
                                    <w:rPr>
                                      <w:rFonts w:ascii="Arial" w:eastAsia="华文楷体" w:hAnsi="Arial" w:cs="Arial" w:hint="eastAsia"/>
                                      <w:b/>
                                      <w:color w:val="0A4090"/>
                                      <w:sz w:val="20"/>
                                      <w:szCs w:val="20"/>
                                    </w:rPr>
                                    <w:t>北京市</w:t>
                                  </w:r>
                                </w:p>
                              </w:tc>
                            </w:tr>
                            <w:tr w:rsidR="00DC31D7" w:rsidRPr="00B97404" w:rsidTr="005648CD">
                              <w:tc>
                                <w:tcPr>
                                  <w:tcW w:w="993" w:type="dxa"/>
                                </w:tcPr>
                                <w:p w:rsidR="00DC31D7" w:rsidRPr="008E4DB1" w:rsidRDefault="00DC31D7" w:rsidP="00B97404">
                                  <w:pPr>
                                    <w:autoSpaceDE w:val="0"/>
                                    <w:autoSpaceDN w:val="0"/>
                                    <w:adjustRightInd w:val="0"/>
                                    <w:jc w:val="left"/>
                                    <w:rPr>
                                      <w:rFonts w:ascii="Arial" w:eastAsia="华文楷体" w:hAnsi="Arial" w:cs="Arial"/>
                                      <w:b/>
                                      <w:color w:val="0A4090"/>
                                      <w:sz w:val="20"/>
                                      <w:szCs w:val="28"/>
                                    </w:rPr>
                                  </w:pPr>
                                  <w:r w:rsidRPr="008E4DB1">
                                    <w:rPr>
                                      <w:rFonts w:ascii="Arial" w:eastAsia="华文楷体" w:hAnsi="Arial" w:hint="eastAsia"/>
                                      <w:b/>
                                      <w:color w:val="0A4090"/>
                                      <w:sz w:val="20"/>
                                      <w:szCs w:val="20"/>
                                      <w:lang w:eastAsia="zh-TW"/>
                                    </w:rPr>
                                    <w:t>地</w:t>
                                  </w:r>
                                  <w:r w:rsidRPr="008E4DB1">
                                    <w:rPr>
                                      <w:rFonts w:ascii="Arial" w:eastAsia="华文楷体" w:hAnsi="Arial" w:hint="eastAsia"/>
                                      <w:b/>
                                      <w:color w:val="0A4090"/>
                                      <w:sz w:val="20"/>
                                      <w:szCs w:val="20"/>
                                      <w:lang w:eastAsia="zh-TW"/>
                                    </w:rPr>
                                    <w:t xml:space="preserve">  </w:t>
                                  </w:r>
                                  <w:r w:rsidRPr="008E4DB1">
                                    <w:rPr>
                                      <w:rFonts w:ascii="Arial" w:eastAsia="华文楷体" w:hAnsi="Arial" w:hint="eastAsia"/>
                                      <w:b/>
                                      <w:color w:val="0A4090"/>
                                      <w:sz w:val="20"/>
                                      <w:szCs w:val="20"/>
                                      <w:lang w:eastAsia="zh-TW"/>
                                    </w:rPr>
                                    <w:t>址：</w:t>
                                  </w:r>
                                </w:p>
                              </w:tc>
                              <w:tc>
                                <w:tcPr>
                                  <w:tcW w:w="6979" w:type="dxa"/>
                                </w:tcPr>
                                <w:p w:rsidR="00DC31D7" w:rsidRPr="008E4DB1" w:rsidRDefault="00DC31D7" w:rsidP="00B97404">
                                  <w:pPr>
                                    <w:tabs>
                                      <w:tab w:val="left" w:pos="907"/>
                                    </w:tabs>
                                    <w:jc w:val="left"/>
                                    <w:rPr>
                                      <w:rFonts w:ascii="Arial" w:eastAsia="华文楷体" w:hAnsi="Arial"/>
                                      <w:b/>
                                      <w:color w:val="0A4090"/>
                                      <w:sz w:val="20"/>
                                      <w:szCs w:val="20"/>
                                    </w:rPr>
                                  </w:pPr>
                                  <w:r>
                                    <w:rPr>
                                      <w:rFonts w:ascii="Arial" w:eastAsia="华文楷体" w:hAnsi="Arial" w:hint="eastAsia"/>
                                      <w:b/>
                                      <w:color w:val="0A4090"/>
                                      <w:sz w:val="20"/>
                                      <w:szCs w:val="20"/>
                                    </w:rPr>
                                    <w:t>北京市西城区金融大街</w:t>
                                  </w:r>
                                  <w:r>
                                    <w:rPr>
                                      <w:rFonts w:ascii="Arial" w:eastAsia="华文楷体" w:hAnsi="Arial" w:hint="eastAsia"/>
                                      <w:b/>
                                      <w:color w:val="0A4090"/>
                                      <w:sz w:val="20"/>
                                      <w:szCs w:val="20"/>
                                    </w:rPr>
                                    <w:t>5</w:t>
                                  </w:r>
                                  <w:r>
                                    <w:rPr>
                                      <w:rFonts w:ascii="Arial" w:eastAsia="华文楷体" w:hAnsi="Arial" w:hint="eastAsia"/>
                                      <w:b/>
                                      <w:color w:val="0A4090"/>
                                      <w:sz w:val="20"/>
                                      <w:szCs w:val="20"/>
                                    </w:rPr>
                                    <w:t>号新盛大厦</w:t>
                                  </w:r>
                                  <w:r>
                                    <w:rPr>
                                      <w:rFonts w:ascii="Arial" w:eastAsia="华文楷体" w:hAnsi="Arial" w:hint="eastAsia"/>
                                      <w:b/>
                                      <w:color w:val="0A4090"/>
                                      <w:sz w:val="20"/>
                                      <w:szCs w:val="20"/>
                                    </w:rPr>
                                    <w:t>B</w:t>
                                  </w:r>
                                  <w:r>
                                    <w:rPr>
                                      <w:rFonts w:ascii="Arial" w:eastAsia="华文楷体" w:hAnsi="Arial" w:hint="eastAsia"/>
                                      <w:b/>
                                      <w:color w:val="0A4090"/>
                                      <w:sz w:val="20"/>
                                      <w:szCs w:val="20"/>
                                    </w:rPr>
                                    <w:t>座</w:t>
                                  </w:r>
                                  <w:r>
                                    <w:rPr>
                                      <w:rFonts w:ascii="Arial" w:eastAsia="华文楷体" w:hAnsi="Arial" w:hint="eastAsia"/>
                                      <w:b/>
                                      <w:color w:val="0A4090"/>
                                      <w:sz w:val="20"/>
                                      <w:szCs w:val="20"/>
                                    </w:rPr>
                                    <w:t>19</w:t>
                                  </w:r>
                                  <w:r>
                                    <w:rPr>
                                      <w:rFonts w:ascii="Arial" w:eastAsia="华文楷体" w:hAnsi="Arial" w:hint="eastAsia"/>
                                      <w:b/>
                                      <w:color w:val="0A4090"/>
                                      <w:sz w:val="20"/>
                                      <w:szCs w:val="20"/>
                                    </w:rPr>
                                    <w:t>层</w:t>
                                  </w:r>
                                </w:p>
                              </w:tc>
                            </w:tr>
                            <w:tr w:rsidR="00DC31D7" w:rsidRPr="00B97404" w:rsidTr="005648CD">
                              <w:tc>
                                <w:tcPr>
                                  <w:tcW w:w="993" w:type="dxa"/>
                                </w:tcPr>
                                <w:p w:rsidR="00DC31D7" w:rsidRPr="008E4DB1" w:rsidRDefault="00DC31D7" w:rsidP="00B97404">
                                  <w:pPr>
                                    <w:autoSpaceDE w:val="0"/>
                                    <w:autoSpaceDN w:val="0"/>
                                    <w:adjustRightInd w:val="0"/>
                                    <w:jc w:val="left"/>
                                    <w:rPr>
                                      <w:rFonts w:ascii="Arial" w:eastAsia="华文楷体" w:hAnsi="Arial" w:cs="Arial"/>
                                      <w:b/>
                                      <w:color w:val="0A4090"/>
                                      <w:sz w:val="20"/>
                                      <w:szCs w:val="28"/>
                                    </w:rPr>
                                  </w:pPr>
                                  <w:r w:rsidRPr="008E4DB1">
                                    <w:rPr>
                                      <w:rFonts w:ascii="Arial" w:eastAsia="华文楷体" w:hAnsi="Arial" w:hint="eastAsia"/>
                                      <w:b/>
                                      <w:color w:val="0A4090"/>
                                      <w:sz w:val="20"/>
                                      <w:szCs w:val="20"/>
                                      <w:lang w:eastAsia="zh-TW"/>
                                    </w:rPr>
                                    <w:t>邮</w:t>
                                  </w:r>
                                  <w:r w:rsidRPr="008E4DB1">
                                    <w:rPr>
                                      <w:rFonts w:ascii="Arial" w:eastAsia="华文楷体" w:hAnsi="Arial" w:hint="eastAsia"/>
                                      <w:b/>
                                      <w:color w:val="0A4090"/>
                                      <w:sz w:val="20"/>
                                      <w:szCs w:val="20"/>
                                      <w:lang w:eastAsia="zh-TW"/>
                                    </w:rPr>
                                    <w:t xml:space="preserve">  </w:t>
                                  </w:r>
                                  <w:r w:rsidRPr="008E4DB1">
                                    <w:rPr>
                                      <w:rFonts w:ascii="Arial" w:eastAsia="华文楷体" w:hAnsi="Arial" w:hint="eastAsia"/>
                                      <w:b/>
                                      <w:color w:val="0A4090"/>
                                      <w:sz w:val="20"/>
                                      <w:szCs w:val="20"/>
                                      <w:lang w:eastAsia="zh-TW"/>
                                    </w:rPr>
                                    <w:t>编：</w:t>
                                  </w:r>
                                </w:p>
                              </w:tc>
                              <w:tc>
                                <w:tcPr>
                                  <w:tcW w:w="6979" w:type="dxa"/>
                                </w:tcPr>
                                <w:p w:rsidR="00DC31D7" w:rsidRPr="008E4DB1" w:rsidRDefault="00DC31D7" w:rsidP="00B97404">
                                  <w:pPr>
                                    <w:autoSpaceDE w:val="0"/>
                                    <w:autoSpaceDN w:val="0"/>
                                    <w:adjustRightInd w:val="0"/>
                                    <w:jc w:val="left"/>
                                    <w:rPr>
                                      <w:rFonts w:ascii="Arial" w:eastAsia="华文楷体" w:hAnsi="Arial" w:cs="Arial"/>
                                      <w:color w:val="0A4090"/>
                                      <w:sz w:val="20"/>
                                      <w:szCs w:val="28"/>
                                    </w:rPr>
                                  </w:pPr>
                                  <w:r>
                                    <w:rPr>
                                      <w:rFonts w:ascii="Arial" w:eastAsia="华文楷体" w:hAnsi="Arial" w:cs="Arial"/>
                                      <w:color w:val="0A4090"/>
                                      <w:sz w:val="20"/>
                                      <w:szCs w:val="28"/>
                                    </w:rPr>
                                    <w:t>100034</w:t>
                                  </w:r>
                                </w:p>
                              </w:tc>
                            </w:tr>
                          </w:tbl>
                          <w:p w:rsidR="00DC31D7" w:rsidRPr="006A3DB7" w:rsidRDefault="00DC31D7">
                            <w:pPr>
                              <w:rPr>
                                <w:color w:val="00009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_Address" o:spid="_x0000_s1029" type="#_x0000_t202" style="position:absolute;margin-left:125.85pt;margin-top:619.5pt;width:402.5pt;height:153.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" fillcolor="white [3201]" stroked="f" strokeweight=".5pt">
                <v:path arrowok="t"/>
                <v:textbox inset="0,0,0,0">
                  <w:txbxContent>
                    <w:tbl>
                      <w:tblPr>
                        <w:tblStyle w:val="12"/>
                        <w:tblW w:w="7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3"/>
                        <w:gridCol w:w="6979"/>
                      </w:tblGrid>
                      <w:tr w:rsidR="00DC31D7" w:rsidRPr="00B97404" w:rsidTr="005648CD">
                        <w:trPr>
                          <w:trHeight w:hRule="exact" w:val="23"/>
                        </w:trPr>
                        <w:tc>
                          <w:tcPr>
                            <w:tcW w:w="7972" w:type="dxa"/>
                            <w:gridSpan w:val="2"/>
                          </w:tcPr>
                          <w:p w:rsidR="00DC31D7" w:rsidRPr="00B97404" w:rsidRDefault="00DC31D7" w:rsidP="00B97404">
                            <w:pPr>
                              <w:tabs>
                                <w:tab w:val="left" w:pos="907"/>
                              </w:tabs>
                              <w:jc w:val="left"/>
                              <w:rPr>
                                <w:rFonts w:ascii="Arial" w:eastAsia="华文楷体" w:hAnsi="Arial"/>
                                <w:color w:val="FFFFFF" w:themeColor="background1"/>
                                <w:sz w:val="2"/>
                                <w:szCs w:val="2"/>
                                <w:lang w:eastAsia="zh-TW"/>
                              </w:rPr>
                            </w:pPr>
                            <w:r w:rsidRPr="00B97404">
                              <w:rPr>
                                <w:rFonts w:ascii="Arial" w:eastAsia="华文楷体" w:hAnsi="Arial"/>
                                <w:color w:val="FFFFFF" w:themeColor="background1"/>
                                <w:sz w:val="2"/>
                                <w:szCs w:val="2"/>
                                <w:lang w:eastAsia="zh-TW"/>
                              </w:rPr>
                              <w:t>Table_Address</w:t>
                            </w:r>
                          </w:p>
                        </w:tc>
                      </w:tr>
                      <w:tr w:rsidR="00DC31D7" w:rsidRPr="00B97404" w:rsidTr="005648CD">
                        <w:tc>
                          <w:tcPr>
                            <w:tcW w:w="7972" w:type="dxa"/>
                            <w:gridSpan w:val="2"/>
                          </w:tcPr>
                          <w:p w:rsidR="00DC31D7" w:rsidRPr="008E4DB1" w:rsidRDefault="00DC31D7" w:rsidP="004B591B">
                            <w:pPr>
                              <w:tabs>
                                <w:tab w:val="left" w:pos="907"/>
                              </w:tabs>
                              <w:spacing w:line="240" w:lineRule="exact"/>
                              <w:jc w:val="left"/>
                              <w:rPr>
                                <w:rFonts w:ascii="Arial" w:eastAsia="华文楷体" w:hAnsi="Arial"/>
                                <w:b/>
                                <w:color w:val="0A4090"/>
                                <w:sz w:val="24"/>
                              </w:rPr>
                            </w:pPr>
                            <w:r w:rsidRPr="008E4DB1">
                              <w:rPr>
                                <w:rFonts w:ascii="Arial" w:eastAsia="华文楷体" w:hAnsi="Arial" w:hint="eastAsia"/>
                                <w:b/>
                                <w:color w:val="0A4090"/>
                                <w:sz w:val="24"/>
                                <w:lang w:eastAsia="zh-TW"/>
                              </w:rPr>
                              <w:t>安信证券研究中心</w:t>
                            </w:r>
                          </w:p>
                        </w:tc>
                      </w:tr>
                      <w:tr w:rsidR="00DC31D7" w:rsidRPr="00B97404" w:rsidTr="005648CD">
                        <w:tc>
                          <w:tcPr>
                            <w:tcW w:w="7972" w:type="dxa"/>
                            <w:gridSpan w:val="2"/>
                          </w:tcPr>
                          <w:p w:rsidR="00DC31D7" w:rsidRPr="008E4DB1" w:rsidRDefault="00DC31D7" w:rsidP="00B97404">
                            <w:pPr>
                              <w:autoSpaceDE w:val="0"/>
                              <w:autoSpaceDN w:val="0"/>
                              <w:adjustRightInd w:val="0"/>
                              <w:jc w:val="left"/>
                              <w:rPr>
                                <w:rFonts w:ascii="Arial" w:eastAsia="华文楷体" w:hAnsi="Arial" w:cs="Arial"/>
                                <w:b/>
                                <w:color w:val="0A4090"/>
                                <w:sz w:val="20"/>
                                <w:szCs w:val="20"/>
                              </w:rPr>
                            </w:pPr>
                            <w:r>
                              <w:rPr>
                                <w:rFonts w:ascii="Arial" w:eastAsia="华文楷体" w:hAnsi="Arial" w:cs="Arial" w:hint="eastAsia"/>
                                <w:b/>
                                <w:color w:val="0A4090"/>
                                <w:sz w:val="20"/>
                                <w:szCs w:val="20"/>
                              </w:rPr>
                              <w:t>深圳市</w:t>
                            </w:r>
                          </w:p>
                        </w:tc>
                      </w:tr>
                      <w:tr w:rsidR="00DC31D7" w:rsidRPr="00B97404" w:rsidTr="005648CD">
                        <w:tc>
                          <w:tcPr>
                            <w:tcW w:w="993" w:type="dxa"/>
                          </w:tcPr>
                          <w:p w:rsidR="00DC31D7" w:rsidRPr="008E4DB1" w:rsidRDefault="00DC31D7" w:rsidP="00B97404">
                            <w:pPr>
                              <w:autoSpaceDE w:val="0"/>
                              <w:autoSpaceDN w:val="0"/>
                              <w:adjustRightInd w:val="0"/>
                              <w:jc w:val="left"/>
                              <w:rPr>
                                <w:rFonts w:ascii="Arial" w:eastAsia="华文楷体" w:hAnsi="Arial" w:cs="Arial"/>
                                <w:b/>
                                <w:color w:val="0A4090"/>
                                <w:sz w:val="20"/>
                                <w:szCs w:val="28"/>
                              </w:rPr>
                            </w:pPr>
                            <w:r w:rsidRPr="008E4DB1">
                              <w:rPr>
                                <w:rFonts w:ascii="Arial" w:eastAsia="华文楷体" w:hAnsi="Arial" w:hint="eastAsia"/>
                                <w:b/>
                                <w:color w:val="0A4090"/>
                                <w:sz w:val="20"/>
                                <w:szCs w:val="20"/>
                                <w:lang w:eastAsia="zh-TW"/>
                              </w:rPr>
                              <w:t>地</w:t>
                            </w:r>
                            <w:r w:rsidRPr="008E4DB1">
                              <w:rPr>
                                <w:rFonts w:ascii="Arial" w:eastAsia="华文楷体" w:hAnsi="Arial" w:hint="eastAsia"/>
                                <w:b/>
                                <w:color w:val="0A4090"/>
                                <w:sz w:val="20"/>
                                <w:szCs w:val="20"/>
                                <w:lang w:eastAsia="zh-TW"/>
                              </w:rPr>
                              <w:t xml:space="preserve">  </w:t>
                            </w:r>
                            <w:r w:rsidRPr="008E4DB1">
                              <w:rPr>
                                <w:rFonts w:ascii="Arial" w:eastAsia="华文楷体" w:hAnsi="Arial" w:hint="eastAsia"/>
                                <w:b/>
                                <w:color w:val="0A4090"/>
                                <w:sz w:val="20"/>
                                <w:szCs w:val="20"/>
                                <w:lang w:eastAsia="zh-TW"/>
                              </w:rPr>
                              <w:t>址：</w:t>
                            </w:r>
                          </w:p>
                        </w:tc>
                        <w:tc>
                          <w:tcPr>
                            <w:tcW w:w="6979" w:type="dxa"/>
                          </w:tcPr>
                          <w:p w:rsidR="00DC31D7" w:rsidRPr="008E4DB1" w:rsidRDefault="00DC31D7" w:rsidP="00B97404">
                            <w:pPr>
                              <w:tabs>
                                <w:tab w:val="left" w:pos="907"/>
                              </w:tabs>
                              <w:jc w:val="left"/>
                              <w:rPr>
                                <w:rFonts w:ascii="Arial" w:eastAsia="华文楷体" w:hAnsi="Arial"/>
                                <w:b/>
                                <w:color w:val="0A4090"/>
                                <w:sz w:val="20"/>
                                <w:szCs w:val="20"/>
                              </w:rPr>
                            </w:pPr>
                            <w:r>
                              <w:rPr>
                                <w:rFonts w:ascii="Arial" w:eastAsia="华文楷体" w:hAnsi="Arial" w:hint="eastAsia"/>
                                <w:b/>
                                <w:color w:val="0A4090"/>
                                <w:sz w:val="20"/>
                                <w:szCs w:val="20"/>
                              </w:rPr>
                              <w:t>深圳市福田区深南大道</w:t>
                            </w:r>
                            <w:r>
                              <w:rPr>
                                <w:rFonts w:ascii="Arial" w:eastAsia="华文楷体" w:hAnsi="Arial" w:hint="eastAsia"/>
                                <w:b/>
                                <w:color w:val="0A4090"/>
                                <w:sz w:val="20"/>
                                <w:szCs w:val="20"/>
                              </w:rPr>
                              <w:t>2008</w:t>
                            </w:r>
                            <w:r>
                              <w:rPr>
                                <w:rFonts w:ascii="Arial" w:eastAsia="华文楷体" w:hAnsi="Arial" w:hint="eastAsia"/>
                                <w:b/>
                                <w:color w:val="0A4090"/>
                                <w:sz w:val="20"/>
                                <w:szCs w:val="20"/>
                              </w:rPr>
                              <w:t>号中国凤凰大厦</w:t>
                            </w:r>
                            <w:r>
                              <w:rPr>
                                <w:rFonts w:ascii="Arial" w:eastAsia="华文楷体" w:hAnsi="Arial" w:hint="eastAsia"/>
                                <w:b/>
                                <w:color w:val="0A4090"/>
                                <w:sz w:val="20"/>
                                <w:szCs w:val="20"/>
                              </w:rPr>
                              <w:t>1</w:t>
                            </w:r>
                            <w:r>
                              <w:rPr>
                                <w:rFonts w:ascii="Arial" w:eastAsia="华文楷体" w:hAnsi="Arial" w:hint="eastAsia"/>
                                <w:b/>
                                <w:color w:val="0A4090"/>
                                <w:sz w:val="20"/>
                                <w:szCs w:val="20"/>
                              </w:rPr>
                              <w:t>栋</w:t>
                            </w:r>
                            <w:r>
                              <w:rPr>
                                <w:rFonts w:ascii="Arial" w:eastAsia="华文楷体" w:hAnsi="Arial" w:hint="eastAsia"/>
                                <w:b/>
                                <w:color w:val="0A4090"/>
                                <w:sz w:val="20"/>
                                <w:szCs w:val="20"/>
                              </w:rPr>
                              <w:t>7</w:t>
                            </w:r>
                            <w:r>
                              <w:rPr>
                                <w:rFonts w:ascii="Arial" w:eastAsia="华文楷体" w:hAnsi="Arial" w:hint="eastAsia"/>
                                <w:b/>
                                <w:color w:val="0A4090"/>
                                <w:sz w:val="20"/>
                                <w:szCs w:val="20"/>
                              </w:rPr>
                              <w:t>层</w:t>
                            </w:r>
                          </w:p>
                        </w:tc>
                      </w:tr>
                      <w:tr w:rsidR="00DC31D7" w:rsidRPr="00B97404" w:rsidTr="005648CD">
                        <w:tc>
                          <w:tcPr>
                            <w:tcW w:w="993" w:type="dxa"/>
                          </w:tcPr>
                          <w:p w:rsidR="00DC31D7" w:rsidRPr="008E4DB1" w:rsidRDefault="00DC31D7" w:rsidP="00B97404">
                            <w:pPr>
                              <w:autoSpaceDE w:val="0"/>
                              <w:autoSpaceDN w:val="0"/>
                              <w:adjustRightInd w:val="0"/>
                              <w:jc w:val="left"/>
                              <w:rPr>
                                <w:rFonts w:ascii="Arial" w:eastAsia="华文楷体" w:hAnsi="Arial" w:cs="Arial"/>
                                <w:b/>
                                <w:color w:val="0A4090"/>
                                <w:sz w:val="20"/>
                                <w:szCs w:val="28"/>
                              </w:rPr>
                            </w:pPr>
                            <w:r w:rsidRPr="008E4DB1">
                              <w:rPr>
                                <w:rFonts w:ascii="Arial" w:eastAsia="华文楷体" w:hAnsi="Arial" w:hint="eastAsia"/>
                                <w:b/>
                                <w:color w:val="0A4090"/>
                                <w:sz w:val="20"/>
                                <w:szCs w:val="20"/>
                                <w:lang w:eastAsia="zh-TW"/>
                              </w:rPr>
                              <w:t>邮</w:t>
                            </w:r>
                            <w:r w:rsidRPr="008E4DB1">
                              <w:rPr>
                                <w:rFonts w:ascii="Arial" w:eastAsia="华文楷体" w:hAnsi="Arial" w:hint="eastAsia"/>
                                <w:b/>
                                <w:color w:val="0A4090"/>
                                <w:sz w:val="20"/>
                                <w:szCs w:val="20"/>
                                <w:lang w:eastAsia="zh-TW"/>
                              </w:rPr>
                              <w:t xml:space="preserve">  </w:t>
                            </w:r>
                            <w:r w:rsidRPr="008E4DB1">
                              <w:rPr>
                                <w:rFonts w:ascii="Arial" w:eastAsia="华文楷体" w:hAnsi="Arial" w:hint="eastAsia"/>
                                <w:b/>
                                <w:color w:val="0A4090"/>
                                <w:sz w:val="20"/>
                                <w:szCs w:val="20"/>
                                <w:lang w:eastAsia="zh-TW"/>
                              </w:rPr>
                              <w:t>编：</w:t>
                            </w:r>
                          </w:p>
                        </w:tc>
                        <w:tc>
                          <w:tcPr>
                            <w:tcW w:w="6979" w:type="dxa"/>
                          </w:tcPr>
                          <w:p w:rsidR="00DC31D7" w:rsidRPr="008E4DB1" w:rsidRDefault="00DC31D7" w:rsidP="00B97404">
                            <w:pPr>
                              <w:autoSpaceDE w:val="0"/>
                              <w:autoSpaceDN w:val="0"/>
                              <w:adjustRightInd w:val="0"/>
                              <w:jc w:val="left"/>
                              <w:rPr>
                                <w:rFonts w:ascii="Arial" w:eastAsia="华文楷体" w:hAnsi="Arial" w:cs="Arial"/>
                                <w:color w:val="0A4090"/>
                                <w:sz w:val="20"/>
                                <w:szCs w:val="28"/>
                              </w:rPr>
                            </w:pPr>
                            <w:r>
                              <w:rPr>
                                <w:rFonts w:ascii="Arial" w:eastAsia="华文楷体" w:hAnsi="Arial" w:cs="Arial"/>
                                <w:color w:val="0A4090"/>
                                <w:sz w:val="20"/>
                                <w:szCs w:val="28"/>
                              </w:rPr>
                              <w:t>518026</w:t>
                            </w:r>
                          </w:p>
                        </w:tc>
                      </w:tr>
                      <w:tr w:rsidR="00DC31D7" w:rsidRPr="00B97404" w:rsidTr="005648CD">
                        <w:tc>
                          <w:tcPr>
                            <w:tcW w:w="7972" w:type="dxa"/>
                            <w:gridSpan w:val="2"/>
                          </w:tcPr>
                          <w:p w:rsidR="00DC31D7" w:rsidRPr="008E4DB1" w:rsidRDefault="00DC31D7" w:rsidP="00B97404">
                            <w:pPr>
                              <w:autoSpaceDE w:val="0"/>
                              <w:autoSpaceDN w:val="0"/>
                              <w:adjustRightInd w:val="0"/>
                              <w:jc w:val="left"/>
                              <w:rPr>
                                <w:rFonts w:ascii="Arial" w:eastAsia="华文楷体" w:hAnsi="Arial" w:cs="Arial"/>
                                <w:b/>
                                <w:color w:val="0A4090"/>
                                <w:sz w:val="20"/>
                                <w:szCs w:val="20"/>
                              </w:rPr>
                            </w:pPr>
                            <w:r>
                              <w:rPr>
                                <w:rFonts w:ascii="Arial" w:eastAsia="华文楷体" w:hAnsi="Arial" w:cs="Arial" w:hint="eastAsia"/>
                                <w:b/>
                                <w:color w:val="0A4090"/>
                                <w:sz w:val="20"/>
                                <w:szCs w:val="20"/>
                              </w:rPr>
                              <w:t>上海市</w:t>
                            </w:r>
                          </w:p>
                        </w:tc>
                      </w:tr>
                      <w:tr w:rsidR="00DC31D7" w:rsidRPr="00B97404" w:rsidTr="005648CD">
                        <w:tc>
                          <w:tcPr>
                            <w:tcW w:w="993" w:type="dxa"/>
                          </w:tcPr>
                          <w:p w:rsidR="00DC31D7" w:rsidRPr="008E4DB1" w:rsidRDefault="00DC31D7" w:rsidP="00B97404">
                            <w:pPr>
                              <w:autoSpaceDE w:val="0"/>
                              <w:autoSpaceDN w:val="0"/>
                              <w:adjustRightInd w:val="0"/>
                              <w:jc w:val="left"/>
                              <w:rPr>
                                <w:rFonts w:ascii="Arial" w:eastAsia="华文楷体" w:hAnsi="Arial" w:cs="Arial"/>
                                <w:b/>
                                <w:color w:val="0A4090"/>
                                <w:sz w:val="20"/>
                                <w:szCs w:val="28"/>
                              </w:rPr>
                            </w:pPr>
                            <w:r w:rsidRPr="008E4DB1">
                              <w:rPr>
                                <w:rFonts w:ascii="Arial" w:eastAsia="华文楷体" w:hAnsi="Arial" w:hint="eastAsia"/>
                                <w:b/>
                                <w:color w:val="0A4090"/>
                                <w:sz w:val="20"/>
                                <w:szCs w:val="20"/>
                                <w:lang w:eastAsia="zh-TW"/>
                              </w:rPr>
                              <w:t>地</w:t>
                            </w:r>
                            <w:r w:rsidRPr="008E4DB1">
                              <w:rPr>
                                <w:rFonts w:ascii="Arial" w:eastAsia="华文楷体" w:hAnsi="Arial" w:hint="eastAsia"/>
                                <w:b/>
                                <w:color w:val="0A4090"/>
                                <w:sz w:val="20"/>
                                <w:szCs w:val="20"/>
                                <w:lang w:eastAsia="zh-TW"/>
                              </w:rPr>
                              <w:t xml:space="preserve">  </w:t>
                            </w:r>
                            <w:r w:rsidRPr="008E4DB1">
                              <w:rPr>
                                <w:rFonts w:ascii="Arial" w:eastAsia="华文楷体" w:hAnsi="Arial" w:hint="eastAsia"/>
                                <w:b/>
                                <w:color w:val="0A4090"/>
                                <w:sz w:val="20"/>
                                <w:szCs w:val="20"/>
                                <w:lang w:eastAsia="zh-TW"/>
                              </w:rPr>
                              <w:t>址：</w:t>
                            </w:r>
                          </w:p>
                        </w:tc>
                        <w:tc>
                          <w:tcPr>
                            <w:tcW w:w="6979" w:type="dxa"/>
                          </w:tcPr>
                          <w:p w:rsidR="00DC31D7" w:rsidRPr="008E4DB1" w:rsidRDefault="00DC31D7" w:rsidP="00B97404">
                            <w:pPr>
                              <w:autoSpaceDE w:val="0"/>
                              <w:autoSpaceDN w:val="0"/>
                              <w:adjustRightInd w:val="0"/>
                              <w:jc w:val="left"/>
                              <w:rPr>
                                <w:rFonts w:ascii="Arial" w:eastAsia="华文楷体" w:hAnsi="Arial" w:cs="Arial"/>
                                <w:b/>
                                <w:color w:val="0A4090"/>
                                <w:sz w:val="20"/>
                                <w:szCs w:val="20"/>
                              </w:rPr>
                            </w:pPr>
                            <w:r>
                              <w:rPr>
                                <w:rFonts w:ascii="Arial" w:eastAsia="华文楷体" w:hAnsi="Arial" w:cs="Arial" w:hint="eastAsia"/>
                                <w:b/>
                                <w:color w:val="0A4090"/>
                                <w:sz w:val="20"/>
                                <w:szCs w:val="20"/>
                              </w:rPr>
                              <w:t>上海市浦东新区世纪大道</w:t>
                            </w:r>
                            <w:r>
                              <w:rPr>
                                <w:rFonts w:ascii="Arial" w:eastAsia="华文楷体" w:hAnsi="Arial" w:cs="Arial" w:hint="eastAsia"/>
                                <w:b/>
                                <w:color w:val="0A4090"/>
                                <w:sz w:val="20"/>
                                <w:szCs w:val="20"/>
                              </w:rPr>
                              <w:t>1589</w:t>
                            </w:r>
                            <w:r>
                              <w:rPr>
                                <w:rFonts w:ascii="Arial" w:eastAsia="华文楷体" w:hAnsi="Arial" w:cs="Arial" w:hint="eastAsia"/>
                                <w:b/>
                                <w:color w:val="0A4090"/>
                                <w:sz w:val="20"/>
                                <w:szCs w:val="20"/>
                              </w:rPr>
                              <w:t>号长泰国际金融大厦</w:t>
                            </w:r>
                            <w:r>
                              <w:rPr>
                                <w:rFonts w:ascii="Arial" w:eastAsia="华文楷体" w:hAnsi="Arial" w:cs="Arial" w:hint="eastAsia"/>
                                <w:b/>
                                <w:color w:val="0A4090"/>
                                <w:sz w:val="20"/>
                                <w:szCs w:val="20"/>
                              </w:rPr>
                              <w:t>16</w:t>
                            </w:r>
                            <w:r>
                              <w:rPr>
                                <w:rFonts w:ascii="Arial" w:eastAsia="华文楷体" w:hAnsi="Arial" w:cs="Arial" w:hint="eastAsia"/>
                                <w:b/>
                                <w:color w:val="0A4090"/>
                                <w:sz w:val="20"/>
                                <w:szCs w:val="20"/>
                              </w:rPr>
                              <w:t>层</w:t>
                            </w:r>
                          </w:p>
                        </w:tc>
                      </w:tr>
                      <w:tr w:rsidR="00DC31D7" w:rsidRPr="00B97404" w:rsidTr="005648CD">
                        <w:tc>
                          <w:tcPr>
                            <w:tcW w:w="993" w:type="dxa"/>
                          </w:tcPr>
                          <w:p w:rsidR="00DC31D7" w:rsidRPr="008E4DB1" w:rsidRDefault="00DC31D7" w:rsidP="00B97404">
                            <w:pPr>
                              <w:autoSpaceDE w:val="0"/>
                              <w:autoSpaceDN w:val="0"/>
                              <w:adjustRightInd w:val="0"/>
                              <w:jc w:val="left"/>
                              <w:rPr>
                                <w:rFonts w:ascii="Arial" w:eastAsia="华文楷体" w:hAnsi="Arial" w:cs="Arial"/>
                                <w:b/>
                                <w:color w:val="0A4090"/>
                                <w:sz w:val="20"/>
                                <w:szCs w:val="28"/>
                              </w:rPr>
                            </w:pPr>
                            <w:r w:rsidRPr="008E4DB1">
                              <w:rPr>
                                <w:rFonts w:ascii="Arial" w:eastAsia="华文楷体" w:hAnsi="Arial" w:hint="eastAsia"/>
                                <w:b/>
                                <w:color w:val="0A4090"/>
                                <w:sz w:val="20"/>
                                <w:szCs w:val="20"/>
                                <w:lang w:eastAsia="zh-TW"/>
                              </w:rPr>
                              <w:t>邮</w:t>
                            </w:r>
                            <w:r w:rsidRPr="008E4DB1">
                              <w:rPr>
                                <w:rFonts w:ascii="Arial" w:eastAsia="华文楷体" w:hAnsi="Arial" w:hint="eastAsia"/>
                                <w:b/>
                                <w:color w:val="0A4090"/>
                                <w:sz w:val="20"/>
                                <w:szCs w:val="20"/>
                                <w:lang w:eastAsia="zh-TW"/>
                              </w:rPr>
                              <w:t xml:space="preserve">  </w:t>
                            </w:r>
                            <w:r w:rsidRPr="008E4DB1">
                              <w:rPr>
                                <w:rFonts w:ascii="Arial" w:eastAsia="华文楷体" w:hAnsi="Arial" w:hint="eastAsia"/>
                                <w:b/>
                                <w:color w:val="0A4090"/>
                                <w:sz w:val="20"/>
                                <w:szCs w:val="20"/>
                                <w:lang w:eastAsia="zh-TW"/>
                              </w:rPr>
                              <w:t>编：</w:t>
                            </w:r>
                          </w:p>
                        </w:tc>
                        <w:tc>
                          <w:tcPr>
                            <w:tcW w:w="6979" w:type="dxa"/>
                          </w:tcPr>
                          <w:p w:rsidR="00DC31D7" w:rsidRPr="008E4DB1" w:rsidRDefault="00DC31D7" w:rsidP="00B97404">
                            <w:pPr>
                              <w:autoSpaceDE w:val="0"/>
                              <w:autoSpaceDN w:val="0"/>
                              <w:adjustRightInd w:val="0"/>
                              <w:jc w:val="left"/>
                              <w:rPr>
                                <w:rFonts w:ascii="Arial" w:eastAsia="华文楷体" w:hAnsi="Arial" w:cs="Arial"/>
                                <w:color w:val="0A4090"/>
                                <w:sz w:val="20"/>
                                <w:szCs w:val="28"/>
                              </w:rPr>
                            </w:pPr>
                            <w:r>
                              <w:rPr>
                                <w:rFonts w:ascii="Arial" w:eastAsia="华文楷体" w:hAnsi="Arial" w:cs="Arial"/>
                                <w:color w:val="0A4090"/>
                                <w:sz w:val="20"/>
                                <w:szCs w:val="28"/>
                              </w:rPr>
                              <w:t>200123</w:t>
                            </w:r>
                          </w:p>
                        </w:tc>
                      </w:tr>
                      <w:tr w:rsidR="00DC31D7" w:rsidRPr="00B97404" w:rsidTr="005648CD">
                        <w:tc>
                          <w:tcPr>
                            <w:tcW w:w="7972" w:type="dxa"/>
                            <w:gridSpan w:val="2"/>
                          </w:tcPr>
                          <w:p w:rsidR="00DC31D7" w:rsidRPr="008E4DB1" w:rsidRDefault="00DC31D7" w:rsidP="00B97404">
                            <w:pPr>
                              <w:autoSpaceDE w:val="0"/>
                              <w:autoSpaceDN w:val="0"/>
                              <w:adjustRightInd w:val="0"/>
                              <w:jc w:val="left"/>
                              <w:rPr>
                                <w:rFonts w:ascii="Arial" w:eastAsia="华文楷体" w:hAnsi="Arial" w:cs="Arial"/>
                                <w:b/>
                                <w:color w:val="0A4090"/>
                                <w:sz w:val="20"/>
                                <w:szCs w:val="20"/>
                              </w:rPr>
                            </w:pPr>
                            <w:r>
                              <w:rPr>
                                <w:rFonts w:ascii="Arial" w:eastAsia="华文楷体" w:hAnsi="Arial" w:cs="Arial" w:hint="eastAsia"/>
                                <w:b/>
                                <w:color w:val="0A4090"/>
                                <w:sz w:val="20"/>
                                <w:szCs w:val="20"/>
                              </w:rPr>
                              <w:t>北京市</w:t>
                            </w:r>
                          </w:p>
                        </w:tc>
                      </w:tr>
                      <w:tr w:rsidR="00DC31D7" w:rsidRPr="00B97404" w:rsidTr="005648CD">
                        <w:tc>
                          <w:tcPr>
                            <w:tcW w:w="993" w:type="dxa"/>
                          </w:tcPr>
                          <w:p w:rsidR="00DC31D7" w:rsidRPr="008E4DB1" w:rsidRDefault="00DC31D7" w:rsidP="00B97404">
                            <w:pPr>
                              <w:autoSpaceDE w:val="0"/>
                              <w:autoSpaceDN w:val="0"/>
                              <w:adjustRightInd w:val="0"/>
                              <w:jc w:val="left"/>
                              <w:rPr>
                                <w:rFonts w:ascii="Arial" w:eastAsia="华文楷体" w:hAnsi="Arial" w:cs="Arial"/>
                                <w:b/>
                                <w:color w:val="0A4090"/>
                                <w:sz w:val="20"/>
                                <w:szCs w:val="28"/>
                              </w:rPr>
                            </w:pPr>
                            <w:r w:rsidRPr="008E4DB1">
                              <w:rPr>
                                <w:rFonts w:ascii="Arial" w:eastAsia="华文楷体" w:hAnsi="Arial" w:hint="eastAsia"/>
                                <w:b/>
                                <w:color w:val="0A4090"/>
                                <w:sz w:val="20"/>
                                <w:szCs w:val="20"/>
                                <w:lang w:eastAsia="zh-TW"/>
                              </w:rPr>
                              <w:t>地</w:t>
                            </w:r>
                            <w:r w:rsidRPr="008E4DB1">
                              <w:rPr>
                                <w:rFonts w:ascii="Arial" w:eastAsia="华文楷体" w:hAnsi="Arial" w:hint="eastAsia"/>
                                <w:b/>
                                <w:color w:val="0A4090"/>
                                <w:sz w:val="20"/>
                                <w:szCs w:val="20"/>
                                <w:lang w:eastAsia="zh-TW"/>
                              </w:rPr>
                              <w:t xml:space="preserve">  </w:t>
                            </w:r>
                            <w:r w:rsidRPr="008E4DB1">
                              <w:rPr>
                                <w:rFonts w:ascii="Arial" w:eastAsia="华文楷体" w:hAnsi="Arial" w:hint="eastAsia"/>
                                <w:b/>
                                <w:color w:val="0A4090"/>
                                <w:sz w:val="20"/>
                                <w:szCs w:val="20"/>
                                <w:lang w:eastAsia="zh-TW"/>
                              </w:rPr>
                              <w:t>址：</w:t>
                            </w:r>
                          </w:p>
                        </w:tc>
                        <w:tc>
                          <w:tcPr>
                            <w:tcW w:w="6979" w:type="dxa"/>
                          </w:tcPr>
                          <w:p w:rsidR="00DC31D7" w:rsidRPr="008E4DB1" w:rsidRDefault="00DC31D7" w:rsidP="00B97404">
                            <w:pPr>
                              <w:tabs>
                                <w:tab w:val="left" w:pos="907"/>
                              </w:tabs>
                              <w:jc w:val="left"/>
                              <w:rPr>
                                <w:rFonts w:ascii="Arial" w:eastAsia="华文楷体" w:hAnsi="Arial"/>
                                <w:b/>
                                <w:color w:val="0A4090"/>
                                <w:sz w:val="20"/>
                                <w:szCs w:val="20"/>
                              </w:rPr>
                            </w:pPr>
                            <w:r>
                              <w:rPr>
                                <w:rFonts w:ascii="Arial" w:eastAsia="华文楷体" w:hAnsi="Arial" w:hint="eastAsia"/>
                                <w:b/>
                                <w:color w:val="0A4090"/>
                                <w:sz w:val="20"/>
                                <w:szCs w:val="20"/>
                              </w:rPr>
                              <w:t>北京市西城区金融大街</w:t>
                            </w:r>
                            <w:r>
                              <w:rPr>
                                <w:rFonts w:ascii="Arial" w:eastAsia="华文楷体" w:hAnsi="Arial" w:hint="eastAsia"/>
                                <w:b/>
                                <w:color w:val="0A4090"/>
                                <w:sz w:val="20"/>
                                <w:szCs w:val="20"/>
                              </w:rPr>
                              <w:t>5</w:t>
                            </w:r>
                            <w:r>
                              <w:rPr>
                                <w:rFonts w:ascii="Arial" w:eastAsia="华文楷体" w:hAnsi="Arial" w:hint="eastAsia"/>
                                <w:b/>
                                <w:color w:val="0A4090"/>
                                <w:sz w:val="20"/>
                                <w:szCs w:val="20"/>
                              </w:rPr>
                              <w:t>号新盛大厦</w:t>
                            </w:r>
                            <w:r>
                              <w:rPr>
                                <w:rFonts w:ascii="Arial" w:eastAsia="华文楷体" w:hAnsi="Arial" w:hint="eastAsia"/>
                                <w:b/>
                                <w:color w:val="0A4090"/>
                                <w:sz w:val="20"/>
                                <w:szCs w:val="20"/>
                              </w:rPr>
                              <w:t>B</w:t>
                            </w:r>
                            <w:r>
                              <w:rPr>
                                <w:rFonts w:ascii="Arial" w:eastAsia="华文楷体" w:hAnsi="Arial" w:hint="eastAsia"/>
                                <w:b/>
                                <w:color w:val="0A4090"/>
                                <w:sz w:val="20"/>
                                <w:szCs w:val="20"/>
                              </w:rPr>
                              <w:t>座</w:t>
                            </w:r>
                            <w:r>
                              <w:rPr>
                                <w:rFonts w:ascii="Arial" w:eastAsia="华文楷体" w:hAnsi="Arial" w:hint="eastAsia"/>
                                <w:b/>
                                <w:color w:val="0A4090"/>
                                <w:sz w:val="20"/>
                                <w:szCs w:val="20"/>
                              </w:rPr>
                              <w:t>19</w:t>
                            </w:r>
                            <w:r>
                              <w:rPr>
                                <w:rFonts w:ascii="Arial" w:eastAsia="华文楷体" w:hAnsi="Arial" w:hint="eastAsia"/>
                                <w:b/>
                                <w:color w:val="0A4090"/>
                                <w:sz w:val="20"/>
                                <w:szCs w:val="20"/>
                              </w:rPr>
                              <w:t>层</w:t>
                            </w:r>
                          </w:p>
                        </w:tc>
                      </w:tr>
                      <w:tr w:rsidR="00DC31D7" w:rsidRPr="00B97404" w:rsidTr="005648CD">
                        <w:tc>
                          <w:tcPr>
                            <w:tcW w:w="993" w:type="dxa"/>
                          </w:tcPr>
                          <w:p w:rsidR="00DC31D7" w:rsidRPr="008E4DB1" w:rsidRDefault="00DC31D7" w:rsidP="00B97404">
                            <w:pPr>
                              <w:autoSpaceDE w:val="0"/>
                              <w:autoSpaceDN w:val="0"/>
                              <w:adjustRightInd w:val="0"/>
                              <w:jc w:val="left"/>
                              <w:rPr>
                                <w:rFonts w:ascii="Arial" w:eastAsia="华文楷体" w:hAnsi="Arial" w:cs="Arial"/>
                                <w:b/>
                                <w:color w:val="0A4090"/>
                                <w:sz w:val="20"/>
                                <w:szCs w:val="28"/>
                              </w:rPr>
                            </w:pPr>
                            <w:r w:rsidRPr="008E4DB1">
                              <w:rPr>
                                <w:rFonts w:ascii="Arial" w:eastAsia="华文楷体" w:hAnsi="Arial" w:hint="eastAsia"/>
                                <w:b/>
                                <w:color w:val="0A4090"/>
                                <w:sz w:val="20"/>
                                <w:szCs w:val="20"/>
                                <w:lang w:eastAsia="zh-TW"/>
                              </w:rPr>
                              <w:t>邮</w:t>
                            </w:r>
                            <w:r w:rsidRPr="008E4DB1">
                              <w:rPr>
                                <w:rFonts w:ascii="Arial" w:eastAsia="华文楷体" w:hAnsi="Arial" w:hint="eastAsia"/>
                                <w:b/>
                                <w:color w:val="0A4090"/>
                                <w:sz w:val="20"/>
                                <w:szCs w:val="20"/>
                                <w:lang w:eastAsia="zh-TW"/>
                              </w:rPr>
                              <w:t xml:space="preserve">  </w:t>
                            </w:r>
                            <w:r w:rsidRPr="008E4DB1">
                              <w:rPr>
                                <w:rFonts w:ascii="Arial" w:eastAsia="华文楷体" w:hAnsi="Arial" w:hint="eastAsia"/>
                                <w:b/>
                                <w:color w:val="0A4090"/>
                                <w:sz w:val="20"/>
                                <w:szCs w:val="20"/>
                                <w:lang w:eastAsia="zh-TW"/>
                              </w:rPr>
                              <w:t>编：</w:t>
                            </w:r>
                          </w:p>
                        </w:tc>
                        <w:tc>
                          <w:tcPr>
                            <w:tcW w:w="6979" w:type="dxa"/>
                          </w:tcPr>
                          <w:p w:rsidR="00DC31D7" w:rsidRPr="008E4DB1" w:rsidRDefault="00DC31D7" w:rsidP="00B97404">
                            <w:pPr>
                              <w:autoSpaceDE w:val="0"/>
                              <w:autoSpaceDN w:val="0"/>
                              <w:adjustRightInd w:val="0"/>
                              <w:jc w:val="left"/>
                              <w:rPr>
                                <w:rFonts w:ascii="Arial" w:eastAsia="华文楷体" w:hAnsi="Arial" w:cs="Arial"/>
                                <w:color w:val="0A4090"/>
                                <w:sz w:val="20"/>
                                <w:szCs w:val="28"/>
                              </w:rPr>
                            </w:pPr>
                            <w:r>
                              <w:rPr>
                                <w:rFonts w:ascii="Arial" w:eastAsia="华文楷体" w:hAnsi="Arial" w:cs="Arial"/>
                                <w:color w:val="0A4090"/>
                                <w:sz w:val="20"/>
                                <w:szCs w:val="28"/>
                              </w:rPr>
                              <w:t>100034</w:t>
                            </w:r>
                          </w:p>
                        </w:tc>
                      </w:tr>
                    </w:tbl>
                    <w:p w:rsidR="00DC31D7" w:rsidRPr="006A3DB7" w:rsidRDefault="00DC31D7">
                      <w:pPr>
                        <w:rPr>
                          <w:color w:val="000096"/>
                        </w:rPr>
                      </w:pPr>
                    </w:p>
                  </w:txbxContent>
                </v:textbox>
                <w10:wrap anchory="page"/>
              </v:shape>
            </w:pict>
          </mc:Fallback>
        </mc:AlternateContent>
      </w:r>
    </w:p>
    <w:sectPr w:rsidR="00EB36F9" w:rsidRPr="006A3DB7" w:rsidSect="00AF7B0C">
      <w:headerReference w:type="default" r:id="rId56"/>
      <w:pgSz w:w="11906" w:h="16838" w:code="9"/>
      <w:pgMar w:top="1134" w:right="680" w:bottom="936" w:left="680" w:header="454" w:footer="567" w:gutter="0"/>
      <w:paperSrc w:first="15"/>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6D4C" w:rsidRDefault="007D6D4C">
      <w:r>
        <w:separator/>
      </w:r>
    </w:p>
  </w:endnote>
  <w:endnote w:type="continuationSeparator" w:id="0">
    <w:p w:rsidR="007D6D4C" w:rsidRDefault="007D6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0"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0" w:type="auto"/>
      <w:tblCellMar>
        <w:left w:w="0" w:type="dxa"/>
        <w:right w:w="0" w:type="dxa"/>
      </w:tblCellMar>
      <w:tblLook w:val="04A0" w:firstRow="1" w:lastRow="0" w:firstColumn="1" w:lastColumn="0" w:noHBand="0" w:noVBand="1"/>
    </w:tblPr>
    <w:tblGrid>
      <w:gridCol w:w="964"/>
      <w:gridCol w:w="9581"/>
    </w:tblGrid>
    <w:tr w:rsidR="00DC31D7" w:rsidTr="00A327AB">
      <w:tc>
        <w:tcPr>
          <w:tcW w:w="964" w:type="dxa"/>
          <w:tcBorders>
            <w:top w:val="single" w:sz="8" w:space="0" w:color="F7941D"/>
          </w:tcBorders>
        </w:tcPr>
        <w:p w:rsidR="00DC31D7" w:rsidRPr="0054255C" w:rsidRDefault="00DC31D7" w:rsidP="0054255C">
          <w:pPr>
            <w:pStyle w:val="a9"/>
            <w:tabs>
              <w:tab w:val="clear" w:pos="4153"/>
              <w:tab w:val="left" w:pos="3074"/>
              <w:tab w:val="left" w:pos="8306"/>
            </w:tabs>
            <w:rPr>
              <w:b/>
              <w:color w:val="0A408C"/>
              <w:sz w:val="21"/>
              <w:szCs w:val="21"/>
            </w:rPr>
          </w:pPr>
          <w:r w:rsidRPr="00951E48">
            <w:rPr>
              <w:b/>
              <w:color w:val="0054A6"/>
              <w:sz w:val="21"/>
              <w:szCs w:val="21"/>
            </w:rPr>
            <w:fldChar w:fldCharType="begin"/>
          </w:r>
          <w:r w:rsidRPr="00951E48">
            <w:rPr>
              <w:b/>
              <w:color w:val="0054A6"/>
              <w:sz w:val="21"/>
              <w:szCs w:val="21"/>
            </w:rPr>
            <w:instrText>PAGE   \* MERGEFORMAT</w:instrText>
          </w:r>
          <w:r w:rsidRPr="00951E48">
            <w:rPr>
              <w:b/>
              <w:color w:val="0054A6"/>
              <w:sz w:val="21"/>
              <w:szCs w:val="21"/>
            </w:rPr>
            <w:fldChar w:fldCharType="separate"/>
          </w:r>
          <w:r w:rsidRPr="00C83594">
            <w:rPr>
              <w:b/>
              <w:noProof/>
              <w:color w:val="0054A6"/>
              <w:sz w:val="21"/>
              <w:szCs w:val="21"/>
              <w:lang w:val="zh-CN"/>
            </w:rPr>
            <w:t>2</w:t>
          </w:r>
          <w:r w:rsidRPr="00951E48">
            <w:rPr>
              <w:b/>
              <w:color w:val="0054A6"/>
              <w:sz w:val="21"/>
              <w:szCs w:val="21"/>
            </w:rPr>
            <w:fldChar w:fldCharType="end"/>
          </w:r>
        </w:p>
      </w:tc>
      <w:tc>
        <w:tcPr>
          <w:tcW w:w="9581" w:type="dxa"/>
          <w:tcBorders>
            <w:top w:val="single" w:sz="8" w:space="0" w:color="0054A6"/>
          </w:tcBorders>
        </w:tcPr>
        <w:p w:rsidR="00DC31D7" w:rsidRDefault="00DC31D7" w:rsidP="0054255C">
          <w:pPr>
            <w:pStyle w:val="a9"/>
            <w:tabs>
              <w:tab w:val="clear" w:pos="4153"/>
              <w:tab w:val="left" w:pos="3074"/>
              <w:tab w:val="left" w:pos="8306"/>
            </w:tabs>
            <w:rPr>
              <w:rFonts w:ascii="楷体_GB2312"/>
              <w:b/>
              <w:color w:val="0A408C"/>
              <w:sz w:val="21"/>
              <w:szCs w:val="21"/>
            </w:rPr>
          </w:pPr>
          <w:r w:rsidRPr="00951E48">
            <w:rPr>
              <w:rFonts w:ascii="楷体_GB2312" w:hint="eastAsia"/>
              <w:b/>
              <w:color w:val="0054A6"/>
              <w:sz w:val="21"/>
              <w:szCs w:val="21"/>
            </w:rPr>
            <w:t>敬请阅读本报告正文后各项声明</w:t>
          </w:r>
        </w:p>
      </w:tc>
    </w:tr>
  </w:tbl>
  <w:p w:rsidR="00DC31D7" w:rsidRDefault="00DC31D7"/>
  <w:p w:rsidR="00DC31D7" w:rsidRDefault="00DC31D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1D7" w:rsidRPr="00AD7D17" w:rsidRDefault="00DC31D7" w:rsidP="00AD7D17">
    <w:pPr>
      <w:pStyle w:val="a9"/>
      <w:jc w:val="center"/>
      <w:rPr>
        <w:rFonts w:ascii="Arial" w:hAnsi="Arial" w:cs="Arial"/>
        <w:sz w:val="15"/>
        <w:szCs w:val="15"/>
      </w:rPr>
    </w:pPr>
    <w:r>
      <w:rPr>
        <w:noProof/>
      </w:rPr>
      <mc:AlternateContent>
        <mc:Choice Requires="wps">
          <w:drawing>
            <wp:anchor distT="0" distB="0" distL="114300" distR="114300" simplePos="0" relativeHeight="251686912" behindDoc="0" locked="0" layoutInCell="1" allowOverlap="1" wp14:anchorId="2A50DCD4" wp14:editId="7B347725">
              <wp:simplePos x="0" y="0"/>
              <wp:positionH relativeFrom="column">
                <wp:posOffset>-109855</wp:posOffset>
              </wp:positionH>
              <wp:positionV relativeFrom="page">
                <wp:posOffset>10134600</wp:posOffset>
              </wp:positionV>
              <wp:extent cx="6810375" cy="340995"/>
              <wp:effectExtent l="0" t="0" r="0" b="1905"/>
              <wp:wrapNone/>
              <wp:docPr id="3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0375" cy="34099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C31D7" w:rsidRPr="008E4DB1" w:rsidRDefault="00DC31D7" w:rsidP="00C83594">
                          <w:pPr>
                            <w:rPr>
                              <w:rFonts w:ascii="华文楷体" w:eastAsia="华文楷体" w:hAnsi="华文楷体"/>
                              <w:b/>
                              <w:color w:val="0A4090"/>
                              <w:sz w:val="15"/>
                              <w:szCs w:val="15"/>
                            </w:rPr>
                          </w:pPr>
                          <w:r w:rsidRPr="008E4DB1">
                            <w:rPr>
                              <w:rFonts w:ascii="华文楷体" w:eastAsia="华文楷体" w:hAnsi="华文楷体" w:hint="eastAsia"/>
                              <w:b/>
                              <w:color w:val="0A4090"/>
                              <w:sz w:val="15"/>
                              <w:szCs w:val="15"/>
                            </w:rPr>
                            <w:t>本报告版权属于安信证券股份有限公司。</w:t>
                          </w:r>
                        </w:p>
                        <w:p w:rsidR="00DC31D7" w:rsidRPr="008E4DB1" w:rsidRDefault="00DC31D7" w:rsidP="00C83594">
                          <w:pPr>
                            <w:rPr>
                              <w:rFonts w:ascii="华文楷体" w:eastAsia="华文楷体" w:hAnsi="华文楷体"/>
                              <w:b/>
                              <w:color w:val="0A4090"/>
                              <w:sz w:val="15"/>
                              <w:szCs w:val="15"/>
                            </w:rPr>
                          </w:pPr>
                          <w:r w:rsidRPr="008E4DB1">
                            <w:rPr>
                              <w:rFonts w:ascii="华文楷体" w:eastAsia="华文楷体" w:hAnsi="华文楷体" w:hint="eastAsia"/>
                              <w:b/>
                              <w:color w:val="0A4090"/>
                              <w:sz w:val="15"/>
                              <w:szCs w:val="15"/>
                            </w:rPr>
                            <w:t>各项声明请参见报告尾页。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50DCD4" id="_x0000_t202" coordsize="21600,21600" o:spt="202" path="m,l,21600r21600,l21600,xe">
              <v:stroke joinstyle="miter"/>
              <v:path gradientshapeok="t" o:connecttype="rect"/>
            </v:shapetype>
            <v:shape id="文本框 31" o:spid="_x0000_s1031" type="#_x0000_t202" style="position:absolute;left:0;text-align:left;margin-left:-8.65pt;margin-top:798pt;width:536.25pt;height:2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" filled="f" stroked="f">
              <v:path arrowok="t"/>
              <v:textbox>
                <w:txbxContent>
                  <w:p w:rsidR="00DC31D7" w:rsidRPr="008E4DB1" w:rsidRDefault="00DC31D7" w:rsidP="00C83594">
                    <w:pPr>
                      <w:rPr>
                        <w:rFonts w:ascii="华文楷体" w:eastAsia="华文楷体" w:hAnsi="华文楷体"/>
                        <w:b/>
                        <w:color w:val="0A4090"/>
                        <w:sz w:val="15"/>
                        <w:szCs w:val="15"/>
                      </w:rPr>
                    </w:pPr>
                    <w:r w:rsidRPr="008E4DB1">
                      <w:rPr>
                        <w:rFonts w:ascii="华文楷体" w:eastAsia="华文楷体" w:hAnsi="华文楷体" w:hint="eastAsia"/>
                        <w:b/>
                        <w:color w:val="0A4090"/>
                        <w:sz w:val="15"/>
                        <w:szCs w:val="15"/>
                      </w:rPr>
                      <w:t>本报告版权属于安信证券股份有限公司。</w:t>
                    </w:r>
                  </w:p>
                  <w:p w:rsidR="00DC31D7" w:rsidRPr="008E4DB1" w:rsidRDefault="00DC31D7" w:rsidP="00C83594">
                    <w:pPr>
                      <w:rPr>
                        <w:rFonts w:ascii="华文楷体" w:eastAsia="华文楷体" w:hAnsi="华文楷体"/>
                        <w:b/>
                        <w:color w:val="0A4090"/>
                        <w:sz w:val="15"/>
                        <w:szCs w:val="15"/>
                      </w:rPr>
                    </w:pPr>
                    <w:r w:rsidRPr="008E4DB1">
                      <w:rPr>
                        <w:rFonts w:ascii="华文楷体" w:eastAsia="华文楷体" w:hAnsi="华文楷体" w:hint="eastAsia"/>
                        <w:b/>
                        <w:color w:val="0A4090"/>
                        <w:sz w:val="15"/>
                        <w:szCs w:val="15"/>
                      </w:rPr>
                      <w:t>各项声明请参见报告尾页。</w:t>
                    </w:r>
                  </w:p>
                </w:txbxContent>
              </v:textbox>
              <w10:wrap anchory="page"/>
            </v:shape>
          </w:pict>
        </mc:Fallback>
      </mc:AlternateContent>
    </w:r>
    <w:r w:rsidRPr="00AD7D17">
      <w:rPr>
        <w:rFonts w:ascii="Arial" w:hAnsi="Arial" w:cs="Arial"/>
        <w:sz w:val="15"/>
        <w:szCs w:val="15"/>
      </w:rPr>
      <w:fldChar w:fldCharType="begin"/>
    </w:r>
    <w:r w:rsidRPr="00AD7D17">
      <w:rPr>
        <w:rFonts w:ascii="Arial" w:hAnsi="Arial" w:cs="Arial"/>
        <w:sz w:val="15"/>
        <w:szCs w:val="15"/>
      </w:rPr>
      <w:instrText>PAGE   \* MERGEFORMAT</w:instrText>
    </w:r>
    <w:r w:rsidRPr="00AD7D17">
      <w:rPr>
        <w:rFonts w:ascii="Arial" w:hAnsi="Arial" w:cs="Arial"/>
        <w:sz w:val="15"/>
        <w:szCs w:val="15"/>
      </w:rPr>
      <w:fldChar w:fldCharType="separate"/>
    </w:r>
    <w:r w:rsidR="00ED345A" w:rsidRPr="00ED345A">
      <w:rPr>
        <w:rFonts w:ascii="Arial" w:hAnsi="Arial" w:cs="Arial"/>
        <w:noProof/>
        <w:sz w:val="15"/>
        <w:szCs w:val="15"/>
        <w:lang w:val="zh-CN"/>
      </w:rPr>
      <w:t>15</w:t>
    </w:r>
    <w:r w:rsidRPr="00AD7D17">
      <w:rPr>
        <w:rFonts w:ascii="Arial" w:hAnsi="Arial" w:cs="Arial"/>
        <w:sz w:val="15"/>
        <w:szCs w:val="15"/>
      </w:rPr>
      <w:fldChar w:fldCharType="end"/>
    </w:r>
    <w:r>
      <w:rPr>
        <w:rFonts w:ascii="Arial" w:hAnsi="Arial" w:cs="Arial"/>
        <w:noProof/>
        <w:sz w:val="15"/>
        <w:szCs w:val="15"/>
      </w:rPr>
      <mc:AlternateContent>
        <mc:Choice Requires="wps">
          <w:drawing>
            <wp:anchor distT="4294967294" distB="4294967294" distL="114300" distR="114300" simplePos="0" relativeHeight="251677696" behindDoc="0" locked="0" layoutInCell="1" allowOverlap="1" wp14:anchorId="26CBC73F" wp14:editId="72A778A7">
              <wp:simplePos x="0" y="0"/>
              <wp:positionH relativeFrom="column">
                <wp:posOffset>-3175</wp:posOffset>
              </wp:positionH>
              <wp:positionV relativeFrom="page">
                <wp:posOffset>10134599</wp:posOffset>
              </wp:positionV>
              <wp:extent cx="6705600" cy="0"/>
              <wp:effectExtent l="0" t="0" r="19050" b="19050"/>
              <wp:wrapNone/>
              <wp:docPr id="1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056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22C5B63" id="直接连接符 1" o:spid="_x0000_s1026" style="position:absolute;left:0;text-align:left;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margin;mso-height-relative:page" from="-.25pt,798pt" to="527.7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" strokecolor="black [3213]" strokeweight=".25pt">
              <o:lock v:ext="edit" shapetype="f"/>
              <w10:wrap anchory="page"/>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1D7" w:rsidRPr="00A061D3" w:rsidRDefault="00DC31D7" w:rsidP="00F07093">
    <w:pPr>
      <w:pStyle w:val="a9"/>
      <w:framePr w:wrap="around" w:vAnchor="text" w:hAnchor="margin" w:xAlign="outside" w:y="1"/>
      <w:rPr>
        <w:rStyle w:val="aa"/>
        <w:color w:val="FFFFFF"/>
      </w:rPr>
    </w:pPr>
    <w:r w:rsidRPr="00A061D3">
      <w:rPr>
        <w:rStyle w:val="aa"/>
        <w:color w:val="FFFFFF"/>
      </w:rPr>
      <w:fldChar w:fldCharType="begin"/>
    </w:r>
    <w:r w:rsidRPr="00A061D3">
      <w:rPr>
        <w:rStyle w:val="aa"/>
        <w:color w:val="FFFFFF"/>
      </w:rPr>
      <w:instrText xml:space="preserve">PAGE  </w:instrText>
    </w:r>
    <w:r w:rsidRPr="00A061D3">
      <w:rPr>
        <w:rStyle w:val="aa"/>
        <w:color w:val="FFFFFF"/>
      </w:rPr>
      <w:fldChar w:fldCharType="separate"/>
    </w:r>
    <w:r>
      <w:rPr>
        <w:rStyle w:val="aa"/>
        <w:noProof/>
        <w:color w:val="FFFFFF"/>
      </w:rPr>
      <w:t>1</w:t>
    </w:r>
    <w:r w:rsidRPr="00A061D3">
      <w:rPr>
        <w:rStyle w:val="aa"/>
        <w:color w:val="FFFFFF"/>
      </w:rPr>
      <w:fldChar w:fldCharType="end"/>
    </w:r>
  </w:p>
  <w:p w:rsidR="00DC31D7" w:rsidRPr="00951E48" w:rsidRDefault="00DC31D7" w:rsidP="001776B1">
    <w:pPr>
      <w:pStyle w:val="a9"/>
      <w:ind w:leftChars="85" w:left="178" w:rightChars="171" w:right="359"/>
      <w:jc w:val="both"/>
      <w:rPr>
        <w:rFonts w:ascii="楷体_GB2312"/>
        <w:b/>
        <w:color w:val="0054A6"/>
        <w:sz w:val="21"/>
        <w:szCs w:val="21"/>
      </w:rPr>
    </w:pPr>
    <w:r w:rsidRPr="00951E48">
      <w:rPr>
        <w:rFonts w:ascii="楷体_GB2312" w:hint="eastAsia"/>
        <w:b/>
        <w:color w:val="0054A6"/>
        <w:sz w:val="21"/>
        <w:szCs w:val="21"/>
      </w:rPr>
      <w:t>敬请阅读本报告正文后各项声明</w:t>
    </w:r>
  </w:p>
  <w:p w:rsidR="00DC31D7" w:rsidRDefault="00DC31D7"/>
  <w:p w:rsidR="00DC31D7" w:rsidRDefault="00DC31D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6D4C" w:rsidRDefault="007D6D4C">
      <w:r>
        <w:separator/>
      </w:r>
    </w:p>
  </w:footnote>
  <w:footnote w:type="continuationSeparator" w:id="0">
    <w:p w:rsidR="007D6D4C" w:rsidRDefault="007D6D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1D7" w:rsidRDefault="00DC31D7" w:rsidP="00A40D39">
    <w:pPr>
      <w:spacing w:line="0" w:lineRule="atLeast"/>
      <w:jc w:val="right"/>
      <w:rPr>
        <w:rFonts w:ascii="楷体_GB2312"/>
        <w:color w:val="0A408C"/>
        <w:szCs w:val="21"/>
      </w:rPr>
    </w:pPr>
  </w:p>
  <w:p w:rsidR="00DC31D7" w:rsidRPr="00D26B06" w:rsidRDefault="00DC31D7" w:rsidP="00951E48">
    <w:pPr>
      <w:pBdr>
        <w:bottom w:val="single" w:sz="8" w:space="1" w:color="0054A6"/>
      </w:pBdr>
      <w:spacing w:line="0" w:lineRule="atLeast"/>
      <w:jc w:val="right"/>
      <w:rPr>
        <w:rFonts w:ascii="楷体_GB2312"/>
        <w:color w:val="0A408C"/>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1D7" w:rsidRPr="007912D5" w:rsidRDefault="00DC31D7" w:rsidP="007912D5">
    <w:pPr>
      <w:pStyle w:val="a8"/>
      <w:jc w:val="left"/>
    </w:pPr>
    <w:r>
      <w:rPr>
        <w:noProof/>
      </w:rPr>
      <mc:AlternateContent>
        <mc:Choice Requires="wps">
          <w:drawing>
            <wp:anchor distT="0" distB="0" distL="114300" distR="114300" simplePos="0" relativeHeight="251688960" behindDoc="0" locked="0" layoutInCell="1" allowOverlap="1" wp14:anchorId="0E8B23F3" wp14:editId="0AEEE11F">
              <wp:simplePos x="0" y="0"/>
              <wp:positionH relativeFrom="column">
                <wp:posOffset>1520825</wp:posOffset>
              </wp:positionH>
              <wp:positionV relativeFrom="paragraph">
                <wp:posOffset>149860</wp:posOffset>
              </wp:positionV>
              <wp:extent cx="342900" cy="152400"/>
              <wp:effectExtent l="0" t="0" r="0" b="0"/>
              <wp:wrapNone/>
              <wp:docPr id="8" name="HeaderShape_Temp"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31D7" w:rsidRPr="004C22F9" w:rsidRDefault="00DC31D7" w:rsidP="009F148C">
                          <w:pPr>
                            <w:spacing w:line="240" w:lineRule="atLeast"/>
                            <w:rPr>
                              <w:rFonts w:ascii="Arial" w:hAnsi="Arial" w:cs="Arial"/>
                              <w:color w:val="FFFFFF" w:themeColor="background1"/>
                              <w:sz w:val="18"/>
                              <w:szCs w:val="18"/>
                            </w:rPr>
                          </w:pPr>
                          <w:r w:rsidRPr="004C22F9">
                            <w:rPr>
                              <w:rFonts w:ascii="Arial" w:hAnsi="Arial" w:cs="Arial" w:hint="eastAsia"/>
                              <w:color w:val="FFFFFF" w:themeColor="background1"/>
                              <w:sz w:val="18"/>
                              <w:szCs w:val="18"/>
                            </w:rPr>
                            <w:t>xml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B23F3" id="_x0000_t202" coordsize="21600,21600" o:spt="202" path="m,l,21600r21600,l21600,xe">
              <v:stroke joinstyle="miter"/>
              <v:path gradientshapeok="t" o:connecttype="rect"/>
            </v:shapetype>
            <v:shape id="HeaderShape_Temp" o:spid="_x0000_s1030" type="#_x0000_t202" style="position:absolute;margin-left:119.75pt;margin-top:11.8pt;width:27pt;height:12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" stroked="f">
              <v:textbox inset="0,0,0,0">
                <w:txbxContent>
                  <w:p w:rsidR="00DC31D7" w:rsidRPr="004C22F9" w:rsidRDefault="00DC31D7" w:rsidP="009F148C">
                    <w:pPr>
                      <w:spacing w:line="240" w:lineRule="atLeast"/>
                      <w:rPr>
                        <w:rFonts w:ascii="Arial" w:hAnsi="Arial" w:cs="Arial"/>
                        <w:color w:val="FFFFFF" w:themeColor="background1"/>
                        <w:sz w:val="18"/>
                        <w:szCs w:val="18"/>
                      </w:rPr>
                    </w:pPr>
                    <w:r w:rsidRPr="004C22F9">
                      <w:rPr>
                        <w:rFonts w:ascii="Arial" w:hAnsi="Arial" w:cs="Arial" w:hint="eastAsia"/>
                        <w:color w:val="FFFFFF" w:themeColor="background1"/>
                        <w:sz w:val="18"/>
                        <w:szCs w:val="18"/>
                      </w:rPr>
                      <w:t>xml</w:t>
                    </w:r>
                  </w:p>
                </w:txbxContent>
              </v:textbox>
            </v:shape>
          </w:pict>
        </mc:Fallback>
      </mc:AlternateContent>
    </w:r>
    <w:r>
      <w:rPr>
        <w:noProof/>
      </w:rPr>
      <w:drawing>
        <wp:anchor distT="0" distB="0" distL="114300" distR="114300" simplePos="0" relativeHeight="251660284" behindDoc="0" locked="0" layoutInCell="1" allowOverlap="1" wp14:anchorId="093F0C73" wp14:editId="52CD555E">
          <wp:simplePos x="0" y="0"/>
          <wp:positionH relativeFrom="column">
            <wp:posOffset>-2540</wp:posOffset>
          </wp:positionH>
          <wp:positionV relativeFrom="page">
            <wp:posOffset>337185</wp:posOffset>
          </wp:positionV>
          <wp:extent cx="1446530" cy="394970"/>
          <wp:effectExtent l="0" t="0" r="1270" b="508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6530" cy="39497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1D7" w:rsidRPr="007912D5" w:rsidRDefault="00DC31D7" w:rsidP="007912D5">
    <w:pPr>
      <w:pStyle w:val="a8"/>
      <w:jc w:val="left"/>
    </w:pPr>
    <w:r>
      <w:rPr>
        <w:noProof/>
      </w:rPr>
      <mc:AlternateContent>
        <mc:Choice Requires="wps">
          <w:drawing>
            <wp:anchor distT="0" distB="0" distL="114300" distR="114300" simplePos="0" relativeHeight="251683840" behindDoc="0" locked="0" layoutInCell="1" allowOverlap="1">
              <wp:simplePos x="0" y="0"/>
              <wp:positionH relativeFrom="column">
                <wp:posOffset>3766185</wp:posOffset>
              </wp:positionH>
              <wp:positionV relativeFrom="page">
                <wp:posOffset>490855</wp:posOffset>
              </wp:positionV>
              <wp:extent cx="2893695" cy="214630"/>
              <wp:effectExtent l="0" t="0" r="1905" b="0"/>
              <wp:wrapNone/>
              <wp:docPr id="20" name="HeaderShape_Stoc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3695"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D7" w:rsidRPr="008E4DB1" w:rsidRDefault="00DC31D7" w:rsidP="00031547">
                          <w:pPr>
                            <w:spacing w:line="340" w:lineRule="exact"/>
                            <w:jc w:val="right"/>
                            <w:rPr>
                              <w:rFonts w:ascii="Arial" w:eastAsia="华文楷体" w:hAnsi="Arial"/>
                              <w:color w:val="0A4090"/>
                            </w:rPr>
                          </w:pPr>
                          <w:r>
                            <w:rPr>
                              <w:rFonts w:ascii="Arial" w:eastAsia="华文楷体" w:hAnsi="Arial" w:hint="eastAsia"/>
                              <w:color w:val="0A4090"/>
                            </w:rPr>
                            <w:t>投资策略定期报告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HeaderShape_Stock" o:spid="_x0000_s1032" type="#_x0000_t202" style="position:absolute;margin-left:296.55pt;margin-top:38.65pt;width:227.85pt;height:1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" fillcolor="white [3201]" stroked="f" strokeweight=".5pt">
              <v:path arrowok="t"/>
              <v:textbox inset="0,0,0,0">
                <w:txbxContent>
                  <w:p w:rsidR="008C68C3" w:rsidRPr="008E4DB1" w:rsidRDefault="008C68C3" w:rsidP="00031547">
                    <w:pPr>
                      <w:spacing w:line="340" w:lineRule="exact"/>
                      <w:jc w:val="right"/>
                      <w:rPr>
                        <w:rFonts w:ascii="Arial" w:eastAsia="华文楷体" w:hAnsi="Arial"/>
                        <w:color w:val="0A4090"/>
                      </w:rPr>
                    </w:pPr>
                    <w:r>
                      <w:rPr>
                        <w:rFonts w:ascii="Arial" w:eastAsia="华文楷体" w:hAnsi="Arial" w:hint="eastAsia"/>
                        <w:color w:val="0A4090"/>
                      </w:rPr>
                      <w:t>投资策略定期报告</w:t>
                    </w:r>
                  </w:p>
                </w:txbxContent>
              </v:textbox>
              <w10:wrap anchory="page"/>
            </v:shape>
          </w:pict>
        </mc:Fallback>
      </mc:AlternateContent>
    </w:r>
    <w:r>
      <w:rPr>
        <w:noProof/>
      </w:rPr>
      <w:drawing>
        <wp:anchor distT="0" distB="0" distL="114300" distR="114300" simplePos="0" relativeHeight="251682816" behindDoc="0" locked="0" layoutInCell="1" allowOverlap="1">
          <wp:simplePos x="0" y="0"/>
          <wp:positionH relativeFrom="page">
            <wp:posOffset>429260</wp:posOffset>
          </wp:positionH>
          <wp:positionV relativeFrom="page">
            <wp:posOffset>269875</wp:posOffset>
          </wp:positionV>
          <wp:extent cx="1447200" cy="396000"/>
          <wp:effectExtent l="0" t="0" r="635" b="4445"/>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7200" cy="396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15"/>
        <w:szCs w:val="15"/>
      </w:rPr>
      <mc:AlternateContent>
        <mc:Choice Requires="wps">
          <w:drawing>
            <wp:anchor distT="4294967294" distB="4294967294" distL="114300" distR="114300" simplePos="0" relativeHeight="251684864" behindDoc="0" locked="0" layoutInCell="1" allowOverlap="1">
              <wp:simplePos x="0" y="0"/>
              <wp:positionH relativeFrom="column">
                <wp:posOffset>-3175</wp:posOffset>
              </wp:positionH>
              <wp:positionV relativeFrom="page">
                <wp:posOffset>718819</wp:posOffset>
              </wp:positionV>
              <wp:extent cx="6705600" cy="0"/>
              <wp:effectExtent l="0" t="0" r="19050" b="19050"/>
              <wp:wrapNone/>
              <wp:docPr id="17"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056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6C6151" id="直接连接符 1" o:spid="_x0000_s1026" style="position:absolute;left:0;text-align:left;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margin;mso-height-relative:page" from="-.25pt,56.6pt" to="527.7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" strokecolor="black [3213]" strokeweight=".25pt">
              <o:lock v:ext="edit" shapetype="f"/>
              <w10:wrap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657F7"/>
    <w:multiLevelType w:val="multilevel"/>
    <w:tmpl w:val="907674B6"/>
    <w:lvl w:ilvl="0">
      <w:start w:val="1"/>
      <w:numFmt w:val="decimal"/>
      <w:pStyle w:val="1"/>
      <w:lvlText w:val="%1."/>
      <w:lvlJc w:val="left"/>
      <w:pPr>
        <w:tabs>
          <w:tab w:val="num" w:pos="-1135"/>
        </w:tabs>
        <w:ind w:left="-1135" w:hanging="425"/>
      </w:pPr>
      <w:rPr>
        <w:rFonts w:ascii="Arial" w:hAnsi="Arial" w:hint="eastAsia"/>
      </w:rPr>
    </w:lvl>
    <w:lvl w:ilvl="1">
      <w:start w:val="1"/>
      <w:numFmt w:val="decimal"/>
      <w:pStyle w:val="2"/>
      <w:lvlText w:val="%1.%2."/>
      <w:lvlJc w:val="left"/>
      <w:pPr>
        <w:tabs>
          <w:tab w:val="num" w:pos="3118"/>
        </w:tabs>
        <w:ind w:left="3118" w:hanging="567"/>
      </w:pPr>
      <w:rPr>
        <w:rFonts w:ascii="Arial" w:hAnsi="Arial" w:hint="default"/>
      </w:rPr>
    </w:lvl>
    <w:lvl w:ilvl="2">
      <w:start w:val="1"/>
      <w:numFmt w:val="decimal"/>
      <w:pStyle w:val="3"/>
      <w:lvlText w:val="%1.%2.%3."/>
      <w:lvlJc w:val="left"/>
      <w:pPr>
        <w:tabs>
          <w:tab w:val="num" w:pos="-851"/>
        </w:tabs>
        <w:ind w:left="-851" w:hanging="709"/>
      </w:pPr>
      <w:rPr>
        <w:rFonts w:ascii="Arial" w:hAnsi="Arial" w:hint="eastAsia"/>
      </w:rPr>
    </w:lvl>
    <w:lvl w:ilvl="3">
      <w:start w:val="1"/>
      <w:numFmt w:val="decimal"/>
      <w:pStyle w:val="4"/>
      <w:lvlText w:val="%1.%2.%3.%4."/>
      <w:lvlJc w:val="left"/>
      <w:pPr>
        <w:tabs>
          <w:tab w:val="num" w:pos="4962"/>
        </w:tabs>
        <w:ind w:left="4962" w:hanging="851"/>
      </w:pPr>
      <w:rPr>
        <w:rFonts w:ascii="Arial" w:hAnsi="Arial" w:hint="eastAsia"/>
      </w:rPr>
    </w:lvl>
    <w:lvl w:ilvl="4">
      <w:start w:val="1"/>
      <w:numFmt w:val="decimal"/>
      <w:lvlText w:val="%1.%2.%3.%4.%5."/>
      <w:lvlJc w:val="left"/>
      <w:pPr>
        <w:tabs>
          <w:tab w:val="num" w:pos="-568"/>
        </w:tabs>
        <w:ind w:left="-568" w:hanging="992"/>
      </w:pPr>
      <w:rPr>
        <w:rFonts w:hint="eastAsia"/>
      </w:rPr>
    </w:lvl>
    <w:lvl w:ilvl="5">
      <w:start w:val="1"/>
      <w:numFmt w:val="decimal"/>
      <w:lvlText w:val="%1.%2.%3.%4.%5.%6."/>
      <w:lvlJc w:val="left"/>
      <w:pPr>
        <w:tabs>
          <w:tab w:val="num" w:pos="-426"/>
        </w:tabs>
        <w:ind w:left="-426" w:hanging="1134"/>
      </w:pPr>
      <w:rPr>
        <w:rFonts w:hint="eastAsia"/>
      </w:rPr>
    </w:lvl>
    <w:lvl w:ilvl="6">
      <w:start w:val="1"/>
      <w:numFmt w:val="decimal"/>
      <w:lvlText w:val="%1.%2.%3.%4.%5.%6.%7."/>
      <w:lvlJc w:val="left"/>
      <w:pPr>
        <w:tabs>
          <w:tab w:val="num" w:pos="-284"/>
        </w:tabs>
        <w:ind w:left="-284" w:hanging="1276"/>
      </w:pPr>
      <w:rPr>
        <w:rFonts w:hint="eastAsia"/>
      </w:rPr>
    </w:lvl>
    <w:lvl w:ilvl="7">
      <w:start w:val="1"/>
      <w:numFmt w:val="decimal"/>
      <w:lvlText w:val="%1.%2.%3.%4.%5.%6.%7.%8."/>
      <w:lvlJc w:val="left"/>
      <w:pPr>
        <w:tabs>
          <w:tab w:val="num" w:pos="-142"/>
        </w:tabs>
        <w:ind w:left="-142" w:hanging="1418"/>
      </w:pPr>
      <w:rPr>
        <w:rFonts w:hint="eastAsia"/>
      </w:rPr>
    </w:lvl>
    <w:lvl w:ilvl="8">
      <w:start w:val="1"/>
      <w:numFmt w:val="decimal"/>
      <w:lvlText w:val="%1.%2.%3.%4.%5.%6.%7.%8.%9."/>
      <w:lvlJc w:val="left"/>
      <w:pPr>
        <w:tabs>
          <w:tab w:val="num" w:pos="-1"/>
        </w:tabs>
        <w:ind w:left="-1" w:hanging="1559"/>
      </w:pPr>
      <w:rPr>
        <w:rFonts w:hint="eastAsia"/>
      </w:rPr>
    </w:lvl>
  </w:abstractNum>
  <w:abstractNum w:abstractNumId="1">
    <w:nsid w:val="27E959B2"/>
    <w:multiLevelType w:val="hybridMultilevel"/>
    <w:tmpl w:val="724A234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6D371C4F"/>
    <w:multiLevelType w:val="hybridMultilevel"/>
    <w:tmpl w:val="3DE02D1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style="mso-position-vertical-relative:page" fillcolor="white" stroke="f">
      <v:fill color="white"/>
      <v:stroke on="f"/>
      <o:colormru v:ext="edit" colors="#0f2c91,#ff7d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0C7"/>
    <w:rsid w:val="00000767"/>
    <w:rsid w:val="000059A6"/>
    <w:rsid w:val="00005E9D"/>
    <w:rsid w:val="0000689C"/>
    <w:rsid w:val="0001132D"/>
    <w:rsid w:val="000118FC"/>
    <w:rsid w:val="00012440"/>
    <w:rsid w:val="00012F95"/>
    <w:rsid w:val="00013979"/>
    <w:rsid w:val="00014001"/>
    <w:rsid w:val="00015477"/>
    <w:rsid w:val="000158BF"/>
    <w:rsid w:val="00017C42"/>
    <w:rsid w:val="0002175F"/>
    <w:rsid w:val="00021879"/>
    <w:rsid w:val="00023317"/>
    <w:rsid w:val="00023393"/>
    <w:rsid w:val="0002349C"/>
    <w:rsid w:val="0002412F"/>
    <w:rsid w:val="00025301"/>
    <w:rsid w:val="000254EB"/>
    <w:rsid w:val="00027C86"/>
    <w:rsid w:val="00031547"/>
    <w:rsid w:val="00031CCE"/>
    <w:rsid w:val="00033297"/>
    <w:rsid w:val="000334AF"/>
    <w:rsid w:val="000346ED"/>
    <w:rsid w:val="00034E97"/>
    <w:rsid w:val="000356F6"/>
    <w:rsid w:val="00035B6A"/>
    <w:rsid w:val="0004468A"/>
    <w:rsid w:val="00044C78"/>
    <w:rsid w:val="00047665"/>
    <w:rsid w:val="00050561"/>
    <w:rsid w:val="0005196C"/>
    <w:rsid w:val="00051D4A"/>
    <w:rsid w:val="0005252D"/>
    <w:rsid w:val="00052A69"/>
    <w:rsid w:val="00052BBF"/>
    <w:rsid w:val="00052C82"/>
    <w:rsid w:val="00052F0B"/>
    <w:rsid w:val="00055E96"/>
    <w:rsid w:val="000562F4"/>
    <w:rsid w:val="00056362"/>
    <w:rsid w:val="00056404"/>
    <w:rsid w:val="000575CA"/>
    <w:rsid w:val="0005791A"/>
    <w:rsid w:val="0006054C"/>
    <w:rsid w:val="000624A2"/>
    <w:rsid w:val="000667ED"/>
    <w:rsid w:val="00066DD2"/>
    <w:rsid w:val="0006740B"/>
    <w:rsid w:val="00067E59"/>
    <w:rsid w:val="00070171"/>
    <w:rsid w:val="00071FC4"/>
    <w:rsid w:val="0007612F"/>
    <w:rsid w:val="0007655E"/>
    <w:rsid w:val="00076C3F"/>
    <w:rsid w:val="00076FD8"/>
    <w:rsid w:val="000802BF"/>
    <w:rsid w:val="0008269E"/>
    <w:rsid w:val="00082E05"/>
    <w:rsid w:val="00083A63"/>
    <w:rsid w:val="00085D44"/>
    <w:rsid w:val="00086D9D"/>
    <w:rsid w:val="000878A6"/>
    <w:rsid w:val="00091A72"/>
    <w:rsid w:val="00093A8B"/>
    <w:rsid w:val="0009778F"/>
    <w:rsid w:val="000A3638"/>
    <w:rsid w:val="000A3B42"/>
    <w:rsid w:val="000A46E4"/>
    <w:rsid w:val="000A4C27"/>
    <w:rsid w:val="000A524E"/>
    <w:rsid w:val="000A59CD"/>
    <w:rsid w:val="000A5A45"/>
    <w:rsid w:val="000A5C27"/>
    <w:rsid w:val="000A624A"/>
    <w:rsid w:val="000A6282"/>
    <w:rsid w:val="000A6669"/>
    <w:rsid w:val="000B03A4"/>
    <w:rsid w:val="000B100D"/>
    <w:rsid w:val="000B39E6"/>
    <w:rsid w:val="000B3C1A"/>
    <w:rsid w:val="000B4AE6"/>
    <w:rsid w:val="000B5909"/>
    <w:rsid w:val="000B5B3D"/>
    <w:rsid w:val="000B73EB"/>
    <w:rsid w:val="000C0026"/>
    <w:rsid w:val="000C340C"/>
    <w:rsid w:val="000C351F"/>
    <w:rsid w:val="000C52BA"/>
    <w:rsid w:val="000C6E3B"/>
    <w:rsid w:val="000C771E"/>
    <w:rsid w:val="000D00DE"/>
    <w:rsid w:val="000D2449"/>
    <w:rsid w:val="000D2E3E"/>
    <w:rsid w:val="000D2F18"/>
    <w:rsid w:val="000D379B"/>
    <w:rsid w:val="000D3DBB"/>
    <w:rsid w:val="000D3FF0"/>
    <w:rsid w:val="000D4538"/>
    <w:rsid w:val="000D4FCC"/>
    <w:rsid w:val="000D7055"/>
    <w:rsid w:val="000D7237"/>
    <w:rsid w:val="000D7842"/>
    <w:rsid w:val="000E0638"/>
    <w:rsid w:val="000E1877"/>
    <w:rsid w:val="000E2AB8"/>
    <w:rsid w:val="000E301A"/>
    <w:rsid w:val="000E33D5"/>
    <w:rsid w:val="000E3D43"/>
    <w:rsid w:val="000E4369"/>
    <w:rsid w:val="000E47D2"/>
    <w:rsid w:val="000E4E1C"/>
    <w:rsid w:val="000E5BEB"/>
    <w:rsid w:val="000E7009"/>
    <w:rsid w:val="000F5144"/>
    <w:rsid w:val="000F772D"/>
    <w:rsid w:val="0010298C"/>
    <w:rsid w:val="00103539"/>
    <w:rsid w:val="00106624"/>
    <w:rsid w:val="00106A1F"/>
    <w:rsid w:val="00107318"/>
    <w:rsid w:val="00107EB5"/>
    <w:rsid w:val="0011092C"/>
    <w:rsid w:val="00111A44"/>
    <w:rsid w:val="001124D7"/>
    <w:rsid w:val="0011370F"/>
    <w:rsid w:val="00113FDD"/>
    <w:rsid w:val="00114514"/>
    <w:rsid w:val="00114AC6"/>
    <w:rsid w:val="001155B8"/>
    <w:rsid w:val="001158AA"/>
    <w:rsid w:val="00116392"/>
    <w:rsid w:val="00122205"/>
    <w:rsid w:val="001242A8"/>
    <w:rsid w:val="001278F7"/>
    <w:rsid w:val="0013399D"/>
    <w:rsid w:val="00133F69"/>
    <w:rsid w:val="001350DD"/>
    <w:rsid w:val="0013565D"/>
    <w:rsid w:val="001407CF"/>
    <w:rsid w:val="00140D70"/>
    <w:rsid w:val="00141AF4"/>
    <w:rsid w:val="00144A79"/>
    <w:rsid w:val="001459A2"/>
    <w:rsid w:val="0014681F"/>
    <w:rsid w:val="00147661"/>
    <w:rsid w:val="00147EF2"/>
    <w:rsid w:val="00151864"/>
    <w:rsid w:val="00152FF8"/>
    <w:rsid w:val="00153EAB"/>
    <w:rsid w:val="00155DC7"/>
    <w:rsid w:val="00156A9B"/>
    <w:rsid w:val="001576BB"/>
    <w:rsid w:val="00157DC7"/>
    <w:rsid w:val="0016464C"/>
    <w:rsid w:val="0016625A"/>
    <w:rsid w:val="0016728A"/>
    <w:rsid w:val="001713ED"/>
    <w:rsid w:val="0017410A"/>
    <w:rsid w:val="001766D5"/>
    <w:rsid w:val="00176AFF"/>
    <w:rsid w:val="0017705C"/>
    <w:rsid w:val="001776B1"/>
    <w:rsid w:val="0017782C"/>
    <w:rsid w:val="0018174C"/>
    <w:rsid w:val="00183557"/>
    <w:rsid w:val="00184137"/>
    <w:rsid w:val="00185054"/>
    <w:rsid w:val="00185AB5"/>
    <w:rsid w:val="00186352"/>
    <w:rsid w:val="00187EE9"/>
    <w:rsid w:val="001915CC"/>
    <w:rsid w:val="00191C27"/>
    <w:rsid w:val="0019341B"/>
    <w:rsid w:val="001947F3"/>
    <w:rsid w:val="0019737C"/>
    <w:rsid w:val="001A0DC9"/>
    <w:rsid w:val="001A27C5"/>
    <w:rsid w:val="001A3FFD"/>
    <w:rsid w:val="001A4BDB"/>
    <w:rsid w:val="001A59B8"/>
    <w:rsid w:val="001A61A3"/>
    <w:rsid w:val="001A7A1B"/>
    <w:rsid w:val="001B0D51"/>
    <w:rsid w:val="001B1424"/>
    <w:rsid w:val="001B1A42"/>
    <w:rsid w:val="001B2417"/>
    <w:rsid w:val="001B2CF7"/>
    <w:rsid w:val="001B3444"/>
    <w:rsid w:val="001B5326"/>
    <w:rsid w:val="001C1BAC"/>
    <w:rsid w:val="001C2F44"/>
    <w:rsid w:val="001C36B9"/>
    <w:rsid w:val="001C39C1"/>
    <w:rsid w:val="001C57C2"/>
    <w:rsid w:val="001C782B"/>
    <w:rsid w:val="001C7E72"/>
    <w:rsid w:val="001C7F88"/>
    <w:rsid w:val="001D047D"/>
    <w:rsid w:val="001D107F"/>
    <w:rsid w:val="001D3111"/>
    <w:rsid w:val="001D31B1"/>
    <w:rsid w:val="001E0C05"/>
    <w:rsid w:val="001E0ED7"/>
    <w:rsid w:val="001E10A1"/>
    <w:rsid w:val="001E151D"/>
    <w:rsid w:val="001E3BEA"/>
    <w:rsid w:val="001E424D"/>
    <w:rsid w:val="001E4C1A"/>
    <w:rsid w:val="001E4D87"/>
    <w:rsid w:val="001E6FB3"/>
    <w:rsid w:val="001E7025"/>
    <w:rsid w:val="001E71BB"/>
    <w:rsid w:val="001E79CF"/>
    <w:rsid w:val="001F18CB"/>
    <w:rsid w:val="001F6FB5"/>
    <w:rsid w:val="002000F6"/>
    <w:rsid w:val="00200F6D"/>
    <w:rsid w:val="00201A03"/>
    <w:rsid w:val="00202D17"/>
    <w:rsid w:val="00205154"/>
    <w:rsid w:val="00207785"/>
    <w:rsid w:val="0021115E"/>
    <w:rsid w:val="00211CE3"/>
    <w:rsid w:val="00211F2F"/>
    <w:rsid w:val="002138A5"/>
    <w:rsid w:val="002140E1"/>
    <w:rsid w:val="00214884"/>
    <w:rsid w:val="002158EC"/>
    <w:rsid w:val="00216607"/>
    <w:rsid w:val="0022010E"/>
    <w:rsid w:val="00220F18"/>
    <w:rsid w:val="00221A47"/>
    <w:rsid w:val="00221CAD"/>
    <w:rsid w:val="00222596"/>
    <w:rsid w:val="002234D8"/>
    <w:rsid w:val="002249D7"/>
    <w:rsid w:val="00227A4C"/>
    <w:rsid w:val="00240610"/>
    <w:rsid w:val="00240633"/>
    <w:rsid w:val="00240F7D"/>
    <w:rsid w:val="0024177C"/>
    <w:rsid w:val="00242794"/>
    <w:rsid w:val="00242BBE"/>
    <w:rsid w:val="00242E8E"/>
    <w:rsid w:val="0024527F"/>
    <w:rsid w:val="0024552C"/>
    <w:rsid w:val="00245BEF"/>
    <w:rsid w:val="00245D6E"/>
    <w:rsid w:val="00250E35"/>
    <w:rsid w:val="002513F2"/>
    <w:rsid w:val="00252893"/>
    <w:rsid w:val="00253D5C"/>
    <w:rsid w:val="0025413F"/>
    <w:rsid w:val="00260EC5"/>
    <w:rsid w:val="0026217C"/>
    <w:rsid w:val="00262638"/>
    <w:rsid w:val="0026550C"/>
    <w:rsid w:val="00271BD2"/>
    <w:rsid w:val="00274FEA"/>
    <w:rsid w:val="0027520D"/>
    <w:rsid w:val="002753E1"/>
    <w:rsid w:val="002756E4"/>
    <w:rsid w:val="00276237"/>
    <w:rsid w:val="00277885"/>
    <w:rsid w:val="00283FE5"/>
    <w:rsid w:val="00284773"/>
    <w:rsid w:val="002852F2"/>
    <w:rsid w:val="00287048"/>
    <w:rsid w:val="002870D5"/>
    <w:rsid w:val="00287435"/>
    <w:rsid w:val="00290CFE"/>
    <w:rsid w:val="00296D8E"/>
    <w:rsid w:val="00297C2C"/>
    <w:rsid w:val="002A0DDA"/>
    <w:rsid w:val="002A35AF"/>
    <w:rsid w:val="002B0581"/>
    <w:rsid w:val="002B0D6D"/>
    <w:rsid w:val="002B10EF"/>
    <w:rsid w:val="002B19D6"/>
    <w:rsid w:val="002B285B"/>
    <w:rsid w:val="002B2CBF"/>
    <w:rsid w:val="002B54D2"/>
    <w:rsid w:val="002B5B20"/>
    <w:rsid w:val="002B6338"/>
    <w:rsid w:val="002B78EE"/>
    <w:rsid w:val="002B78EF"/>
    <w:rsid w:val="002C07F3"/>
    <w:rsid w:val="002C0AFA"/>
    <w:rsid w:val="002C5C2F"/>
    <w:rsid w:val="002C6317"/>
    <w:rsid w:val="002C6B6D"/>
    <w:rsid w:val="002C6C75"/>
    <w:rsid w:val="002C7459"/>
    <w:rsid w:val="002C7B6E"/>
    <w:rsid w:val="002D09D8"/>
    <w:rsid w:val="002D1C73"/>
    <w:rsid w:val="002D1DAE"/>
    <w:rsid w:val="002D2295"/>
    <w:rsid w:val="002D2F1A"/>
    <w:rsid w:val="002D40FC"/>
    <w:rsid w:val="002D4398"/>
    <w:rsid w:val="002D4A68"/>
    <w:rsid w:val="002D5233"/>
    <w:rsid w:val="002D6E69"/>
    <w:rsid w:val="002D77DF"/>
    <w:rsid w:val="002E0192"/>
    <w:rsid w:val="002E137E"/>
    <w:rsid w:val="002E241D"/>
    <w:rsid w:val="002E3ABD"/>
    <w:rsid w:val="002E3E05"/>
    <w:rsid w:val="002E4EAB"/>
    <w:rsid w:val="002E608B"/>
    <w:rsid w:val="002E620A"/>
    <w:rsid w:val="002E6260"/>
    <w:rsid w:val="002F0193"/>
    <w:rsid w:val="002F1B3B"/>
    <w:rsid w:val="002F1BA6"/>
    <w:rsid w:val="002F44D9"/>
    <w:rsid w:val="002F4F0F"/>
    <w:rsid w:val="002F5671"/>
    <w:rsid w:val="002F5905"/>
    <w:rsid w:val="002F5A07"/>
    <w:rsid w:val="002F6A5D"/>
    <w:rsid w:val="00303199"/>
    <w:rsid w:val="003063BF"/>
    <w:rsid w:val="0030653B"/>
    <w:rsid w:val="00306C8C"/>
    <w:rsid w:val="003070E1"/>
    <w:rsid w:val="003076CC"/>
    <w:rsid w:val="00310271"/>
    <w:rsid w:val="00310415"/>
    <w:rsid w:val="0031049F"/>
    <w:rsid w:val="00312A46"/>
    <w:rsid w:val="0031436A"/>
    <w:rsid w:val="003146A1"/>
    <w:rsid w:val="00317D47"/>
    <w:rsid w:val="00317EB1"/>
    <w:rsid w:val="0032201E"/>
    <w:rsid w:val="00322523"/>
    <w:rsid w:val="003241F5"/>
    <w:rsid w:val="00325368"/>
    <w:rsid w:val="003305BB"/>
    <w:rsid w:val="00330A1B"/>
    <w:rsid w:val="00337C32"/>
    <w:rsid w:val="00341020"/>
    <w:rsid w:val="00341763"/>
    <w:rsid w:val="00341775"/>
    <w:rsid w:val="00345380"/>
    <w:rsid w:val="0034693A"/>
    <w:rsid w:val="0034797C"/>
    <w:rsid w:val="00350010"/>
    <w:rsid w:val="0035269F"/>
    <w:rsid w:val="00352A2D"/>
    <w:rsid w:val="00353DD5"/>
    <w:rsid w:val="00354B5A"/>
    <w:rsid w:val="00354D1D"/>
    <w:rsid w:val="003564F5"/>
    <w:rsid w:val="00362AE3"/>
    <w:rsid w:val="00363EFA"/>
    <w:rsid w:val="003646E0"/>
    <w:rsid w:val="00365662"/>
    <w:rsid w:val="003656E0"/>
    <w:rsid w:val="00365734"/>
    <w:rsid w:val="00366994"/>
    <w:rsid w:val="00366BBB"/>
    <w:rsid w:val="00371307"/>
    <w:rsid w:val="00374946"/>
    <w:rsid w:val="00375495"/>
    <w:rsid w:val="00375A72"/>
    <w:rsid w:val="003768FB"/>
    <w:rsid w:val="00376CFC"/>
    <w:rsid w:val="00380392"/>
    <w:rsid w:val="003810FA"/>
    <w:rsid w:val="003816C5"/>
    <w:rsid w:val="0038180D"/>
    <w:rsid w:val="003834FD"/>
    <w:rsid w:val="00384613"/>
    <w:rsid w:val="003855DA"/>
    <w:rsid w:val="003856F2"/>
    <w:rsid w:val="00385B63"/>
    <w:rsid w:val="00386CA5"/>
    <w:rsid w:val="0038704A"/>
    <w:rsid w:val="0038705B"/>
    <w:rsid w:val="003913E3"/>
    <w:rsid w:val="003915B2"/>
    <w:rsid w:val="00393584"/>
    <w:rsid w:val="00393C75"/>
    <w:rsid w:val="00395E99"/>
    <w:rsid w:val="0039796B"/>
    <w:rsid w:val="003A05E9"/>
    <w:rsid w:val="003A08E6"/>
    <w:rsid w:val="003A0A16"/>
    <w:rsid w:val="003A206A"/>
    <w:rsid w:val="003A2127"/>
    <w:rsid w:val="003A5B40"/>
    <w:rsid w:val="003A6221"/>
    <w:rsid w:val="003A684E"/>
    <w:rsid w:val="003B078B"/>
    <w:rsid w:val="003B3E70"/>
    <w:rsid w:val="003B55DE"/>
    <w:rsid w:val="003B5680"/>
    <w:rsid w:val="003B5B0C"/>
    <w:rsid w:val="003B6442"/>
    <w:rsid w:val="003B6C57"/>
    <w:rsid w:val="003B7FBA"/>
    <w:rsid w:val="003C0A55"/>
    <w:rsid w:val="003C0FEA"/>
    <w:rsid w:val="003C3F02"/>
    <w:rsid w:val="003C5157"/>
    <w:rsid w:val="003C5AF4"/>
    <w:rsid w:val="003C6786"/>
    <w:rsid w:val="003C686D"/>
    <w:rsid w:val="003D09F2"/>
    <w:rsid w:val="003D25E5"/>
    <w:rsid w:val="003D2872"/>
    <w:rsid w:val="003D2E80"/>
    <w:rsid w:val="003D322C"/>
    <w:rsid w:val="003D4014"/>
    <w:rsid w:val="003D49D5"/>
    <w:rsid w:val="003D5C90"/>
    <w:rsid w:val="003E042A"/>
    <w:rsid w:val="003E2699"/>
    <w:rsid w:val="003E2D74"/>
    <w:rsid w:val="003E5356"/>
    <w:rsid w:val="003E5AD4"/>
    <w:rsid w:val="003E5D0A"/>
    <w:rsid w:val="003E6258"/>
    <w:rsid w:val="003E6D23"/>
    <w:rsid w:val="003E7651"/>
    <w:rsid w:val="003E772C"/>
    <w:rsid w:val="003F0AE1"/>
    <w:rsid w:val="003F130B"/>
    <w:rsid w:val="003F649C"/>
    <w:rsid w:val="003F6E3C"/>
    <w:rsid w:val="0040159F"/>
    <w:rsid w:val="0040268A"/>
    <w:rsid w:val="00403ED4"/>
    <w:rsid w:val="004040E0"/>
    <w:rsid w:val="0040494E"/>
    <w:rsid w:val="004051E7"/>
    <w:rsid w:val="00407AD5"/>
    <w:rsid w:val="00407C0D"/>
    <w:rsid w:val="00410441"/>
    <w:rsid w:val="00410A69"/>
    <w:rsid w:val="004115E0"/>
    <w:rsid w:val="004126A0"/>
    <w:rsid w:val="0041276D"/>
    <w:rsid w:val="00414B49"/>
    <w:rsid w:val="00415257"/>
    <w:rsid w:val="00417402"/>
    <w:rsid w:val="004205EF"/>
    <w:rsid w:val="00421277"/>
    <w:rsid w:val="00421C9A"/>
    <w:rsid w:val="00421D94"/>
    <w:rsid w:val="00422396"/>
    <w:rsid w:val="00423055"/>
    <w:rsid w:val="004232E3"/>
    <w:rsid w:val="00423FA2"/>
    <w:rsid w:val="004245AC"/>
    <w:rsid w:val="00424B23"/>
    <w:rsid w:val="0043091E"/>
    <w:rsid w:val="00432491"/>
    <w:rsid w:val="0043324C"/>
    <w:rsid w:val="004367B6"/>
    <w:rsid w:val="00436AC8"/>
    <w:rsid w:val="00440198"/>
    <w:rsid w:val="00443118"/>
    <w:rsid w:val="0044376F"/>
    <w:rsid w:val="004448EE"/>
    <w:rsid w:val="00444B66"/>
    <w:rsid w:val="00445939"/>
    <w:rsid w:val="00445C6F"/>
    <w:rsid w:val="00447321"/>
    <w:rsid w:val="0044783C"/>
    <w:rsid w:val="00447F9F"/>
    <w:rsid w:val="00451DC8"/>
    <w:rsid w:val="00452D30"/>
    <w:rsid w:val="00453D5A"/>
    <w:rsid w:val="004550F1"/>
    <w:rsid w:val="004558D9"/>
    <w:rsid w:val="00455F57"/>
    <w:rsid w:val="00456A6A"/>
    <w:rsid w:val="0045751D"/>
    <w:rsid w:val="00460699"/>
    <w:rsid w:val="00462B96"/>
    <w:rsid w:val="00465B18"/>
    <w:rsid w:val="00466453"/>
    <w:rsid w:val="004667F9"/>
    <w:rsid w:val="00466E71"/>
    <w:rsid w:val="00467786"/>
    <w:rsid w:val="00467BB4"/>
    <w:rsid w:val="004710D7"/>
    <w:rsid w:val="00471E7C"/>
    <w:rsid w:val="004726F5"/>
    <w:rsid w:val="00472854"/>
    <w:rsid w:val="004729C7"/>
    <w:rsid w:val="004774C7"/>
    <w:rsid w:val="00481DA1"/>
    <w:rsid w:val="004836A3"/>
    <w:rsid w:val="00487001"/>
    <w:rsid w:val="004913A1"/>
    <w:rsid w:val="00493CC1"/>
    <w:rsid w:val="004947D2"/>
    <w:rsid w:val="004A1627"/>
    <w:rsid w:val="004A24B3"/>
    <w:rsid w:val="004A2AE4"/>
    <w:rsid w:val="004A3333"/>
    <w:rsid w:val="004A612A"/>
    <w:rsid w:val="004A621F"/>
    <w:rsid w:val="004A6776"/>
    <w:rsid w:val="004B130B"/>
    <w:rsid w:val="004B2205"/>
    <w:rsid w:val="004B2923"/>
    <w:rsid w:val="004B30A8"/>
    <w:rsid w:val="004B30C5"/>
    <w:rsid w:val="004B3578"/>
    <w:rsid w:val="004B4B9D"/>
    <w:rsid w:val="004B591B"/>
    <w:rsid w:val="004B6388"/>
    <w:rsid w:val="004B746C"/>
    <w:rsid w:val="004B7CED"/>
    <w:rsid w:val="004B7FDB"/>
    <w:rsid w:val="004C22F9"/>
    <w:rsid w:val="004C3A18"/>
    <w:rsid w:val="004C41BB"/>
    <w:rsid w:val="004C5F08"/>
    <w:rsid w:val="004C6533"/>
    <w:rsid w:val="004C70CD"/>
    <w:rsid w:val="004D031A"/>
    <w:rsid w:val="004D1436"/>
    <w:rsid w:val="004D4FEC"/>
    <w:rsid w:val="004D540F"/>
    <w:rsid w:val="004D612E"/>
    <w:rsid w:val="004E07B4"/>
    <w:rsid w:val="004E09D1"/>
    <w:rsid w:val="004E0FDA"/>
    <w:rsid w:val="004E1E30"/>
    <w:rsid w:val="004E3822"/>
    <w:rsid w:val="004E3872"/>
    <w:rsid w:val="004E3C23"/>
    <w:rsid w:val="004E3DDC"/>
    <w:rsid w:val="004E4F4D"/>
    <w:rsid w:val="004F0D1C"/>
    <w:rsid w:val="004F2B5C"/>
    <w:rsid w:val="004F2CB7"/>
    <w:rsid w:val="004F3F91"/>
    <w:rsid w:val="004F44CE"/>
    <w:rsid w:val="004F5E5E"/>
    <w:rsid w:val="004F6D01"/>
    <w:rsid w:val="004F7AA8"/>
    <w:rsid w:val="00500625"/>
    <w:rsid w:val="00500C95"/>
    <w:rsid w:val="005019B7"/>
    <w:rsid w:val="005050B5"/>
    <w:rsid w:val="005067D4"/>
    <w:rsid w:val="0050732F"/>
    <w:rsid w:val="00507C08"/>
    <w:rsid w:val="005111B4"/>
    <w:rsid w:val="00511F6F"/>
    <w:rsid w:val="005121AA"/>
    <w:rsid w:val="00512C41"/>
    <w:rsid w:val="00513067"/>
    <w:rsid w:val="00514E13"/>
    <w:rsid w:val="0051582B"/>
    <w:rsid w:val="00517511"/>
    <w:rsid w:val="00517CB7"/>
    <w:rsid w:val="0052058F"/>
    <w:rsid w:val="00520D03"/>
    <w:rsid w:val="00520D18"/>
    <w:rsid w:val="00524FE8"/>
    <w:rsid w:val="0052533C"/>
    <w:rsid w:val="00526499"/>
    <w:rsid w:val="00530C06"/>
    <w:rsid w:val="0053136F"/>
    <w:rsid w:val="0053339D"/>
    <w:rsid w:val="00533AEC"/>
    <w:rsid w:val="00536C10"/>
    <w:rsid w:val="005413E5"/>
    <w:rsid w:val="00541F08"/>
    <w:rsid w:val="0054255C"/>
    <w:rsid w:val="005426F6"/>
    <w:rsid w:val="00542C2D"/>
    <w:rsid w:val="00543FDB"/>
    <w:rsid w:val="005465EB"/>
    <w:rsid w:val="00550009"/>
    <w:rsid w:val="0055193F"/>
    <w:rsid w:val="00555635"/>
    <w:rsid w:val="005569BF"/>
    <w:rsid w:val="005603A8"/>
    <w:rsid w:val="005603DF"/>
    <w:rsid w:val="005617D4"/>
    <w:rsid w:val="005637DB"/>
    <w:rsid w:val="00564678"/>
    <w:rsid w:val="005648CD"/>
    <w:rsid w:val="00564F09"/>
    <w:rsid w:val="00565A79"/>
    <w:rsid w:val="0056731E"/>
    <w:rsid w:val="005709DE"/>
    <w:rsid w:val="005713B8"/>
    <w:rsid w:val="00572124"/>
    <w:rsid w:val="005722FE"/>
    <w:rsid w:val="00572774"/>
    <w:rsid w:val="005738C7"/>
    <w:rsid w:val="005760CB"/>
    <w:rsid w:val="00576E8C"/>
    <w:rsid w:val="00577ECD"/>
    <w:rsid w:val="0058147D"/>
    <w:rsid w:val="0058210E"/>
    <w:rsid w:val="005842B1"/>
    <w:rsid w:val="005870DD"/>
    <w:rsid w:val="00590957"/>
    <w:rsid w:val="00590EAD"/>
    <w:rsid w:val="0059571A"/>
    <w:rsid w:val="00595F50"/>
    <w:rsid w:val="005960D2"/>
    <w:rsid w:val="00596999"/>
    <w:rsid w:val="005969AC"/>
    <w:rsid w:val="005A34F4"/>
    <w:rsid w:val="005A430C"/>
    <w:rsid w:val="005A4B60"/>
    <w:rsid w:val="005A4E91"/>
    <w:rsid w:val="005A5039"/>
    <w:rsid w:val="005A7672"/>
    <w:rsid w:val="005B0102"/>
    <w:rsid w:val="005B18CD"/>
    <w:rsid w:val="005B1A18"/>
    <w:rsid w:val="005B3C47"/>
    <w:rsid w:val="005B53E1"/>
    <w:rsid w:val="005B6962"/>
    <w:rsid w:val="005B69A5"/>
    <w:rsid w:val="005B6CA3"/>
    <w:rsid w:val="005C022A"/>
    <w:rsid w:val="005C0F51"/>
    <w:rsid w:val="005C1379"/>
    <w:rsid w:val="005C1842"/>
    <w:rsid w:val="005C4730"/>
    <w:rsid w:val="005C490D"/>
    <w:rsid w:val="005C5A14"/>
    <w:rsid w:val="005C5ECC"/>
    <w:rsid w:val="005C6DA8"/>
    <w:rsid w:val="005C7255"/>
    <w:rsid w:val="005C7BD7"/>
    <w:rsid w:val="005D0011"/>
    <w:rsid w:val="005D00EE"/>
    <w:rsid w:val="005D0393"/>
    <w:rsid w:val="005D05CB"/>
    <w:rsid w:val="005D32D9"/>
    <w:rsid w:val="005D3790"/>
    <w:rsid w:val="005D55BA"/>
    <w:rsid w:val="005D6D5C"/>
    <w:rsid w:val="005D7728"/>
    <w:rsid w:val="005D79F0"/>
    <w:rsid w:val="005E06DE"/>
    <w:rsid w:val="005E11EB"/>
    <w:rsid w:val="005E3B03"/>
    <w:rsid w:val="005E4BC6"/>
    <w:rsid w:val="005E4EDF"/>
    <w:rsid w:val="005E687C"/>
    <w:rsid w:val="005E719D"/>
    <w:rsid w:val="005E7867"/>
    <w:rsid w:val="005F1286"/>
    <w:rsid w:val="005F12ED"/>
    <w:rsid w:val="005F1736"/>
    <w:rsid w:val="005F2C84"/>
    <w:rsid w:val="005F2F96"/>
    <w:rsid w:val="005F31FC"/>
    <w:rsid w:val="005F4E02"/>
    <w:rsid w:val="005F5368"/>
    <w:rsid w:val="005F6A8E"/>
    <w:rsid w:val="005F75B5"/>
    <w:rsid w:val="005F7C87"/>
    <w:rsid w:val="0060040C"/>
    <w:rsid w:val="006007C1"/>
    <w:rsid w:val="006009F6"/>
    <w:rsid w:val="00600AEC"/>
    <w:rsid w:val="006023E4"/>
    <w:rsid w:val="00602ACA"/>
    <w:rsid w:val="00603BD7"/>
    <w:rsid w:val="0060581A"/>
    <w:rsid w:val="0061004C"/>
    <w:rsid w:val="00613999"/>
    <w:rsid w:val="00614DA3"/>
    <w:rsid w:val="00620463"/>
    <w:rsid w:val="0062227B"/>
    <w:rsid w:val="0062231C"/>
    <w:rsid w:val="00622834"/>
    <w:rsid w:val="006240A2"/>
    <w:rsid w:val="00625088"/>
    <w:rsid w:val="006268E9"/>
    <w:rsid w:val="00630619"/>
    <w:rsid w:val="00630865"/>
    <w:rsid w:val="00631F19"/>
    <w:rsid w:val="00632186"/>
    <w:rsid w:val="00633C87"/>
    <w:rsid w:val="006341A8"/>
    <w:rsid w:val="0063425A"/>
    <w:rsid w:val="0063482D"/>
    <w:rsid w:val="00634D97"/>
    <w:rsid w:val="00636270"/>
    <w:rsid w:val="0063739F"/>
    <w:rsid w:val="00637E68"/>
    <w:rsid w:val="00641C90"/>
    <w:rsid w:val="00642758"/>
    <w:rsid w:val="00643DF0"/>
    <w:rsid w:val="0064525C"/>
    <w:rsid w:val="00646730"/>
    <w:rsid w:val="00646DBF"/>
    <w:rsid w:val="00647F40"/>
    <w:rsid w:val="006526F7"/>
    <w:rsid w:val="006531E5"/>
    <w:rsid w:val="00654E93"/>
    <w:rsid w:val="00655E0F"/>
    <w:rsid w:val="00655FF1"/>
    <w:rsid w:val="00656298"/>
    <w:rsid w:val="00657896"/>
    <w:rsid w:val="006618ED"/>
    <w:rsid w:val="00663CC8"/>
    <w:rsid w:val="0066407C"/>
    <w:rsid w:val="0066653D"/>
    <w:rsid w:val="00667DE9"/>
    <w:rsid w:val="00670A3A"/>
    <w:rsid w:val="00671016"/>
    <w:rsid w:val="006744BC"/>
    <w:rsid w:val="006764B5"/>
    <w:rsid w:val="00676639"/>
    <w:rsid w:val="0067694E"/>
    <w:rsid w:val="00676B85"/>
    <w:rsid w:val="00676DE7"/>
    <w:rsid w:val="00676EB2"/>
    <w:rsid w:val="00684CCF"/>
    <w:rsid w:val="006856AB"/>
    <w:rsid w:val="00685F84"/>
    <w:rsid w:val="0068738B"/>
    <w:rsid w:val="006879F9"/>
    <w:rsid w:val="00692EFD"/>
    <w:rsid w:val="006934B0"/>
    <w:rsid w:val="006940C7"/>
    <w:rsid w:val="006967CF"/>
    <w:rsid w:val="00697766"/>
    <w:rsid w:val="006A2177"/>
    <w:rsid w:val="006A2D4C"/>
    <w:rsid w:val="006A38E6"/>
    <w:rsid w:val="006A3DB7"/>
    <w:rsid w:val="006A4686"/>
    <w:rsid w:val="006A56DE"/>
    <w:rsid w:val="006B00A6"/>
    <w:rsid w:val="006B0232"/>
    <w:rsid w:val="006B10C8"/>
    <w:rsid w:val="006B42DC"/>
    <w:rsid w:val="006C0D46"/>
    <w:rsid w:val="006C1633"/>
    <w:rsid w:val="006C1E7E"/>
    <w:rsid w:val="006C4D8C"/>
    <w:rsid w:val="006C52A7"/>
    <w:rsid w:val="006C53B7"/>
    <w:rsid w:val="006C66AC"/>
    <w:rsid w:val="006C7DD7"/>
    <w:rsid w:val="006D0262"/>
    <w:rsid w:val="006D0B6F"/>
    <w:rsid w:val="006D0E11"/>
    <w:rsid w:val="006D3ED5"/>
    <w:rsid w:val="006D4C1D"/>
    <w:rsid w:val="006D4D0C"/>
    <w:rsid w:val="006E150E"/>
    <w:rsid w:val="006E3AE5"/>
    <w:rsid w:val="006E48EE"/>
    <w:rsid w:val="006E50CE"/>
    <w:rsid w:val="006E6324"/>
    <w:rsid w:val="006E65AA"/>
    <w:rsid w:val="006E6FA5"/>
    <w:rsid w:val="006F0BC3"/>
    <w:rsid w:val="006F1570"/>
    <w:rsid w:val="006F1CF6"/>
    <w:rsid w:val="006F22C5"/>
    <w:rsid w:val="006F4DEF"/>
    <w:rsid w:val="006F78B6"/>
    <w:rsid w:val="007021A9"/>
    <w:rsid w:val="00702B35"/>
    <w:rsid w:val="0070314E"/>
    <w:rsid w:val="00703990"/>
    <w:rsid w:val="00704043"/>
    <w:rsid w:val="007058F7"/>
    <w:rsid w:val="00705EBD"/>
    <w:rsid w:val="0071013A"/>
    <w:rsid w:val="00711425"/>
    <w:rsid w:val="007148EA"/>
    <w:rsid w:val="00715F20"/>
    <w:rsid w:val="00717271"/>
    <w:rsid w:val="00723745"/>
    <w:rsid w:val="007260D2"/>
    <w:rsid w:val="0072729C"/>
    <w:rsid w:val="00727621"/>
    <w:rsid w:val="00730844"/>
    <w:rsid w:val="00730A05"/>
    <w:rsid w:val="00733111"/>
    <w:rsid w:val="00734BCA"/>
    <w:rsid w:val="0073526E"/>
    <w:rsid w:val="007357FF"/>
    <w:rsid w:val="0073602F"/>
    <w:rsid w:val="00736BAE"/>
    <w:rsid w:val="0073775D"/>
    <w:rsid w:val="00740145"/>
    <w:rsid w:val="00740449"/>
    <w:rsid w:val="00742E3E"/>
    <w:rsid w:val="00745C61"/>
    <w:rsid w:val="007463F4"/>
    <w:rsid w:val="007464A5"/>
    <w:rsid w:val="00750B71"/>
    <w:rsid w:val="00751543"/>
    <w:rsid w:val="007517EC"/>
    <w:rsid w:val="00751C74"/>
    <w:rsid w:val="00752492"/>
    <w:rsid w:val="00752BE2"/>
    <w:rsid w:val="00753708"/>
    <w:rsid w:val="0075374A"/>
    <w:rsid w:val="00754585"/>
    <w:rsid w:val="007545F8"/>
    <w:rsid w:val="00754ACD"/>
    <w:rsid w:val="007560C6"/>
    <w:rsid w:val="007564A7"/>
    <w:rsid w:val="00756704"/>
    <w:rsid w:val="00757764"/>
    <w:rsid w:val="00770678"/>
    <w:rsid w:val="00772523"/>
    <w:rsid w:val="00772886"/>
    <w:rsid w:val="007755DB"/>
    <w:rsid w:val="00777BE7"/>
    <w:rsid w:val="00777DAB"/>
    <w:rsid w:val="00777DEF"/>
    <w:rsid w:val="00781CAD"/>
    <w:rsid w:val="007821F1"/>
    <w:rsid w:val="00782B5C"/>
    <w:rsid w:val="007835B7"/>
    <w:rsid w:val="007854AD"/>
    <w:rsid w:val="007866A2"/>
    <w:rsid w:val="00786CAF"/>
    <w:rsid w:val="007912D5"/>
    <w:rsid w:val="00792452"/>
    <w:rsid w:val="007931F4"/>
    <w:rsid w:val="0079368A"/>
    <w:rsid w:val="00794BD8"/>
    <w:rsid w:val="0079564E"/>
    <w:rsid w:val="0079640C"/>
    <w:rsid w:val="007967B1"/>
    <w:rsid w:val="007A09C8"/>
    <w:rsid w:val="007A25A0"/>
    <w:rsid w:val="007A4F08"/>
    <w:rsid w:val="007A76EA"/>
    <w:rsid w:val="007B1A26"/>
    <w:rsid w:val="007B2252"/>
    <w:rsid w:val="007B3C0E"/>
    <w:rsid w:val="007B49EC"/>
    <w:rsid w:val="007B5893"/>
    <w:rsid w:val="007B5C9F"/>
    <w:rsid w:val="007B6417"/>
    <w:rsid w:val="007B77A4"/>
    <w:rsid w:val="007C057A"/>
    <w:rsid w:val="007C0F50"/>
    <w:rsid w:val="007C0F89"/>
    <w:rsid w:val="007C0FAF"/>
    <w:rsid w:val="007C2040"/>
    <w:rsid w:val="007C373E"/>
    <w:rsid w:val="007C3904"/>
    <w:rsid w:val="007C3CF0"/>
    <w:rsid w:val="007C4040"/>
    <w:rsid w:val="007C534A"/>
    <w:rsid w:val="007C5D3C"/>
    <w:rsid w:val="007C6663"/>
    <w:rsid w:val="007C7C1A"/>
    <w:rsid w:val="007C7F5C"/>
    <w:rsid w:val="007D0423"/>
    <w:rsid w:val="007D1AD9"/>
    <w:rsid w:val="007D3C17"/>
    <w:rsid w:val="007D4269"/>
    <w:rsid w:val="007D5113"/>
    <w:rsid w:val="007D51F3"/>
    <w:rsid w:val="007D6D4C"/>
    <w:rsid w:val="007E0F8F"/>
    <w:rsid w:val="007E20B1"/>
    <w:rsid w:val="007E2781"/>
    <w:rsid w:val="007E283D"/>
    <w:rsid w:val="007E28DE"/>
    <w:rsid w:val="007E5B33"/>
    <w:rsid w:val="007E5D31"/>
    <w:rsid w:val="007E6CB8"/>
    <w:rsid w:val="007E7089"/>
    <w:rsid w:val="007F123C"/>
    <w:rsid w:val="007F140E"/>
    <w:rsid w:val="007F4289"/>
    <w:rsid w:val="007F482E"/>
    <w:rsid w:val="007F5260"/>
    <w:rsid w:val="007F57CC"/>
    <w:rsid w:val="007F70D2"/>
    <w:rsid w:val="007F77A3"/>
    <w:rsid w:val="007F78B7"/>
    <w:rsid w:val="00800DD5"/>
    <w:rsid w:val="00801717"/>
    <w:rsid w:val="0080398D"/>
    <w:rsid w:val="008052BC"/>
    <w:rsid w:val="008061E9"/>
    <w:rsid w:val="008065CB"/>
    <w:rsid w:val="00806A64"/>
    <w:rsid w:val="00807BE7"/>
    <w:rsid w:val="00811BB1"/>
    <w:rsid w:val="00812577"/>
    <w:rsid w:val="00812918"/>
    <w:rsid w:val="008160A1"/>
    <w:rsid w:val="0081755C"/>
    <w:rsid w:val="008209E7"/>
    <w:rsid w:val="00820EF3"/>
    <w:rsid w:val="008211BD"/>
    <w:rsid w:val="00823540"/>
    <w:rsid w:val="00826170"/>
    <w:rsid w:val="00826F57"/>
    <w:rsid w:val="00827CA3"/>
    <w:rsid w:val="00830C48"/>
    <w:rsid w:val="00832802"/>
    <w:rsid w:val="008348E8"/>
    <w:rsid w:val="0083559F"/>
    <w:rsid w:val="00836A66"/>
    <w:rsid w:val="0083781A"/>
    <w:rsid w:val="0084232D"/>
    <w:rsid w:val="00842409"/>
    <w:rsid w:val="008449EC"/>
    <w:rsid w:val="008455DD"/>
    <w:rsid w:val="008460B2"/>
    <w:rsid w:val="008471B4"/>
    <w:rsid w:val="00847428"/>
    <w:rsid w:val="00847E01"/>
    <w:rsid w:val="008515AE"/>
    <w:rsid w:val="00851B82"/>
    <w:rsid w:val="00851EBC"/>
    <w:rsid w:val="00853139"/>
    <w:rsid w:val="0085532E"/>
    <w:rsid w:val="00856713"/>
    <w:rsid w:val="008574E0"/>
    <w:rsid w:val="00860F83"/>
    <w:rsid w:val="008619C5"/>
    <w:rsid w:val="00861F35"/>
    <w:rsid w:val="00862479"/>
    <w:rsid w:val="00864D66"/>
    <w:rsid w:val="00867D8A"/>
    <w:rsid w:val="00870026"/>
    <w:rsid w:val="0087070E"/>
    <w:rsid w:val="0087105E"/>
    <w:rsid w:val="00872C99"/>
    <w:rsid w:val="00873264"/>
    <w:rsid w:val="00873D7B"/>
    <w:rsid w:val="008759F0"/>
    <w:rsid w:val="00876677"/>
    <w:rsid w:val="0087740A"/>
    <w:rsid w:val="0088141C"/>
    <w:rsid w:val="008818F0"/>
    <w:rsid w:val="00881CFC"/>
    <w:rsid w:val="008834EF"/>
    <w:rsid w:val="00887F67"/>
    <w:rsid w:val="00891330"/>
    <w:rsid w:val="008913D9"/>
    <w:rsid w:val="00891AEF"/>
    <w:rsid w:val="008955E1"/>
    <w:rsid w:val="008965D7"/>
    <w:rsid w:val="00897D19"/>
    <w:rsid w:val="008A05EC"/>
    <w:rsid w:val="008A08AD"/>
    <w:rsid w:val="008A08F5"/>
    <w:rsid w:val="008A1038"/>
    <w:rsid w:val="008A295B"/>
    <w:rsid w:val="008A2BC7"/>
    <w:rsid w:val="008A2BE4"/>
    <w:rsid w:val="008A2BEB"/>
    <w:rsid w:val="008A3ED5"/>
    <w:rsid w:val="008A6211"/>
    <w:rsid w:val="008A6D84"/>
    <w:rsid w:val="008B508E"/>
    <w:rsid w:val="008B5BBD"/>
    <w:rsid w:val="008B5D00"/>
    <w:rsid w:val="008B791F"/>
    <w:rsid w:val="008C1D58"/>
    <w:rsid w:val="008C22B8"/>
    <w:rsid w:val="008C326C"/>
    <w:rsid w:val="008C449F"/>
    <w:rsid w:val="008C5834"/>
    <w:rsid w:val="008C5BD3"/>
    <w:rsid w:val="008C68C3"/>
    <w:rsid w:val="008C6DA1"/>
    <w:rsid w:val="008C771F"/>
    <w:rsid w:val="008C7BD2"/>
    <w:rsid w:val="008C7C07"/>
    <w:rsid w:val="008D1A37"/>
    <w:rsid w:val="008D3156"/>
    <w:rsid w:val="008D429E"/>
    <w:rsid w:val="008D4552"/>
    <w:rsid w:val="008D5BF9"/>
    <w:rsid w:val="008E0382"/>
    <w:rsid w:val="008E05DE"/>
    <w:rsid w:val="008E13C3"/>
    <w:rsid w:val="008E2749"/>
    <w:rsid w:val="008E27B8"/>
    <w:rsid w:val="008E27F0"/>
    <w:rsid w:val="008E2CBC"/>
    <w:rsid w:val="008E31F3"/>
    <w:rsid w:val="008E3EC8"/>
    <w:rsid w:val="008E4CFD"/>
    <w:rsid w:val="008E4DB1"/>
    <w:rsid w:val="008E570C"/>
    <w:rsid w:val="008E6261"/>
    <w:rsid w:val="008E755C"/>
    <w:rsid w:val="008E765C"/>
    <w:rsid w:val="008F276A"/>
    <w:rsid w:val="008F31A7"/>
    <w:rsid w:val="008F3728"/>
    <w:rsid w:val="008F5DE5"/>
    <w:rsid w:val="008F7F8D"/>
    <w:rsid w:val="0090115B"/>
    <w:rsid w:val="00903CE7"/>
    <w:rsid w:val="00904074"/>
    <w:rsid w:val="009040C4"/>
    <w:rsid w:val="00904BB3"/>
    <w:rsid w:val="009106C1"/>
    <w:rsid w:val="00911AA0"/>
    <w:rsid w:val="009121CC"/>
    <w:rsid w:val="009142E0"/>
    <w:rsid w:val="009155A1"/>
    <w:rsid w:val="009165D8"/>
    <w:rsid w:val="009171F5"/>
    <w:rsid w:val="00922051"/>
    <w:rsid w:val="009225FA"/>
    <w:rsid w:val="00922E17"/>
    <w:rsid w:val="009230BB"/>
    <w:rsid w:val="009238C7"/>
    <w:rsid w:val="00926127"/>
    <w:rsid w:val="0092635A"/>
    <w:rsid w:val="00926B9D"/>
    <w:rsid w:val="009270A7"/>
    <w:rsid w:val="00927B2E"/>
    <w:rsid w:val="0093031A"/>
    <w:rsid w:val="0093239A"/>
    <w:rsid w:val="00932756"/>
    <w:rsid w:val="00932BAC"/>
    <w:rsid w:val="00933B94"/>
    <w:rsid w:val="00933DA0"/>
    <w:rsid w:val="00933F70"/>
    <w:rsid w:val="00934840"/>
    <w:rsid w:val="00935303"/>
    <w:rsid w:val="00936E0D"/>
    <w:rsid w:val="00937472"/>
    <w:rsid w:val="009404C1"/>
    <w:rsid w:val="009412F5"/>
    <w:rsid w:val="00941CB5"/>
    <w:rsid w:val="00941FB5"/>
    <w:rsid w:val="009423C9"/>
    <w:rsid w:val="009432A8"/>
    <w:rsid w:val="00943D7F"/>
    <w:rsid w:val="00944DB5"/>
    <w:rsid w:val="00950203"/>
    <w:rsid w:val="00950266"/>
    <w:rsid w:val="0095148A"/>
    <w:rsid w:val="00951E48"/>
    <w:rsid w:val="009537C0"/>
    <w:rsid w:val="00954D75"/>
    <w:rsid w:val="00955222"/>
    <w:rsid w:val="009563B4"/>
    <w:rsid w:val="0096015F"/>
    <w:rsid w:val="0096041F"/>
    <w:rsid w:val="009608C8"/>
    <w:rsid w:val="009614C7"/>
    <w:rsid w:val="00963101"/>
    <w:rsid w:val="00963ABB"/>
    <w:rsid w:val="00963B49"/>
    <w:rsid w:val="00964B21"/>
    <w:rsid w:val="009659AA"/>
    <w:rsid w:val="009664BD"/>
    <w:rsid w:val="00966BB0"/>
    <w:rsid w:val="00966D19"/>
    <w:rsid w:val="009679E9"/>
    <w:rsid w:val="0097039C"/>
    <w:rsid w:val="00971F4B"/>
    <w:rsid w:val="009734B3"/>
    <w:rsid w:val="0097355F"/>
    <w:rsid w:val="00973E75"/>
    <w:rsid w:val="00975DBA"/>
    <w:rsid w:val="009774BF"/>
    <w:rsid w:val="0097792A"/>
    <w:rsid w:val="009808C2"/>
    <w:rsid w:val="0098123C"/>
    <w:rsid w:val="00981A5E"/>
    <w:rsid w:val="00984A8D"/>
    <w:rsid w:val="00984DA3"/>
    <w:rsid w:val="0098715B"/>
    <w:rsid w:val="00987B0A"/>
    <w:rsid w:val="00990230"/>
    <w:rsid w:val="00990396"/>
    <w:rsid w:val="009908E3"/>
    <w:rsid w:val="00991FF8"/>
    <w:rsid w:val="009923F2"/>
    <w:rsid w:val="00994759"/>
    <w:rsid w:val="009A02EF"/>
    <w:rsid w:val="009A344F"/>
    <w:rsid w:val="009A44A3"/>
    <w:rsid w:val="009A473C"/>
    <w:rsid w:val="009A52A7"/>
    <w:rsid w:val="009A5863"/>
    <w:rsid w:val="009A68B1"/>
    <w:rsid w:val="009B0A07"/>
    <w:rsid w:val="009B0BBB"/>
    <w:rsid w:val="009B199F"/>
    <w:rsid w:val="009B7655"/>
    <w:rsid w:val="009C1596"/>
    <w:rsid w:val="009C3503"/>
    <w:rsid w:val="009C41A1"/>
    <w:rsid w:val="009C4E57"/>
    <w:rsid w:val="009C577C"/>
    <w:rsid w:val="009C58DF"/>
    <w:rsid w:val="009D1327"/>
    <w:rsid w:val="009D29A0"/>
    <w:rsid w:val="009D526F"/>
    <w:rsid w:val="009D6430"/>
    <w:rsid w:val="009E1F4A"/>
    <w:rsid w:val="009E24D7"/>
    <w:rsid w:val="009E565B"/>
    <w:rsid w:val="009E6B67"/>
    <w:rsid w:val="009E7173"/>
    <w:rsid w:val="009E7950"/>
    <w:rsid w:val="009E7DA0"/>
    <w:rsid w:val="009F0754"/>
    <w:rsid w:val="009F148C"/>
    <w:rsid w:val="009F30B9"/>
    <w:rsid w:val="009F56F3"/>
    <w:rsid w:val="009F5EEB"/>
    <w:rsid w:val="009F6102"/>
    <w:rsid w:val="009F6BAD"/>
    <w:rsid w:val="00A01227"/>
    <w:rsid w:val="00A03727"/>
    <w:rsid w:val="00A04833"/>
    <w:rsid w:val="00A06087"/>
    <w:rsid w:val="00A061D3"/>
    <w:rsid w:val="00A07376"/>
    <w:rsid w:val="00A07A1D"/>
    <w:rsid w:val="00A10761"/>
    <w:rsid w:val="00A136EA"/>
    <w:rsid w:val="00A142BE"/>
    <w:rsid w:val="00A169B8"/>
    <w:rsid w:val="00A17CBD"/>
    <w:rsid w:val="00A213F0"/>
    <w:rsid w:val="00A21746"/>
    <w:rsid w:val="00A255E7"/>
    <w:rsid w:val="00A2646C"/>
    <w:rsid w:val="00A2683B"/>
    <w:rsid w:val="00A26B49"/>
    <w:rsid w:val="00A26F94"/>
    <w:rsid w:val="00A2767B"/>
    <w:rsid w:val="00A27C27"/>
    <w:rsid w:val="00A307E7"/>
    <w:rsid w:val="00A327AB"/>
    <w:rsid w:val="00A35084"/>
    <w:rsid w:val="00A35463"/>
    <w:rsid w:val="00A36613"/>
    <w:rsid w:val="00A37A81"/>
    <w:rsid w:val="00A37B21"/>
    <w:rsid w:val="00A40149"/>
    <w:rsid w:val="00A40D39"/>
    <w:rsid w:val="00A415BA"/>
    <w:rsid w:val="00A43DB7"/>
    <w:rsid w:val="00A44ECD"/>
    <w:rsid w:val="00A4585B"/>
    <w:rsid w:val="00A465CC"/>
    <w:rsid w:val="00A51EA8"/>
    <w:rsid w:val="00A5210E"/>
    <w:rsid w:val="00A52516"/>
    <w:rsid w:val="00A554B9"/>
    <w:rsid w:val="00A608AE"/>
    <w:rsid w:val="00A60B6C"/>
    <w:rsid w:val="00A61CE4"/>
    <w:rsid w:val="00A6219D"/>
    <w:rsid w:val="00A621D2"/>
    <w:rsid w:val="00A63D47"/>
    <w:rsid w:val="00A64396"/>
    <w:rsid w:val="00A6508F"/>
    <w:rsid w:val="00A653B3"/>
    <w:rsid w:val="00A65645"/>
    <w:rsid w:val="00A66AD2"/>
    <w:rsid w:val="00A66C28"/>
    <w:rsid w:val="00A67230"/>
    <w:rsid w:val="00A7065A"/>
    <w:rsid w:val="00A716EB"/>
    <w:rsid w:val="00A72FC1"/>
    <w:rsid w:val="00A74A78"/>
    <w:rsid w:val="00A74DA2"/>
    <w:rsid w:val="00A75F6F"/>
    <w:rsid w:val="00A76C9A"/>
    <w:rsid w:val="00A76EEF"/>
    <w:rsid w:val="00A77063"/>
    <w:rsid w:val="00A808EA"/>
    <w:rsid w:val="00A81431"/>
    <w:rsid w:val="00A8179B"/>
    <w:rsid w:val="00A81C6E"/>
    <w:rsid w:val="00A82251"/>
    <w:rsid w:val="00A822C4"/>
    <w:rsid w:val="00A82685"/>
    <w:rsid w:val="00A833F4"/>
    <w:rsid w:val="00A87584"/>
    <w:rsid w:val="00A8784F"/>
    <w:rsid w:val="00A92761"/>
    <w:rsid w:val="00A9477B"/>
    <w:rsid w:val="00A94F29"/>
    <w:rsid w:val="00AA0158"/>
    <w:rsid w:val="00AA09C6"/>
    <w:rsid w:val="00AA2645"/>
    <w:rsid w:val="00AA2A1F"/>
    <w:rsid w:val="00AA41ED"/>
    <w:rsid w:val="00AA4770"/>
    <w:rsid w:val="00AA4D50"/>
    <w:rsid w:val="00AA7209"/>
    <w:rsid w:val="00AA7B6F"/>
    <w:rsid w:val="00AB3676"/>
    <w:rsid w:val="00AC15F9"/>
    <w:rsid w:val="00AC219C"/>
    <w:rsid w:val="00AC2DA2"/>
    <w:rsid w:val="00AC3366"/>
    <w:rsid w:val="00AC425C"/>
    <w:rsid w:val="00AC6AB7"/>
    <w:rsid w:val="00AC6EE7"/>
    <w:rsid w:val="00AC6FFB"/>
    <w:rsid w:val="00AC7424"/>
    <w:rsid w:val="00AD1AA7"/>
    <w:rsid w:val="00AD6379"/>
    <w:rsid w:val="00AD63A6"/>
    <w:rsid w:val="00AD7D17"/>
    <w:rsid w:val="00AE09C3"/>
    <w:rsid w:val="00AE241D"/>
    <w:rsid w:val="00AE2D89"/>
    <w:rsid w:val="00AE4F08"/>
    <w:rsid w:val="00AE5EA4"/>
    <w:rsid w:val="00AE6310"/>
    <w:rsid w:val="00AF2868"/>
    <w:rsid w:val="00AF41C7"/>
    <w:rsid w:val="00AF5570"/>
    <w:rsid w:val="00AF5CC1"/>
    <w:rsid w:val="00AF6EFD"/>
    <w:rsid w:val="00AF7B0C"/>
    <w:rsid w:val="00B00B30"/>
    <w:rsid w:val="00B02038"/>
    <w:rsid w:val="00B0370B"/>
    <w:rsid w:val="00B0516D"/>
    <w:rsid w:val="00B07AE5"/>
    <w:rsid w:val="00B11208"/>
    <w:rsid w:val="00B114A2"/>
    <w:rsid w:val="00B11803"/>
    <w:rsid w:val="00B11BD4"/>
    <w:rsid w:val="00B125B5"/>
    <w:rsid w:val="00B125F4"/>
    <w:rsid w:val="00B12E1E"/>
    <w:rsid w:val="00B13743"/>
    <w:rsid w:val="00B160EF"/>
    <w:rsid w:val="00B16AD4"/>
    <w:rsid w:val="00B209DF"/>
    <w:rsid w:val="00B20B72"/>
    <w:rsid w:val="00B210CA"/>
    <w:rsid w:val="00B21839"/>
    <w:rsid w:val="00B238DE"/>
    <w:rsid w:val="00B24A24"/>
    <w:rsid w:val="00B24EE1"/>
    <w:rsid w:val="00B24F79"/>
    <w:rsid w:val="00B27CFF"/>
    <w:rsid w:val="00B34055"/>
    <w:rsid w:val="00B34C63"/>
    <w:rsid w:val="00B3700B"/>
    <w:rsid w:val="00B377B3"/>
    <w:rsid w:val="00B42AC7"/>
    <w:rsid w:val="00B42E76"/>
    <w:rsid w:val="00B432E6"/>
    <w:rsid w:val="00B43DC0"/>
    <w:rsid w:val="00B4479F"/>
    <w:rsid w:val="00B451DE"/>
    <w:rsid w:val="00B458AF"/>
    <w:rsid w:val="00B470A2"/>
    <w:rsid w:val="00B47624"/>
    <w:rsid w:val="00B50CCA"/>
    <w:rsid w:val="00B519AF"/>
    <w:rsid w:val="00B52CD2"/>
    <w:rsid w:val="00B52FA8"/>
    <w:rsid w:val="00B55C31"/>
    <w:rsid w:val="00B56183"/>
    <w:rsid w:val="00B5628D"/>
    <w:rsid w:val="00B5722C"/>
    <w:rsid w:val="00B57305"/>
    <w:rsid w:val="00B649B1"/>
    <w:rsid w:val="00B6751B"/>
    <w:rsid w:val="00B6785A"/>
    <w:rsid w:val="00B70C0D"/>
    <w:rsid w:val="00B70DCD"/>
    <w:rsid w:val="00B72B99"/>
    <w:rsid w:val="00B734C6"/>
    <w:rsid w:val="00B73ACD"/>
    <w:rsid w:val="00B7496D"/>
    <w:rsid w:val="00B76EF5"/>
    <w:rsid w:val="00B775E1"/>
    <w:rsid w:val="00B8221E"/>
    <w:rsid w:val="00B8658A"/>
    <w:rsid w:val="00B8750F"/>
    <w:rsid w:val="00B91FFA"/>
    <w:rsid w:val="00B9217D"/>
    <w:rsid w:val="00B947AD"/>
    <w:rsid w:val="00B95054"/>
    <w:rsid w:val="00B96474"/>
    <w:rsid w:val="00B96EC9"/>
    <w:rsid w:val="00B97404"/>
    <w:rsid w:val="00B97E47"/>
    <w:rsid w:val="00BA02E4"/>
    <w:rsid w:val="00BA286F"/>
    <w:rsid w:val="00BB1024"/>
    <w:rsid w:val="00BB15FB"/>
    <w:rsid w:val="00BB1B3F"/>
    <w:rsid w:val="00BB1F57"/>
    <w:rsid w:val="00BB2353"/>
    <w:rsid w:val="00BB363D"/>
    <w:rsid w:val="00BB4AA8"/>
    <w:rsid w:val="00BB507D"/>
    <w:rsid w:val="00BB508D"/>
    <w:rsid w:val="00BB5313"/>
    <w:rsid w:val="00BB71E9"/>
    <w:rsid w:val="00BC1B7F"/>
    <w:rsid w:val="00BC1FB4"/>
    <w:rsid w:val="00BC2784"/>
    <w:rsid w:val="00BC44A7"/>
    <w:rsid w:val="00BC5308"/>
    <w:rsid w:val="00BC5CD1"/>
    <w:rsid w:val="00BC6C6E"/>
    <w:rsid w:val="00BC7AF8"/>
    <w:rsid w:val="00BD1490"/>
    <w:rsid w:val="00BD336F"/>
    <w:rsid w:val="00BD4764"/>
    <w:rsid w:val="00BD47A4"/>
    <w:rsid w:val="00BD4901"/>
    <w:rsid w:val="00BD53F7"/>
    <w:rsid w:val="00BD547F"/>
    <w:rsid w:val="00BD5650"/>
    <w:rsid w:val="00BD5813"/>
    <w:rsid w:val="00BD7165"/>
    <w:rsid w:val="00BD7835"/>
    <w:rsid w:val="00BE0B6A"/>
    <w:rsid w:val="00BE0E5F"/>
    <w:rsid w:val="00BE0E81"/>
    <w:rsid w:val="00BE1029"/>
    <w:rsid w:val="00BE1175"/>
    <w:rsid w:val="00BE1726"/>
    <w:rsid w:val="00BE2300"/>
    <w:rsid w:val="00BE28D0"/>
    <w:rsid w:val="00BE2A1F"/>
    <w:rsid w:val="00BE393D"/>
    <w:rsid w:val="00BE4F76"/>
    <w:rsid w:val="00BE5193"/>
    <w:rsid w:val="00BE5F9A"/>
    <w:rsid w:val="00BE68F0"/>
    <w:rsid w:val="00BF037A"/>
    <w:rsid w:val="00BF05D2"/>
    <w:rsid w:val="00BF1195"/>
    <w:rsid w:val="00BF2F63"/>
    <w:rsid w:val="00BF38DE"/>
    <w:rsid w:val="00BF461A"/>
    <w:rsid w:val="00BF5375"/>
    <w:rsid w:val="00BF5E68"/>
    <w:rsid w:val="00BF6AE5"/>
    <w:rsid w:val="00BF73FE"/>
    <w:rsid w:val="00C01298"/>
    <w:rsid w:val="00C0346F"/>
    <w:rsid w:val="00C04E28"/>
    <w:rsid w:val="00C0507F"/>
    <w:rsid w:val="00C0522B"/>
    <w:rsid w:val="00C064EA"/>
    <w:rsid w:val="00C06797"/>
    <w:rsid w:val="00C110FC"/>
    <w:rsid w:val="00C11438"/>
    <w:rsid w:val="00C115C8"/>
    <w:rsid w:val="00C1375D"/>
    <w:rsid w:val="00C15089"/>
    <w:rsid w:val="00C2246D"/>
    <w:rsid w:val="00C2271A"/>
    <w:rsid w:val="00C22DCC"/>
    <w:rsid w:val="00C30B59"/>
    <w:rsid w:val="00C30F6D"/>
    <w:rsid w:val="00C31AD4"/>
    <w:rsid w:val="00C3204F"/>
    <w:rsid w:val="00C34879"/>
    <w:rsid w:val="00C349D2"/>
    <w:rsid w:val="00C351DB"/>
    <w:rsid w:val="00C35865"/>
    <w:rsid w:val="00C40B91"/>
    <w:rsid w:val="00C41B78"/>
    <w:rsid w:val="00C43315"/>
    <w:rsid w:val="00C43599"/>
    <w:rsid w:val="00C43E59"/>
    <w:rsid w:val="00C43EC8"/>
    <w:rsid w:val="00C46388"/>
    <w:rsid w:val="00C471CD"/>
    <w:rsid w:val="00C474E6"/>
    <w:rsid w:val="00C47D58"/>
    <w:rsid w:val="00C50251"/>
    <w:rsid w:val="00C50E53"/>
    <w:rsid w:val="00C51208"/>
    <w:rsid w:val="00C51DA8"/>
    <w:rsid w:val="00C524D0"/>
    <w:rsid w:val="00C5351A"/>
    <w:rsid w:val="00C54911"/>
    <w:rsid w:val="00C54F2A"/>
    <w:rsid w:val="00C5586A"/>
    <w:rsid w:val="00C56CCB"/>
    <w:rsid w:val="00C56F23"/>
    <w:rsid w:val="00C57BDD"/>
    <w:rsid w:val="00C627C0"/>
    <w:rsid w:val="00C6362F"/>
    <w:rsid w:val="00C658C8"/>
    <w:rsid w:val="00C67231"/>
    <w:rsid w:val="00C70870"/>
    <w:rsid w:val="00C70BF0"/>
    <w:rsid w:val="00C73FDA"/>
    <w:rsid w:val="00C745B6"/>
    <w:rsid w:val="00C74E0A"/>
    <w:rsid w:val="00C75542"/>
    <w:rsid w:val="00C76FE0"/>
    <w:rsid w:val="00C7776B"/>
    <w:rsid w:val="00C8068D"/>
    <w:rsid w:val="00C8155C"/>
    <w:rsid w:val="00C83594"/>
    <w:rsid w:val="00C835DB"/>
    <w:rsid w:val="00C8473C"/>
    <w:rsid w:val="00C86934"/>
    <w:rsid w:val="00C86B0B"/>
    <w:rsid w:val="00C87A9A"/>
    <w:rsid w:val="00C902C3"/>
    <w:rsid w:val="00C9176C"/>
    <w:rsid w:val="00C92167"/>
    <w:rsid w:val="00C9228F"/>
    <w:rsid w:val="00C95698"/>
    <w:rsid w:val="00C968D7"/>
    <w:rsid w:val="00CA29EE"/>
    <w:rsid w:val="00CA2FEC"/>
    <w:rsid w:val="00CA3487"/>
    <w:rsid w:val="00CA5E3A"/>
    <w:rsid w:val="00CA6C3C"/>
    <w:rsid w:val="00CB1084"/>
    <w:rsid w:val="00CB110C"/>
    <w:rsid w:val="00CB1F50"/>
    <w:rsid w:val="00CB21FF"/>
    <w:rsid w:val="00CB2732"/>
    <w:rsid w:val="00CB3B53"/>
    <w:rsid w:val="00CB4EEA"/>
    <w:rsid w:val="00CB6041"/>
    <w:rsid w:val="00CB69EC"/>
    <w:rsid w:val="00CC016F"/>
    <w:rsid w:val="00CC14BA"/>
    <w:rsid w:val="00CC1F96"/>
    <w:rsid w:val="00CC2B7D"/>
    <w:rsid w:val="00CC4964"/>
    <w:rsid w:val="00CC5354"/>
    <w:rsid w:val="00CC6193"/>
    <w:rsid w:val="00CC6409"/>
    <w:rsid w:val="00CC68B4"/>
    <w:rsid w:val="00CC761B"/>
    <w:rsid w:val="00CD06FE"/>
    <w:rsid w:val="00CD1191"/>
    <w:rsid w:val="00CD1CC4"/>
    <w:rsid w:val="00CD2160"/>
    <w:rsid w:val="00CD59A2"/>
    <w:rsid w:val="00CE13C4"/>
    <w:rsid w:val="00CE14ED"/>
    <w:rsid w:val="00CE567E"/>
    <w:rsid w:val="00CE575C"/>
    <w:rsid w:val="00CE7003"/>
    <w:rsid w:val="00CE7BE8"/>
    <w:rsid w:val="00CF21FB"/>
    <w:rsid w:val="00CF240A"/>
    <w:rsid w:val="00CF4D5E"/>
    <w:rsid w:val="00CF6D7C"/>
    <w:rsid w:val="00CF7BEB"/>
    <w:rsid w:val="00CF7FA4"/>
    <w:rsid w:val="00D0065E"/>
    <w:rsid w:val="00D02BB2"/>
    <w:rsid w:val="00D03C87"/>
    <w:rsid w:val="00D043B0"/>
    <w:rsid w:val="00D073E5"/>
    <w:rsid w:val="00D0779A"/>
    <w:rsid w:val="00D115C3"/>
    <w:rsid w:val="00D1219C"/>
    <w:rsid w:val="00D1455E"/>
    <w:rsid w:val="00D14704"/>
    <w:rsid w:val="00D22DE5"/>
    <w:rsid w:val="00D25419"/>
    <w:rsid w:val="00D2623D"/>
    <w:rsid w:val="00D26B06"/>
    <w:rsid w:val="00D275B3"/>
    <w:rsid w:val="00D311D7"/>
    <w:rsid w:val="00D34D8D"/>
    <w:rsid w:val="00D35BFF"/>
    <w:rsid w:val="00D35D1E"/>
    <w:rsid w:val="00D36F3C"/>
    <w:rsid w:val="00D407F0"/>
    <w:rsid w:val="00D407F3"/>
    <w:rsid w:val="00D40CBF"/>
    <w:rsid w:val="00D416D8"/>
    <w:rsid w:val="00D4441B"/>
    <w:rsid w:val="00D44B3C"/>
    <w:rsid w:val="00D50262"/>
    <w:rsid w:val="00D50CA8"/>
    <w:rsid w:val="00D50D9F"/>
    <w:rsid w:val="00D51274"/>
    <w:rsid w:val="00D52183"/>
    <w:rsid w:val="00D52935"/>
    <w:rsid w:val="00D52E92"/>
    <w:rsid w:val="00D5357E"/>
    <w:rsid w:val="00D54A07"/>
    <w:rsid w:val="00D56E05"/>
    <w:rsid w:val="00D573C8"/>
    <w:rsid w:val="00D57793"/>
    <w:rsid w:val="00D602A3"/>
    <w:rsid w:val="00D612E8"/>
    <w:rsid w:val="00D61351"/>
    <w:rsid w:val="00D61F6C"/>
    <w:rsid w:val="00D61FBA"/>
    <w:rsid w:val="00D631BC"/>
    <w:rsid w:val="00D637F8"/>
    <w:rsid w:val="00D63862"/>
    <w:rsid w:val="00D67B9D"/>
    <w:rsid w:val="00D7262E"/>
    <w:rsid w:val="00D7610E"/>
    <w:rsid w:val="00D77FC1"/>
    <w:rsid w:val="00D80275"/>
    <w:rsid w:val="00D807AE"/>
    <w:rsid w:val="00D81A30"/>
    <w:rsid w:val="00D81D9E"/>
    <w:rsid w:val="00D85F90"/>
    <w:rsid w:val="00D867DB"/>
    <w:rsid w:val="00D86937"/>
    <w:rsid w:val="00D871F5"/>
    <w:rsid w:val="00D9004A"/>
    <w:rsid w:val="00D9183C"/>
    <w:rsid w:val="00D92660"/>
    <w:rsid w:val="00D94E5D"/>
    <w:rsid w:val="00D95D5F"/>
    <w:rsid w:val="00D95F8D"/>
    <w:rsid w:val="00DA02DB"/>
    <w:rsid w:val="00DA04B1"/>
    <w:rsid w:val="00DA1223"/>
    <w:rsid w:val="00DA172A"/>
    <w:rsid w:val="00DA1E3C"/>
    <w:rsid w:val="00DA2ABA"/>
    <w:rsid w:val="00DA2C16"/>
    <w:rsid w:val="00DA2C28"/>
    <w:rsid w:val="00DA44DD"/>
    <w:rsid w:val="00DA4573"/>
    <w:rsid w:val="00DA658C"/>
    <w:rsid w:val="00DB0F17"/>
    <w:rsid w:val="00DB2031"/>
    <w:rsid w:val="00DB22A7"/>
    <w:rsid w:val="00DB3326"/>
    <w:rsid w:val="00DB47C8"/>
    <w:rsid w:val="00DB4DE0"/>
    <w:rsid w:val="00DB5948"/>
    <w:rsid w:val="00DB5FE0"/>
    <w:rsid w:val="00DB6489"/>
    <w:rsid w:val="00DB7DAB"/>
    <w:rsid w:val="00DC0A8B"/>
    <w:rsid w:val="00DC31D7"/>
    <w:rsid w:val="00DC4044"/>
    <w:rsid w:val="00DC642F"/>
    <w:rsid w:val="00DC738A"/>
    <w:rsid w:val="00DC7426"/>
    <w:rsid w:val="00DD019C"/>
    <w:rsid w:val="00DD0B31"/>
    <w:rsid w:val="00DD0E0C"/>
    <w:rsid w:val="00DD11DF"/>
    <w:rsid w:val="00DD1518"/>
    <w:rsid w:val="00DD1792"/>
    <w:rsid w:val="00DD1DA8"/>
    <w:rsid w:val="00DD2C21"/>
    <w:rsid w:val="00DD56A4"/>
    <w:rsid w:val="00DD60B9"/>
    <w:rsid w:val="00DD6C33"/>
    <w:rsid w:val="00DE3454"/>
    <w:rsid w:val="00DE39DA"/>
    <w:rsid w:val="00DE4D2E"/>
    <w:rsid w:val="00DE6B45"/>
    <w:rsid w:val="00DE7364"/>
    <w:rsid w:val="00DF19DF"/>
    <w:rsid w:val="00DF29B3"/>
    <w:rsid w:val="00DF2B8F"/>
    <w:rsid w:val="00DF3794"/>
    <w:rsid w:val="00DF5C7B"/>
    <w:rsid w:val="00DF70AC"/>
    <w:rsid w:val="00DF740D"/>
    <w:rsid w:val="00E02086"/>
    <w:rsid w:val="00E02307"/>
    <w:rsid w:val="00E0361B"/>
    <w:rsid w:val="00E03E95"/>
    <w:rsid w:val="00E07AF2"/>
    <w:rsid w:val="00E108A2"/>
    <w:rsid w:val="00E11869"/>
    <w:rsid w:val="00E1618C"/>
    <w:rsid w:val="00E17543"/>
    <w:rsid w:val="00E17B23"/>
    <w:rsid w:val="00E20D71"/>
    <w:rsid w:val="00E2178E"/>
    <w:rsid w:val="00E249E5"/>
    <w:rsid w:val="00E262B9"/>
    <w:rsid w:val="00E30E7B"/>
    <w:rsid w:val="00E3285F"/>
    <w:rsid w:val="00E33A1B"/>
    <w:rsid w:val="00E33A94"/>
    <w:rsid w:val="00E33BF2"/>
    <w:rsid w:val="00E343D9"/>
    <w:rsid w:val="00E34D2E"/>
    <w:rsid w:val="00E4126F"/>
    <w:rsid w:val="00E42870"/>
    <w:rsid w:val="00E43A94"/>
    <w:rsid w:val="00E4450D"/>
    <w:rsid w:val="00E44F94"/>
    <w:rsid w:val="00E45584"/>
    <w:rsid w:val="00E4602E"/>
    <w:rsid w:val="00E50C82"/>
    <w:rsid w:val="00E517C0"/>
    <w:rsid w:val="00E573D3"/>
    <w:rsid w:val="00E57951"/>
    <w:rsid w:val="00E57B07"/>
    <w:rsid w:val="00E600C7"/>
    <w:rsid w:val="00E604D4"/>
    <w:rsid w:val="00E61314"/>
    <w:rsid w:val="00E62370"/>
    <w:rsid w:val="00E65335"/>
    <w:rsid w:val="00E65DA7"/>
    <w:rsid w:val="00E66DEE"/>
    <w:rsid w:val="00E67824"/>
    <w:rsid w:val="00E67E02"/>
    <w:rsid w:val="00E70900"/>
    <w:rsid w:val="00E70975"/>
    <w:rsid w:val="00E70F43"/>
    <w:rsid w:val="00E71657"/>
    <w:rsid w:val="00E72C06"/>
    <w:rsid w:val="00E7320F"/>
    <w:rsid w:val="00E7396A"/>
    <w:rsid w:val="00E76E16"/>
    <w:rsid w:val="00E76F6D"/>
    <w:rsid w:val="00E774D1"/>
    <w:rsid w:val="00E8119B"/>
    <w:rsid w:val="00E82872"/>
    <w:rsid w:val="00E829B4"/>
    <w:rsid w:val="00E82EC1"/>
    <w:rsid w:val="00E8463F"/>
    <w:rsid w:val="00E858FF"/>
    <w:rsid w:val="00E85E1E"/>
    <w:rsid w:val="00E861B5"/>
    <w:rsid w:val="00E86C40"/>
    <w:rsid w:val="00E90781"/>
    <w:rsid w:val="00E95078"/>
    <w:rsid w:val="00E963EA"/>
    <w:rsid w:val="00E96AAC"/>
    <w:rsid w:val="00E97190"/>
    <w:rsid w:val="00EA0170"/>
    <w:rsid w:val="00EA0277"/>
    <w:rsid w:val="00EA2DD4"/>
    <w:rsid w:val="00EA31A5"/>
    <w:rsid w:val="00EA50C7"/>
    <w:rsid w:val="00EA5D33"/>
    <w:rsid w:val="00EB2760"/>
    <w:rsid w:val="00EB36F9"/>
    <w:rsid w:val="00EB4177"/>
    <w:rsid w:val="00EB4F64"/>
    <w:rsid w:val="00EB53A8"/>
    <w:rsid w:val="00EB5999"/>
    <w:rsid w:val="00EC10AF"/>
    <w:rsid w:val="00EC12D8"/>
    <w:rsid w:val="00EC15A3"/>
    <w:rsid w:val="00EC399F"/>
    <w:rsid w:val="00EC3DAF"/>
    <w:rsid w:val="00EC730E"/>
    <w:rsid w:val="00EC7C9D"/>
    <w:rsid w:val="00ED02FE"/>
    <w:rsid w:val="00ED13C5"/>
    <w:rsid w:val="00ED334C"/>
    <w:rsid w:val="00ED345A"/>
    <w:rsid w:val="00ED35B6"/>
    <w:rsid w:val="00ED47CA"/>
    <w:rsid w:val="00ED4DB2"/>
    <w:rsid w:val="00ED53AD"/>
    <w:rsid w:val="00ED5FF3"/>
    <w:rsid w:val="00ED6768"/>
    <w:rsid w:val="00EE2660"/>
    <w:rsid w:val="00EE267E"/>
    <w:rsid w:val="00EE2CB0"/>
    <w:rsid w:val="00EE3DDF"/>
    <w:rsid w:val="00EE4392"/>
    <w:rsid w:val="00EE4960"/>
    <w:rsid w:val="00EE52B3"/>
    <w:rsid w:val="00EE52F2"/>
    <w:rsid w:val="00EE5C2A"/>
    <w:rsid w:val="00EF0C71"/>
    <w:rsid w:val="00EF0ED3"/>
    <w:rsid w:val="00EF213C"/>
    <w:rsid w:val="00EF2E87"/>
    <w:rsid w:val="00EF4397"/>
    <w:rsid w:val="00EF4545"/>
    <w:rsid w:val="00EF71AD"/>
    <w:rsid w:val="00EF7D00"/>
    <w:rsid w:val="00EF7EE5"/>
    <w:rsid w:val="00EF7F4F"/>
    <w:rsid w:val="00F00230"/>
    <w:rsid w:val="00F01814"/>
    <w:rsid w:val="00F023B5"/>
    <w:rsid w:val="00F02F1A"/>
    <w:rsid w:val="00F05EBA"/>
    <w:rsid w:val="00F061E5"/>
    <w:rsid w:val="00F0705D"/>
    <w:rsid w:val="00F07093"/>
    <w:rsid w:val="00F1038B"/>
    <w:rsid w:val="00F1107C"/>
    <w:rsid w:val="00F1181B"/>
    <w:rsid w:val="00F11DD0"/>
    <w:rsid w:val="00F167D4"/>
    <w:rsid w:val="00F1691D"/>
    <w:rsid w:val="00F16F27"/>
    <w:rsid w:val="00F21713"/>
    <w:rsid w:val="00F219B3"/>
    <w:rsid w:val="00F2550B"/>
    <w:rsid w:val="00F25572"/>
    <w:rsid w:val="00F256CE"/>
    <w:rsid w:val="00F26DB2"/>
    <w:rsid w:val="00F279F1"/>
    <w:rsid w:val="00F30564"/>
    <w:rsid w:val="00F30D9A"/>
    <w:rsid w:val="00F32D0A"/>
    <w:rsid w:val="00F34DFB"/>
    <w:rsid w:val="00F34EB6"/>
    <w:rsid w:val="00F35E7E"/>
    <w:rsid w:val="00F36030"/>
    <w:rsid w:val="00F3642E"/>
    <w:rsid w:val="00F36A75"/>
    <w:rsid w:val="00F36B94"/>
    <w:rsid w:val="00F36E2D"/>
    <w:rsid w:val="00F3748A"/>
    <w:rsid w:val="00F41D30"/>
    <w:rsid w:val="00F426CA"/>
    <w:rsid w:val="00F435EA"/>
    <w:rsid w:val="00F440FB"/>
    <w:rsid w:val="00F441EA"/>
    <w:rsid w:val="00F44B43"/>
    <w:rsid w:val="00F44F63"/>
    <w:rsid w:val="00F45551"/>
    <w:rsid w:val="00F45C26"/>
    <w:rsid w:val="00F45C2B"/>
    <w:rsid w:val="00F45F3F"/>
    <w:rsid w:val="00F5008F"/>
    <w:rsid w:val="00F5269E"/>
    <w:rsid w:val="00F528B8"/>
    <w:rsid w:val="00F531A6"/>
    <w:rsid w:val="00F5423B"/>
    <w:rsid w:val="00F54258"/>
    <w:rsid w:val="00F543F4"/>
    <w:rsid w:val="00F55086"/>
    <w:rsid w:val="00F555E4"/>
    <w:rsid w:val="00F56B6C"/>
    <w:rsid w:val="00F604EE"/>
    <w:rsid w:val="00F605C5"/>
    <w:rsid w:val="00F61327"/>
    <w:rsid w:val="00F6347F"/>
    <w:rsid w:val="00F6364B"/>
    <w:rsid w:val="00F6375C"/>
    <w:rsid w:val="00F64F01"/>
    <w:rsid w:val="00F651DD"/>
    <w:rsid w:val="00F65A44"/>
    <w:rsid w:val="00F661FE"/>
    <w:rsid w:val="00F66349"/>
    <w:rsid w:val="00F66C8B"/>
    <w:rsid w:val="00F67BD0"/>
    <w:rsid w:val="00F7152E"/>
    <w:rsid w:val="00F71946"/>
    <w:rsid w:val="00F7269E"/>
    <w:rsid w:val="00F740E4"/>
    <w:rsid w:val="00F744F9"/>
    <w:rsid w:val="00F74F58"/>
    <w:rsid w:val="00F76566"/>
    <w:rsid w:val="00F77020"/>
    <w:rsid w:val="00F773A6"/>
    <w:rsid w:val="00F776F1"/>
    <w:rsid w:val="00F778A1"/>
    <w:rsid w:val="00F80C8B"/>
    <w:rsid w:val="00F81836"/>
    <w:rsid w:val="00F81B81"/>
    <w:rsid w:val="00F82842"/>
    <w:rsid w:val="00F851B6"/>
    <w:rsid w:val="00F85396"/>
    <w:rsid w:val="00F906DC"/>
    <w:rsid w:val="00F90710"/>
    <w:rsid w:val="00F93B55"/>
    <w:rsid w:val="00F95E8A"/>
    <w:rsid w:val="00F96D17"/>
    <w:rsid w:val="00FA1971"/>
    <w:rsid w:val="00FA1E06"/>
    <w:rsid w:val="00FA42FE"/>
    <w:rsid w:val="00FB05D6"/>
    <w:rsid w:val="00FB121D"/>
    <w:rsid w:val="00FB16CA"/>
    <w:rsid w:val="00FB1B4B"/>
    <w:rsid w:val="00FB2E11"/>
    <w:rsid w:val="00FB359A"/>
    <w:rsid w:val="00FB3CC8"/>
    <w:rsid w:val="00FB3FAD"/>
    <w:rsid w:val="00FB5BE2"/>
    <w:rsid w:val="00FB6B67"/>
    <w:rsid w:val="00FC1DAA"/>
    <w:rsid w:val="00FC1E5F"/>
    <w:rsid w:val="00FC30F0"/>
    <w:rsid w:val="00FC3B28"/>
    <w:rsid w:val="00FC47A2"/>
    <w:rsid w:val="00FC53B8"/>
    <w:rsid w:val="00FC5607"/>
    <w:rsid w:val="00FC5A24"/>
    <w:rsid w:val="00FC5BFA"/>
    <w:rsid w:val="00FC6D0D"/>
    <w:rsid w:val="00FC7583"/>
    <w:rsid w:val="00FD1CCA"/>
    <w:rsid w:val="00FD208F"/>
    <w:rsid w:val="00FD2C32"/>
    <w:rsid w:val="00FD4B18"/>
    <w:rsid w:val="00FD59C0"/>
    <w:rsid w:val="00FD73FB"/>
    <w:rsid w:val="00FD759C"/>
    <w:rsid w:val="00FE12A9"/>
    <w:rsid w:val="00FE281D"/>
    <w:rsid w:val="00FE2D38"/>
    <w:rsid w:val="00FE4D2C"/>
    <w:rsid w:val="00FE4EDA"/>
    <w:rsid w:val="00FE74D9"/>
    <w:rsid w:val="00FF4523"/>
    <w:rsid w:val="00FF6B6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page" fillcolor="white" stroke="f">
      <v:fill color="white"/>
      <v:stroke on="f"/>
      <o:colormru v:ext="edit" colors="#0f2c91,#ff7d00"/>
    </o:shapedefaults>
    <o:shapelayout v:ext="edit">
      <o:idmap v:ext="edit" data="1"/>
    </o:shapelayout>
  </w:shapeDefaults>
  <w:decimalSymbol w:val="."/>
  <w:listSeparator w:val=","/>
  <w15:docId w15:val="{DB0C2430-EB6B-4555-866F-2C78F0705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E2699"/>
    <w:pPr>
      <w:widowControl w:val="0"/>
      <w:jc w:val="both"/>
    </w:pPr>
    <w:rPr>
      <w:rFonts w:eastAsia="楷体_GB2312"/>
      <w:kern w:val="2"/>
      <w:sz w:val="21"/>
      <w:szCs w:val="24"/>
    </w:rPr>
  </w:style>
  <w:style w:type="paragraph" w:styleId="1">
    <w:name w:val="heading 1"/>
    <w:basedOn w:val="a"/>
    <w:next w:val="a"/>
    <w:rsid w:val="00185054"/>
    <w:pPr>
      <w:numPr>
        <w:numId w:val="20"/>
      </w:numPr>
      <w:spacing w:before="60" w:after="60"/>
      <w:outlineLvl w:val="0"/>
    </w:pPr>
    <w:rPr>
      <w:b/>
      <w:color w:val="0A408C"/>
      <w:sz w:val="28"/>
      <w:szCs w:val="28"/>
    </w:rPr>
  </w:style>
  <w:style w:type="paragraph" w:styleId="2">
    <w:name w:val="heading 2"/>
    <w:basedOn w:val="a"/>
    <w:next w:val="a"/>
    <w:link w:val="2Char"/>
    <w:rsid w:val="00185054"/>
    <w:pPr>
      <w:numPr>
        <w:ilvl w:val="1"/>
        <w:numId w:val="20"/>
      </w:numPr>
      <w:tabs>
        <w:tab w:val="clear" w:pos="3118"/>
        <w:tab w:val="num" w:pos="-993"/>
      </w:tabs>
      <w:spacing w:before="40" w:after="40"/>
      <w:ind w:left="-993"/>
      <w:outlineLvl w:val="1"/>
    </w:pPr>
    <w:rPr>
      <w:rFonts w:ascii="楷体_GB2312"/>
      <w:b/>
      <w:color w:val="0A408C"/>
      <w:sz w:val="24"/>
    </w:rPr>
  </w:style>
  <w:style w:type="paragraph" w:styleId="3">
    <w:name w:val="heading 3"/>
    <w:basedOn w:val="a"/>
    <w:next w:val="a"/>
    <w:rsid w:val="00185054"/>
    <w:pPr>
      <w:numPr>
        <w:ilvl w:val="2"/>
        <w:numId w:val="20"/>
      </w:numPr>
      <w:spacing w:before="20" w:after="20"/>
      <w:outlineLvl w:val="2"/>
    </w:pPr>
    <w:rPr>
      <w:b/>
      <w:color w:val="0A408C"/>
      <w:szCs w:val="21"/>
    </w:rPr>
  </w:style>
  <w:style w:type="paragraph" w:styleId="4">
    <w:name w:val="heading 4"/>
    <w:basedOn w:val="3"/>
    <w:next w:val="a"/>
    <w:rsid w:val="00185054"/>
    <w:pPr>
      <w:numPr>
        <w:ilvl w:val="3"/>
      </w:numPr>
      <w:tabs>
        <w:tab w:val="clear" w:pos="4962"/>
        <w:tab w:val="num" w:pos="4271"/>
      </w:tabs>
      <w:outlineLvl w:val="3"/>
    </w:pPr>
    <w:rPr>
      <w:b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36B94"/>
    <w:pPr>
      <w:widowControl w:val="0"/>
      <w:jc w:val="both"/>
    </w:pPr>
    <w:tblPr>
      <w:tblStyleRowBandSize w:val="1"/>
    </w:tblPr>
    <w:tblStylePr w:type="band2Horz">
      <w:tblPr/>
      <w:tcPr>
        <w:shd w:val="clear" w:color="auto" w:fill="E6E6E6"/>
      </w:tcPr>
    </w:tblStylePr>
  </w:style>
  <w:style w:type="paragraph" w:customStyle="1" w:styleId="10">
    <w:name w:val="评级相关1"/>
    <w:basedOn w:val="a"/>
    <w:rsid w:val="00D94E5D"/>
    <w:pPr>
      <w:spacing w:line="0" w:lineRule="atLeast"/>
    </w:pPr>
    <w:rPr>
      <w:color w:val="000000"/>
      <w:sz w:val="18"/>
      <w:szCs w:val="20"/>
    </w:rPr>
  </w:style>
  <w:style w:type="paragraph" w:customStyle="1" w:styleId="20">
    <w:name w:val="评级相关2"/>
    <w:basedOn w:val="10"/>
    <w:rsid w:val="00D94E5D"/>
    <w:pPr>
      <w:jc w:val="right"/>
    </w:pPr>
    <w:rPr>
      <w:b/>
      <w:sz w:val="28"/>
      <w:szCs w:val="22"/>
    </w:rPr>
  </w:style>
  <w:style w:type="paragraph" w:customStyle="1" w:styleId="30">
    <w:name w:val="评级相关3"/>
    <w:basedOn w:val="10"/>
    <w:rsid w:val="00D94E5D"/>
    <w:pPr>
      <w:jc w:val="right"/>
    </w:pPr>
  </w:style>
  <w:style w:type="paragraph" w:customStyle="1" w:styleId="a4">
    <w:name w:val="右表格文字"/>
    <w:basedOn w:val="a"/>
    <w:rsid w:val="00D94E5D"/>
    <w:rPr>
      <w:rFonts w:ascii="Arial" w:hAnsi="Arial" w:cs="宋体"/>
      <w:b/>
      <w:color w:val="4D4D4D"/>
      <w:sz w:val="18"/>
      <w:szCs w:val="18"/>
    </w:rPr>
  </w:style>
  <w:style w:type="paragraph" w:customStyle="1" w:styleId="a5">
    <w:name w:val="样式 样式 基本数据标题 + 白色 +"/>
    <w:basedOn w:val="a"/>
    <w:rsid w:val="00D94E5D"/>
    <w:pPr>
      <w:widowControl/>
      <w:jc w:val="left"/>
    </w:pPr>
    <w:rPr>
      <w:b/>
      <w:bCs/>
      <w:color w:val="FFFFFF"/>
      <w:sz w:val="20"/>
    </w:rPr>
  </w:style>
  <w:style w:type="paragraph" w:customStyle="1" w:styleId="a6">
    <w:name w:val="报告主标题"/>
    <w:basedOn w:val="a"/>
    <w:rsid w:val="00D94E5D"/>
    <w:rPr>
      <w:b/>
      <w:color w:val="0D5AAF"/>
      <w:sz w:val="28"/>
    </w:rPr>
  </w:style>
  <w:style w:type="paragraph" w:customStyle="1" w:styleId="a7">
    <w:name w:val="报告副标题"/>
    <w:basedOn w:val="a"/>
    <w:rsid w:val="00D94E5D"/>
    <w:rPr>
      <w:b/>
      <w:color w:val="0D5AAF"/>
      <w:sz w:val="28"/>
    </w:rPr>
  </w:style>
  <w:style w:type="paragraph" w:styleId="a8">
    <w:name w:val="header"/>
    <w:basedOn w:val="a"/>
    <w:rsid w:val="00467786"/>
    <w:pPr>
      <w:tabs>
        <w:tab w:val="center" w:pos="4153"/>
        <w:tab w:val="right" w:pos="8306"/>
      </w:tabs>
      <w:snapToGrid w:val="0"/>
      <w:jc w:val="center"/>
    </w:pPr>
    <w:rPr>
      <w:sz w:val="18"/>
      <w:szCs w:val="18"/>
    </w:rPr>
  </w:style>
  <w:style w:type="paragraph" w:styleId="a9">
    <w:name w:val="footer"/>
    <w:basedOn w:val="a"/>
    <w:rsid w:val="00423FA2"/>
    <w:pPr>
      <w:tabs>
        <w:tab w:val="center" w:pos="4153"/>
        <w:tab w:val="right" w:pos="8306"/>
      </w:tabs>
      <w:snapToGrid w:val="0"/>
      <w:jc w:val="left"/>
    </w:pPr>
    <w:rPr>
      <w:sz w:val="18"/>
      <w:szCs w:val="18"/>
    </w:rPr>
  </w:style>
  <w:style w:type="character" w:styleId="aa">
    <w:name w:val="page number"/>
    <w:basedOn w:val="a0"/>
    <w:rsid w:val="00252893"/>
  </w:style>
  <w:style w:type="character" w:customStyle="1" w:styleId="2Char">
    <w:name w:val="标题 2 Char"/>
    <w:basedOn w:val="a0"/>
    <w:link w:val="2"/>
    <w:rsid w:val="00185054"/>
    <w:rPr>
      <w:rFonts w:ascii="楷体_GB2312" w:eastAsia="楷体_GB2312"/>
      <w:b/>
      <w:color w:val="0A408C"/>
      <w:kern w:val="2"/>
      <w:sz w:val="24"/>
      <w:szCs w:val="24"/>
    </w:rPr>
  </w:style>
  <w:style w:type="paragraph" w:customStyle="1" w:styleId="G">
    <w:name w:val="G报告正文"/>
    <w:basedOn w:val="a"/>
    <w:rsid w:val="00BB2353"/>
    <w:pPr>
      <w:ind w:left="3360"/>
    </w:pPr>
    <w:rPr>
      <w:rFonts w:cs="宋体"/>
      <w:szCs w:val="20"/>
    </w:rPr>
  </w:style>
  <w:style w:type="paragraph" w:styleId="11">
    <w:name w:val="toc 1"/>
    <w:basedOn w:val="a"/>
    <w:next w:val="a"/>
    <w:autoRedefine/>
    <w:uiPriority w:val="39"/>
    <w:rsid w:val="00E96AAC"/>
    <w:pPr>
      <w:ind w:leftChars="1280" w:left="1280"/>
    </w:pPr>
    <w:rPr>
      <w:rFonts w:ascii="Arial" w:eastAsia="华文楷体" w:hAnsi="Arial"/>
      <w:color w:val="0A4090"/>
    </w:rPr>
  </w:style>
  <w:style w:type="paragraph" w:styleId="21">
    <w:name w:val="toc 2"/>
    <w:basedOn w:val="a"/>
    <w:next w:val="a"/>
    <w:autoRedefine/>
    <w:uiPriority w:val="39"/>
    <w:rsid w:val="00E96AAC"/>
    <w:pPr>
      <w:ind w:leftChars="1280" w:left="1280"/>
    </w:pPr>
    <w:rPr>
      <w:rFonts w:ascii="Arial" w:eastAsia="华文楷体" w:hAnsi="Arial"/>
      <w:color w:val="0A4090"/>
    </w:rPr>
  </w:style>
  <w:style w:type="paragraph" w:styleId="31">
    <w:name w:val="toc 3"/>
    <w:basedOn w:val="a"/>
    <w:next w:val="a"/>
    <w:autoRedefine/>
    <w:uiPriority w:val="39"/>
    <w:rsid w:val="00E96AAC"/>
    <w:pPr>
      <w:ind w:leftChars="1280" w:left="1280"/>
    </w:pPr>
    <w:rPr>
      <w:rFonts w:ascii="Arial" w:eastAsia="华文楷体" w:hAnsi="Arial"/>
      <w:color w:val="0A4090"/>
    </w:rPr>
  </w:style>
  <w:style w:type="character" w:styleId="ab">
    <w:name w:val="Hyperlink"/>
    <w:basedOn w:val="a0"/>
    <w:uiPriority w:val="99"/>
    <w:rsid w:val="003B5B0C"/>
    <w:rPr>
      <w:color w:val="0000FF"/>
      <w:u w:val="single"/>
    </w:rPr>
  </w:style>
  <w:style w:type="paragraph" w:styleId="ac">
    <w:name w:val="caption"/>
    <w:basedOn w:val="a"/>
    <w:next w:val="a"/>
    <w:rsid w:val="00FC6D0D"/>
    <w:rPr>
      <w:rFonts w:cs="Arial"/>
      <w:sz w:val="20"/>
      <w:szCs w:val="20"/>
    </w:rPr>
  </w:style>
  <w:style w:type="paragraph" w:styleId="22">
    <w:name w:val="List 2"/>
    <w:basedOn w:val="a"/>
    <w:rsid w:val="001459A2"/>
    <w:pPr>
      <w:ind w:leftChars="200" w:left="100" w:hangingChars="200" w:hanging="200"/>
    </w:pPr>
  </w:style>
  <w:style w:type="paragraph" w:styleId="ad">
    <w:name w:val="Body Text Indent"/>
    <w:basedOn w:val="a"/>
    <w:rsid w:val="001459A2"/>
    <w:pPr>
      <w:spacing w:after="120"/>
      <w:ind w:leftChars="200" w:left="420"/>
    </w:pPr>
  </w:style>
  <w:style w:type="paragraph" w:styleId="23">
    <w:name w:val="Body Text First Indent 2"/>
    <w:basedOn w:val="ad"/>
    <w:rsid w:val="001459A2"/>
    <w:pPr>
      <w:ind w:firstLineChars="200" w:firstLine="420"/>
    </w:pPr>
  </w:style>
  <w:style w:type="paragraph" w:styleId="ae">
    <w:name w:val="Normal (Web)"/>
    <w:basedOn w:val="a"/>
    <w:uiPriority w:val="99"/>
    <w:unhideWhenUsed/>
    <w:rsid w:val="004B2923"/>
    <w:pPr>
      <w:widowControl/>
      <w:spacing w:before="100" w:beforeAutospacing="1" w:after="100" w:afterAutospacing="1"/>
      <w:jc w:val="left"/>
    </w:pPr>
    <w:rPr>
      <w:rFonts w:ascii="宋体" w:hAnsi="宋体" w:cs="宋体"/>
      <w:kern w:val="0"/>
      <w:sz w:val="24"/>
    </w:rPr>
  </w:style>
  <w:style w:type="paragraph" w:styleId="af">
    <w:name w:val="Balloon Text"/>
    <w:basedOn w:val="a"/>
    <w:link w:val="Char"/>
    <w:rsid w:val="006E150E"/>
    <w:rPr>
      <w:sz w:val="18"/>
      <w:szCs w:val="18"/>
    </w:rPr>
  </w:style>
  <w:style w:type="character" w:customStyle="1" w:styleId="Char">
    <w:name w:val="批注框文本 Char"/>
    <w:basedOn w:val="a0"/>
    <w:link w:val="af"/>
    <w:rsid w:val="006E150E"/>
    <w:rPr>
      <w:kern w:val="2"/>
      <w:sz w:val="18"/>
      <w:szCs w:val="18"/>
    </w:rPr>
  </w:style>
  <w:style w:type="character" w:customStyle="1" w:styleId="GB2312">
    <w:name w:val="样式 楷体_GB2312"/>
    <w:basedOn w:val="a0"/>
    <w:rsid w:val="00FE2D38"/>
    <w:rPr>
      <w:rFonts w:ascii="Times New Roman" w:eastAsia="楷体_GB2312" w:hAnsi="Times New Roman"/>
    </w:rPr>
  </w:style>
  <w:style w:type="paragraph" w:customStyle="1" w:styleId="Default">
    <w:name w:val="Default"/>
    <w:rsid w:val="00114514"/>
    <w:pPr>
      <w:widowControl w:val="0"/>
      <w:autoSpaceDE w:val="0"/>
      <w:autoSpaceDN w:val="0"/>
      <w:adjustRightInd w:val="0"/>
    </w:pPr>
    <w:rPr>
      <w:rFonts w:ascii="楷体_GB2312" w:hAnsi="楷体_GB2312" w:cs="楷体_GB2312"/>
      <w:color w:val="000000"/>
      <w:sz w:val="24"/>
      <w:szCs w:val="24"/>
    </w:rPr>
  </w:style>
  <w:style w:type="paragraph" w:customStyle="1" w:styleId="GGB2312ArialRGB656565">
    <w:name w:val="样式 G报告正文 + 楷体_GB2312 (符号) Arial 加粗 自定义颜色(RGB(656565)) 左侧: ..."/>
    <w:basedOn w:val="G"/>
    <w:rsid w:val="00FC6D0D"/>
    <w:pPr>
      <w:ind w:left="539"/>
    </w:pPr>
    <w:rPr>
      <w:b/>
      <w:bCs/>
      <w:color w:val="414141"/>
    </w:rPr>
  </w:style>
  <w:style w:type="paragraph" w:customStyle="1" w:styleId="GGB2312RGB656565257">
    <w:name w:val="样式 G报告正文 + 楷体_GB2312 小五 自定义颜色(RGB(656565)) 左  2.57 字符"/>
    <w:basedOn w:val="G"/>
    <w:rsid w:val="00FC6D0D"/>
    <w:pPr>
      <w:ind w:leftChars="257" w:left="540"/>
    </w:pPr>
    <w:rPr>
      <w:color w:val="414141"/>
      <w:sz w:val="18"/>
    </w:rPr>
  </w:style>
  <w:style w:type="paragraph" w:customStyle="1" w:styleId="RGB0841669613">
    <w:name w:val="样式 小五 自定义颜色(RGB(084166)) 段后: 9.6 磅 行距: 固定值 13 磅"/>
    <w:basedOn w:val="a"/>
    <w:rsid w:val="00A82685"/>
    <w:pPr>
      <w:spacing w:after="192" w:line="260" w:lineRule="exact"/>
    </w:pPr>
    <w:rPr>
      <w:rFonts w:cs="宋体"/>
      <w:color w:val="0054A6"/>
      <w:sz w:val="18"/>
      <w:szCs w:val="20"/>
    </w:rPr>
  </w:style>
  <w:style w:type="paragraph" w:styleId="af0">
    <w:name w:val="List Paragraph"/>
    <w:basedOn w:val="a"/>
    <w:uiPriority w:val="34"/>
    <w:rsid w:val="00820EF3"/>
    <w:pPr>
      <w:ind w:firstLineChars="200" w:firstLine="420"/>
    </w:pPr>
  </w:style>
  <w:style w:type="paragraph" w:customStyle="1" w:styleId="1RGB084166">
    <w:name w:val="样式 标题 1 + 自定义颜色(RGB(084166))"/>
    <w:basedOn w:val="1"/>
    <w:rsid w:val="00BF73FE"/>
    <w:rPr>
      <w:rFonts w:ascii="Arial" w:hAnsi="Arial"/>
      <w:bCs/>
      <w:color w:val="0054A6"/>
    </w:rPr>
  </w:style>
  <w:style w:type="table" w:customStyle="1" w:styleId="12">
    <w:name w:val="网格型1"/>
    <w:basedOn w:val="a1"/>
    <w:next w:val="a3"/>
    <w:rsid w:val="00B974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laceholder Text"/>
    <w:basedOn w:val="a0"/>
    <w:uiPriority w:val="99"/>
    <w:semiHidden/>
    <w:rsid w:val="00147661"/>
    <w:rPr>
      <w:color w:val="808080"/>
    </w:rPr>
  </w:style>
  <w:style w:type="paragraph" w:styleId="40">
    <w:name w:val="toc 4"/>
    <w:basedOn w:val="a"/>
    <w:next w:val="a"/>
    <w:autoRedefine/>
    <w:uiPriority w:val="39"/>
    <w:rsid w:val="00E96AAC"/>
    <w:pPr>
      <w:ind w:leftChars="1280" w:left="1280"/>
    </w:pPr>
    <w:rPr>
      <w:rFonts w:ascii="Arial" w:eastAsia="华文楷体" w:hAnsi="Arial"/>
      <w:color w:val="0A4090"/>
    </w:rPr>
  </w:style>
  <w:style w:type="paragraph" w:styleId="5">
    <w:name w:val="toc 5"/>
    <w:basedOn w:val="a"/>
    <w:next w:val="a"/>
    <w:autoRedefine/>
    <w:rsid w:val="00E96AAC"/>
    <w:pPr>
      <w:ind w:leftChars="1280" w:left="1280"/>
    </w:pPr>
    <w:rPr>
      <w:rFonts w:ascii="Arial" w:eastAsia="华文楷体" w:hAnsi="Arial"/>
      <w:color w:val="0A4090"/>
    </w:rPr>
  </w:style>
  <w:style w:type="paragraph" w:styleId="6">
    <w:name w:val="toc 6"/>
    <w:basedOn w:val="a"/>
    <w:next w:val="a"/>
    <w:autoRedefine/>
    <w:rsid w:val="00E96AAC"/>
    <w:pPr>
      <w:ind w:leftChars="1280" w:left="1280"/>
    </w:pPr>
    <w:rPr>
      <w:rFonts w:ascii="Arial" w:eastAsia="华文楷体" w:hAnsi="Arial"/>
      <w:color w:val="0A4090"/>
    </w:rPr>
  </w:style>
  <w:style w:type="paragraph" w:styleId="7">
    <w:name w:val="toc 7"/>
    <w:basedOn w:val="a"/>
    <w:next w:val="a"/>
    <w:autoRedefine/>
    <w:rsid w:val="00E96AAC"/>
    <w:pPr>
      <w:ind w:leftChars="1280" w:left="1280"/>
    </w:pPr>
    <w:rPr>
      <w:rFonts w:ascii="Arial" w:eastAsia="华文楷体" w:hAnsi="Arial"/>
      <w:color w:val="0A4090"/>
    </w:rPr>
  </w:style>
  <w:style w:type="paragraph" w:styleId="8">
    <w:name w:val="toc 8"/>
    <w:basedOn w:val="a"/>
    <w:next w:val="a"/>
    <w:autoRedefine/>
    <w:rsid w:val="00E96AAC"/>
    <w:pPr>
      <w:ind w:leftChars="1280" w:left="1280"/>
    </w:pPr>
    <w:rPr>
      <w:rFonts w:ascii="Arial" w:eastAsia="华文楷体" w:hAnsi="Arial"/>
      <w:color w:val="0A4090"/>
    </w:rPr>
  </w:style>
  <w:style w:type="paragraph" w:styleId="9">
    <w:name w:val="toc 9"/>
    <w:basedOn w:val="a"/>
    <w:next w:val="a"/>
    <w:autoRedefine/>
    <w:rsid w:val="00E96AAC"/>
    <w:pPr>
      <w:ind w:leftChars="1280" w:left="1280"/>
    </w:pPr>
    <w:rPr>
      <w:rFonts w:ascii="Arial" w:eastAsia="华文楷体" w:hAnsi="Arial"/>
      <w:color w:val="0A4090"/>
    </w:rPr>
  </w:style>
  <w:style w:type="paragraph" w:styleId="af2">
    <w:name w:val="table of figures"/>
    <w:basedOn w:val="a"/>
    <w:next w:val="a"/>
    <w:uiPriority w:val="99"/>
    <w:rsid w:val="008F31A7"/>
    <w:pPr>
      <w:ind w:leftChars="1280" w:left="1280"/>
    </w:pPr>
    <w:rPr>
      <w:rFonts w:ascii="Arial" w:eastAsia="华文楷体" w:hAnsi="Arial"/>
      <w:color w:val="0A4090"/>
    </w:rPr>
  </w:style>
  <w:style w:type="paragraph" w:customStyle="1" w:styleId="af3">
    <w:name w:val="首页标题"/>
    <w:basedOn w:val="a"/>
    <w:link w:val="Char0"/>
    <w:qFormat/>
    <w:rsid w:val="009608C8"/>
    <w:pPr>
      <w:suppressOverlap/>
    </w:pPr>
    <w:rPr>
      <w:rFonts w:ascii="华文楷体" w:eastAsia="华文楷体" w:hAnsi="华文楷体"/>
      <w:b/>
      <w:color w:val="0A4090"/>
      <w:sz w:val="44"/>
      <w:szCs w:val="44"/>
    </w:rPr>
  </w:style>
  <w:style w:type="character" w:customStyle="1" w:styleId="Char0">
    <w:name w:val="首页标题 Char"/>
    <w:basedOn w:val="a0"/>
    <w:link w:val="af3"/>
    <w:rsid w:val="009608C8"/>
    <w:rPr>
      <w:rFonts w:ascii="华文楷体" w:eastAsia="华文楷体" w:hAnsi="华文楷体"/>
      <w:b/>
      <w:color w:val="0A4090"/>
      <w:kern w:val="2"/>
      <w:sz w:val="44"/>
      <w:szCs w:val="44"/>
    </w:rPr>
  </w:style>
  <w:style w:type="paragraph" w:customStyle="1" w:styleId="af4">
    <w:name w:val="首页摘要标题"/>
    <w:basedOn w:val="a"/>
    <w:link w:val="Char1"/>
    <w:qFormat/>
    <w:rsid w:val="009608C8"/>
    <w:pPr>
      <w:suppressOverlap/>
    </w:pPr>
    <w:rPr>
      <w:rFonts w:ascii="华文楷体" w:eastAsia="华文楷体" w:hAnsi="华文楷体"/>
      <w:b/>
      <w:color w:val="0A4090"/>
      <w:sz w:val="24"/>
    </w:rPr>
  </w:style>
  <w:style w:type="character" w:customStyle="1" w:styleId="Char1">
    <w:name w:val="首页摘要标题 Char"/>
    <w:basedOn w:val="a0"/>
    <w:link w:val="af4"/>
    <w:rsid w:val="009608C8"/>
    <w:rPr>
      <w:rFonts w:ascii="华文楷体" w:eastAsia="华文楷体" w:hAnsi="华文楷体"/>
      <w:b/>
      <w:color w:val="0A4090"/>
      <w:kern w:val="2"/>
      <w:sz w:val="24"/>
      <w:szCs w:val="24"/>
    </w:rPr>
  </w:style>
  <w:style w:type="paragraph" w:customStyle="1" w:styleId="af5">
    <w:name w:val="首页摘要内容"/>
    <w:basedOn w:val="a"/>
    <w:link w:val="Char2"/>
    <w:qFormat/>
    <w:rsid w:val="009608C8"/>
    <w:pPr>
      <w:suppressOverlap/>
    </w:pPr>
    <w:rPr>
      <w:rFonts w:ascii="华文楷体" w:eastAsia="华文楷体" w:hAnsi="华文楷体"/>
      <w:color w:val="0A4090"/>
      <w:sz w:val="24"/>
    </w:rPr>
  </w:style>
  <w:style w:type="character" w:customStyle="1" w:styleId="Char2">
    <w:name w:val="首页摘要内容 Char"/>
    <w:basedOn w:val="a0"/>
    <w:link w:val="af5"/>
    <w:rsid w:val="009608C8"/>
    <w:rPr>
      <w:rFonts w:ascii="华文楷体" w:eastAsia="华文楷体" w:hAnsi="华文楷体"/>
      <w:color w:val="0A4090"/>
      <w:kern w:val="2"/>
      <w:sz w:val="24"/>
      <w:szCs w:val="24"/>
    </w:rPr>
  </w:style>
  <w:style w:type="paragraph" w:customStyle="1" w:styleId="af6">
    <w:name w:val="正文一级标题"/>
    <w:basedOn w:val="1"/>
    <w:link w:val="Char3"/>
    <w:qFormat/>
    <w:rsid w:val="009608C8"/>
    <w:pPr>
      <w:numPr>
        <w:numId w:val="0"/>
      </w:numPr>
      <w:tabs>
        <w:tab w:val="num" w:pos="-1135"/>
      </w:tabs>
      <w:ind w:left="2520"/>
    </w:pPr>
    <w:rPr>
      <w:rFonts w:ascii="华文楷体" w:eastAsia="华文楷体" w:hAnsi="华文楷体"/>
      <w:color w:val="0A4090"/>
    </w:rPr>
  </w:style>
  <w:style w:type="character" w:customStyle="1" w:styleId="Char3">
    <w:name w:val="正文一级标题 Char"/>
    <w:basedOn w:val="a0"/>
    <w:link w:val="af6"/>
    <w:rsid w:val="009608C8"/>
    <w:rPr>
      <w:rFonts w:ascii="华文楷体" w:eastAsia="华文楷体" w:hAnsi="华文楷体"/>
      <w:b/>
      <w:color w:val="0A4090"/>
      <w:kern w:val="2"/>
      <w:sz w:val="28"/>
      <w:szCs w:val="28"/>
    </w:rPr>
  </w:style>
  <w:style w:type="paragraph" w:customStyle="1" w:styleId="af7">
    <w:name w:val="正文二级标题"/>
    <w:basedOn w:val="2"/>
    <w:link w:val="Char4"/>
    <w:qFormat/>
    <w:rsid w:val="009608C8"/>
    <w:pPr>
      <w:numPr>
        <w:ilvl w:val="0"/>
        <w:numId w:val="0"/>
      </w:numPr>
      <w:tabs>
        <w:tab w:val="num" w:pos="-993"/>
      </w:tabs>
      <w:ind w:left="2520"/>
    </w:pPr>
    <w:rPr>
      <w:rFonts w:ascii="华文楷体" w:eastAsia="华文楷体" w:hAnsi="华文楷体"/>
      <w:color w:val="0A4090"/>
    </w:rPr>
  </w:style>
  <w:style w:type="character" w:customStyle="1" w:styleId="Char4">
    <w:name w:val="正文二级标题 Char"/>
    <w:basedOn w:val="2Char"/>
    <w:link w:val="af7"/>
    <w:rsid w:val="009608C8"/>
    <w:rPr>
      <w:rFonts w:ascii="华文楷体" w:eastAsia="华文楷体" w:hAnsi="华文楷体"/>
      <w:b/>
      <w:color w:val="0A4090"/>
      <w:kern w:val="2"/>
      <w:sz w:val="24"/>
      <w:szCs w:val="24"/>
    </w:rPr>
  </w:style>
  <w:style w:type="paragraph" w:customStyle="1" w:styleId="af8">
    <w:name w:val="正文三级标题"/>
    <w:basedOn w:val="3"/>
    <w:link w:val="Char5"/>
    <w:qFormat/>
    <w:rsid w:val="009608C8"/>
    <w:pPr>
      <w:numPr>
        <w:ilvl w:val="0"/>
        <w:numId w:val="0"/>
      </w:numPr>
      <w:tabs>
        <w:tab w:val="num" w:pos="-851"/>
      </w:tabs>
      <w:ind w:left="2520"/>
    </w:pPr>
    <w:rPr>
      <w:rFonts w:ascii="华文楷体" w:eastAsia="华文楷体" w:hAnsi="华文楷体"/>
      <w:color w:val="0A4090"/>
    </w:rPr>
  </w:style>
  <w:style w:type="character" w:customStyle="1" w:styleId="Char5">
    <w:name w:val="正文三级标题 Char"/>
    <w:basedOn w:val="a0"/>
    <w:link w:val="af8"/>
    <w:rsid w:val="009608C8"/>
    <w:rPr>
      <w:rFonts w:ascii="华文楷体" w:eastAsia="华文楷体" w:hAnsi="华文楷体"/>
      <w:b/>
      <w:color w:val="0A4090"/>
      <w:kern w:val="2"/>
      <w:sz w:val="21"/>
      <w:szCs w:val="21"/>
    </w:rPr>
  </w:style>
  <w:style w:type="paragraph" w:customStyle="1" w:styleId="af9">
    <w:name w:val="正文内容"/>
    <w:basedOn w:val="a"/>
    <w:link w:val="Char6"/>
    <w:qFormat/>
    <w:rsid w:val="009608C8"/>
    <w:pPr>
      <w:spacing w:beforeLines="5" w:before="12" w:afterLines="5" w:after="12"/>
      <w:ind w:leftChars="1200" w:left="2520"/>
    </w:pPr>
    <w:rPr>
      <w:rFonts w:ascii="华文楷体" w:eastAsia="华文楷体" w:hAnsi="华文楷体"/>
      <w:color w:val="0A4090"/>
    </w:rPr>
  </w:style>
  <w:style w:type="character" w:customStyle="1" w:styleId="Char6">
    <w:name w:val="正文内容 Char"/>
    <w:basedOn w:val="a0"/>
    <w:link w:val="af9"/>
    <w:rsid w:val="009608C8"/>
    <w:rPr>
      <w:rFonts w:ascii="华文楷体" w:eastAsia="华文楷体" w:hAnsi="华文楷体"/>
      <w:color w:val="0A4090"/>
      <w:kern w:val="2"/>
      <w:sz w:val="21"/>
      <w:szCs w:val="24"/>
    </w:rPr>
  </w:style>
  <w:style w:type="table" w:styleId="afa">
    <w:name w:val="Table Theme"/>
    <w:basedOn w:val="a1"/>
    <w:rsid w:val="00FB3CC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basedOn w:val="a0"/>
    <w:uiPriority w:val="22"/>
    <w:qFormat/>
    <w:rsid w:val="00D869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894046">
      <w:bodyDiv w:val="1"/>
      <w:marLeft w:val="0"/>
      <w:marRight w:val="0"/>
      <w:marTop w:val="0"/>
      <w:marBottom w:val="0"/>
      <w:divBdr>
        <w:top w:val="none" w:sz="0" w:space="0" w:color="auto"/>
        <w:left w:val="none" w:sz="0" w:space="0" w:color="auto"/>
        <w:bottom w:val="none" w:sz="0" w:space="0" w:color="auto"/>
        <w:right w:val="none" w:sz="0" w:space="0" w:color="auto"/>
      </w:divBdr>
    </w:div>
    <w:div w:id="849101889">
      <w:bodyDiv w:val="1"/>
      <w:marLeft w:val="0"/>
      <w:marRight w:val="0"/>
      <w:marTop w:val="0"/>
      <w:marBottom w:val="0"/>
      <w:divBdr>
        <w:top w:val="none" w:sz="0" w:space="0" w:color="auto"/>
        <w:left w:val="none" w:sz="0" w:space="0" w:color="auto"/>
        <w:bottom w:val="none" w:sz="0" w:space="0" w:color="auto"/>
        <w:right w:val="none" w:sz="0" w:space="0" w:color="auto"/>
      </w:divBdr>
    </w:div>
    <w:div w:id="870413138">
      <w:bodyDiv w:val="1"/>
      <w:marLeft w:val="0"/>
      <w:marRight w:val="0"/>
      <w:marTop w:val="0"/>
      <w:marBottom w:val="0"/>
      <w:divBdr>
        <w:top w:val="none" w:sz="0" w:space="0" w:color="auto"/>
        <w:left w:val="none" w:sz="0" w:space="0" w:color="auto"/>
        <w:bottom w:val="none" w:sz="0" w:space="0" w:color="auto"/>
        <w:right w:val="none" w:sz="0" w:space="0" w:color="auto"/>
      </w:divBdr>
    </w:div>
    <w:div w:id="938953533">
      <w:bodyDiv w:val="1"/>
      <w:marLeft w:val="0"/>
      <w:marRight w:val="0"/>
      <w:marTop w:val="0"/>
      <w:marBottom w:val="0"/>
      <w:divBdr>
        <w:top w:val="none" w:sz="0" w:space="0" w:color="auto"/>
        <w:left w:val="none" w:sz="0" w:space="0" w:color="auto"/>
        <w:bottom w:val="none" w:sz="0" w:space="0" w:color="auto"/>
        <w:right w:val="none" w:sz="0" w:space="0" w:color="auto"/>
      </w:divBdr>
    </w:div>
    <w:div w:id="1396390764">
      <w:bodyDiv w:val="1"/>
      <w:marLeft w:val="0"/>
      <w:marRight w:val="0"/>
      <w:marTop w:val="0"/>
      <w:marBottom w:val="0"/>
      <w:divBdr>
        <w:top w:val="none" w:sz="0" w:space="0" w:color="auto"/>
        <w:left w:val="none" w:sz="0" w:space="0" w:color="auto"/>
        <w:bottom w:val="none" w:sz="0" w:space="0" w:color="auto"/>
        <w:right w:val="none" w:sz="0" w:space="0" w:color="auto"/>
      </w:divBdr>
    </w:div>
    <w:div w:id="1455245454">
      <w:bodyDiv w:val="1"/>
      <w:marLeft w:val="0"/>
      <w:marRight w:val="0"/>
      <w:marTop w:val="0"/>
      <w:marBottom w:val="0"/>
      <w:divBdr>
        <w:top w:val="none" w:sz="0" w:space="0" w:color="auto"/>
        <w:left w:val="none" w:sz="0" w:space="0" w:color="auto"/>
        <w:bottom w:val="none" w:sz="0" w:space="0" w:color="auto"/>
        <w:right w:val="none" w:sz="0" w:space="0" w:color="auto"/>
      </w:divBdr>
    </w:div>
    <w:div w:id="1750957401">
      <w:bodyDiv w:val="1"/>
      <w:marLeft w:val="0"/>
      <w:marRight w:val="0"/>
      <w:marTop w:val="0"/>
      <w:marBottom w:val="0"/>
      <w:divBdr>
        <w:top w:val="none" w:sz="0" w:space="0" w:color="auto"/>
        <w:left w:val="none" w:sz="0" w:space="0" w:color="auto"/>
        <w:bottom w:val="none" w:sz="0" w:space="0" w:color="auto"/>
        <w:right w:val="none" w:sz="0" w:space="0" w:color="auto"/>
      </w:divBdr>
    </w:div>
    <w:div w:id="1797482879">
      <w:bodyDiv w:val="1"/>
      <w:marLeft w:val="0"/>
      <w:marRight w:val="0"/>
      <w:marTop w:val="0"/>
      <w:marBottom w:val="0"/>
      <w:divBdr>
        <w:top w:val="none" w:sz="0" w:space="0" w:color="auto"/>
        <w:left w:val="none" w:sz="0" w:space="0" w:color="auto"/>
        <w:bottom w:val="none" w:sz="0" w:space="0" w:color="auto"/>
        <w:right w:val="none" w:sz="0" w:space="0" w:color="auto"/>
      </w:divBdr>
    </w:div>
    <w:div w:id="2113938339">
      <w:bodyDiv w:val="1"/>
      <w:marLeft w:val="0"/>
      <w:marRight w:val="0"/>
      <w:marTop w:val="0"/>
      <w:marBottom w:val="0"/>
      <w:divBdr>
        <w:top w:val="none" w:sz="0" w:space="0" w:color="auto"/>
        <w:left w:val="none" w:sz="0" w:space="0" w:color="auto"/>
        <w:bottom w:val="none" w:sz="0" w:space="0" w:color="auto"/>
        <w:right w:val="none" w:sz="0" w:space="0" w:color="auto"/>
      </w:divBdr>
    </w:div>
    <w:div w:id="2135442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3.xml"/><Relationship Id="rId26" Type="http://schemas.openxmlformats.org/officeDocument/2006/relationships/image" Target="media/image8.png"/><Relationship Id="rId39" Type="http://schemas.openxmlformats.org/officeDocument/2006/relationships/image" Target="media/image17.png"/><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chart" Target="charts/chart13.xml"/><Relationship Id="rId47" Type="http://schemas.openxmlformats.org/officeDocument/2006/relationships/hyperlink" Target="http://www.askci.com/reports/2014/12/08/171802a40.shtml" TargetMode="External"/><Relationship Id="rId50" Type="http://schemas.openxmlformats.org/officeDocument/2006/relationships/hyperlink" Target="http://www.askci.com/reports/2015/04/02/2049114o2m.shtml" TargetMode="External"/><Relationship Id="rId55"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image" Target="media/image13.png"/><Relationship Id="rId37" Type="http://schemas.openxmlformats.org/officeDocument/2006/relationships/chart" Target="charts/chart11.xml"/><Relationship Id="rId40" Type="http://schemas.openxmlformats.org/officeDocument/2006/relationships/image" Target="media/image18.png"/><Relationship Id="rId45" Type="http://schemas.openxmlformats.org/officeDocument/2006/relationships/chart" Target="charts/chart14.xml"/><Relationship Id="rId53" Type="http://schemas.openxmlformats.org/officeDocument/2006/relationships/image" Target="media/image23.png"/><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www.askci.com/reports/2014/09/23/926377m9l.shtml" TargetMode="External"/><Relationship Id="rId56"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chart" Target="charts/chart2.xml"/><Relationship Id="rId25" Type="http://schemas.openxmlformats.org/officeDocument/2006/relationships/chart" Target="charts/chart7.xml"/><Relationship Id="rId33" Type="http://schemas.openxmlformats.org/officeDocument/2006/relationships/chart" Target="charts/chart9.xml"/><Relationship Id="rId38" Type="http://schemas.openxmlformats.org/officeDocument/2006/relationships/image" Target="media/image16.png"/><Relationship Id="rId46" Type="http://schemas.openxmlformats.org/officeDocument/2006/relationships/chart" Target="charts/chart15.xml"/><Relationship Id="rId59" Type="http://schemas.openxmlformats.org/officeDocument/2006/relationships/theme" Target="theme/theme1.xml"/><Relationship Id="rId20" Type="http://schemas.openxmlformats.org/officeDocument/2006/relationships/chart" Target="charts/chart5.xml"/><Relationship Id="rId41" Type="http://schemas.openxmlformats.org/officeDocument/2006/relationships/chart" Target="charts/chart12.xml"/><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chart" Target="charts/chart8.xml"/><Relationship Id="rId36" Type="http://schemas.openxmlformats.org/officeDocument/2006/relationships/chart" Target="charts/chart10.xml"/><Relationship Id="rId49" Type="http://schemas.openxmlformats.org/officeDocument/2006/relationships/hyperlink" Target="http://www.askci.com/reports/index199.html" TargetMode="Externa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Jsvest\ax2\resources\dotx\JSW00400.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yangtuotuo\Desktop\&#23456;&#29289;&#19987;&#39064;\&#20329;&#33922;&#32929;&#20221;&#36130;&#21153;&#25688;&#35201;.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MUHAN\Desktop\&#23456;&#29289;&#19987;&#39064;\&#29790;&#26222;&#29983;&#29289;&#36130;&#21153;&#25688;&#35201;.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yangtuotuo\Desktop\&#23456;&#29289;&#19987;&#39064;\&#36335;&#26031;&#32929;&#20221;&#36130;&#21153;&#25688;&#35201;.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MUHAN\Desktop\&#23456;&#29289;&#19987;&#39064;\&#29790;&#26222;&#29983;&#29289;&#36130;&#21153;&#25688;&#35201;.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MUHAN\Desktop\&#23456;&#29289;&#19987;&#39064;\&#29790;&#26222;&#29983;&#29289;&#36130;&#21153;&#25688;&#35201;.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MUHAN\AppData\Roaming\Microsoft\Excel\&#29790;&#26222;&#29983;&#29289;&#36130;&#21153;&#25688;&#35201;%20(version%201).xlsb" TargetMode="External"/><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老龄化趋势!$C$1</c:f>
              <c:strCache>
                <c:ptCount val="1"/>
                <c:pt idx="0">
                  <c:v>65岁以上人口数（万人）</c:v>
                </c:pt>
              </c:strCache>
            </c:strRef>
          </c:tx>
          <c:spPr>
            <a:solidFill>
              <a:srgbClr val="0F2891"/>
            </a:solidFill>
          </c:spPr>
          <c:invertIfNegative val="0"/>
          <c:cat>
            <c:strRef>
              <c:f>老龄化趋势!$B$2:$B$9</c:f>
              <c:strCache>
                <c:ptCount val="8"/>
                <c:pt idx="0">
                  <c:v>2007年</c:v>
                </c:pt>
                <c:pt idx="1">
                  <c:v>2008年</c:v>
                </c:pt>
                <c:pt idx="2">
                  <c:v>2009年</c:v>
                </c:pt>
                <c:pt idx="3">
                  <c:v>2010年</c:v>
                </c:pt>
                <c:pt idx="4">
                  <c:v>2011年</c:v>
                </c:pt>
                <c:pt idx="5">
                  <c:v>2012年</c:v>
                </c:pt>
                <c:pt idx="6">
                  <c:v>2013年</c:v>
                </c:pt>
                <c:pt idx="7">
                  <c:v>2014年</c:v>
                </c:pt>
              </c:strCache>
            </c:strRef>
          </c:cat>
          <c:val>
            <c:numRef>
              <c:f>老龄化趋势!$C$2:$C$9</c:f>
              <c:numCache>
                <c:formatCode>General</c:formatCode>
                <c:ptCount val="8"/>
                <c:pt idx="0">
                  <c:v>10000</c:v>
                </c:pt>
                <c:pt idx="1">
                  <c:v>11000</c:v>
                </c:pt>
                <c:pt idx="2">
                  <c:v>11600</c:v>
                </c:pt>
                <c:pt idx="3">
                  <c:v>12000</c:v>
                </c:pt>
                <c:pt idx="4">
                  <c:v>12300</c:v>
                </c:pt>
                <c:pt idx="5">
                  <c:v>12714</c:v>
                </c:pt>
                <c:pt idx="6">
                  <c:v>13200</c:v>
                </c:pt>
                <c:pt idx="7">
                  <c:v>13755</c:v>
                </c:pt>
              </c:numCache>
            </c:numRef>
          </c:val>
        </c:ser>
        <c:dLbls>
          <c:showLegendKey val="0"/>
          <c:showVal val="0"/>
          <c:showCatName val="0"/>
          <c:showSerName val="0"/>
          <c:showPercent val="0"/>
          <c:showBubbleSize val="0"/>
        </c:dLbls>
        <c:gapWidth val="150"/>
        <c:axId val="1136812432"/>
        <c:axId val="1136809632"/>
      </c:barChart>
      <c:lineChart>
        <c:grouping val="standard"/>
        <c:varyColors val="0"/>
        <c:ser>
          <c:idx val="1"/>
          <c:order val="1"/>
          <c:tx>
            <c:strRef>
              <c:f>老龄化趋势!$D$1</c:f>
              <c:strCache>
                <c:ptCount val="1"/>
                <c:pt idx="0">
                  <c:v>占比</c:v>
                </c:pt>
              </c:strCache>
            </c:strRef>
          </c:tx>
          <c:spPr>
            <a:ln w="25400">
              <a:solidFill>
                <a:srgbClr val="7979FF"/>
              </a:solidFill>
            </a:ln>
          </c:spPr>
          <c:marker>
            <c:symbol val="none"/>
          </c:marker>
          <c:cat>
            <c:strRef>
              <c:f>老龄化趋势!$B$2:$B$9</c:f>
              <c:strCache>
                <c:ptCount val="8"/>
                <c:pt idx="0">
                  <c:v>2007年</c:v>
                </c:pt>
                <c:pt idx="1">
                  <c:v>2008年</c:v>
                </c:pt>
                <c:pt idx="2">
                  <c:v>2009年</c:v>
                </c:pt>
                <c:pt idx="3">
                  <c:v>2010年</c:v>
                </c:pt>
                <c:pt idx="4">
                  <c:v>2011年</c:v>
                </c:pt>
                <c:pt idx="5">
                  <c:v>2012年</c:v>
                </c:pt>
                <c:pt idx="6">
                  <c:v>2013年</c:v>
                </c:pt>
                <c:pt idx="7">
                  <c:v>2014年</c:v>
                </c:pt>
              </c:strCache>
            </c:strRef>
          </c:cat>
          <c:val>
            <c:numRef>
              <c:f>老龄化趋势!$D$2:$D$9</c:f>
              <c:numCache>
                <c:formatCode>0.00%</c:formatCode>
                <c:ptCount val="8"/>
                <c:pt idx="0">
                  <c:v>8.1000000000000003E-2</c:v>
                </c:pt>
                <c:pt idx="1">
                  <c:v>8.3000000000000004E-2</c:v>
                </c:pt>
                <c:pt idx="2">
                  <c:v>8.5000000000000006E-2</c:v>
                </c:pt>
                <c:pt idx="3">
                  <c:v>8.8999999999999996E-2</c:v>
                </c:pt>
                <c:pt idx="4">
                  <c:v>9.0999999999999998E-2</c:v>
                </c:pt>
                <c:pt idx="5">
                  <c:v>9.5000000000000001E-2</c:v>
                </c:pt>
                <c:pt idx="6">
                  <c:v>9.7000000000000003E-2</c:v>
                </c:pt>
                <c:pt idx="7">
                  <c:v>0.10100000000000001</c:v>
                </c:pt>
              </c:numCache>
            </c:numRef>
          </c:val>
          <c:smooth val="0"/>
        </c:ser>
        <c:dLbls>
          <c:showLegendKey val="0"/>
          <c:showVal val="0"/>
          <c:showCatName val="0"/>
          <c:showSerName val="0"/>
          <c:showPercent val="0"/>
          <c:showBubbleSize val="0"/>
        </c:dLbls>
        <c:marker val="1"/>
        <c:smooth val="0"/>
        <c:axId val="1136806832"/>
        <c:axId val="1136811872"/>
      </c:lineChart>
      <c:catAx>
        <c:axId val="1136812432"/>
        <c:scaling>
          <c:orientation val="minMax"/>
        </c:scaling>
        <c:delete val="0"/>
        <c:axPos val="b"/>
        <c:numFmt formatCode="General" sourceLinked="0"/>
        <c:majorTickMark val="out"/>
        <c:minorTickMark val="none"/>
        <c:tickLblPos val="nextTo"/>
        <c:spPr>
          <a:ln w="12700">
            <a:solidFill>
              <a:sysClr val="windowText" lastClr="000000"/>
            </a:solidFill>
          </a:ln>
        </c:spPr>
        <c:txPr>
          <a:bodyPr/>
          <a:lstStyle/>
          <a:p>
            <a:pPr>
              <a:defRPr sz="800" baseline="0">
                <a:latin typeface="Arial Narrow" pitchFamily="34" charset="0"/>
                <a:ea typeface="华文楷体" pitchFamily="2" charset="-122"/>
              </a:defRPr>
            </a:pPr>
            <a:endParaRPr lang="zh-CN"/>
          </a:p>
        </c:txPr>
        <c:crossAx val="1136809632"/>
        <c:crosses val="autoZero"/>
        <c:auto val="1"/>
        <c:lblAlgn val="ctr"/>
        <c:lblOffset val="100"/>
        <c:noMultiLvlLbl val="0"/>
      </c:catAx>
      <c:valAx>
        <c:axId val="1136809632"/>
        <c:scaling>
          <c:orientation val="minMax"/>
        </c:scaling>
        <c:delete val="0"/>
        <c:axPos val="l"/>
        <c:majorGridlines>
          <c:spPr>
            <a:ln>
              <a:solidFill>
                <a:srgbClr val="C0C0C0"/>
              </a:solidFill>
            </a:ln>
          </c:spPr>
        </c:majorGridlines>
        <c:numFmt formatCode="General"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1136812432"/>
        <c:crosses val="autoZero"/>
        <c:crossBetween val="between"/>
      </c:valAx>
      <c:valAx>
        <c:axId val="1136811872"/>
        <c:scaling>
          <c:orientation val="minMax"/>
        </c:scaling>
        <c:delete val="0"/>
        <c:axPos val="r"/>
        <c:numFmt formatCode="0%"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1136806832"/>
        <c:crosses val="max"/>
        <c:crossBetween val="between"/>
      </c:valAx>
      <c:catAx>
        <c:axId val="1136806832"/>
        <c:scaling>
          <c:orientation val="minMax"/>
        </c:scaling>
        <c:delete val="1"/>
        <c:axPos val="b"/>
        <c:numFmt formatCode="General" sourceLinked="1"/>
        <c:majorTickMark val="out"/>
        <c:minorTickMark val="none"/>
        <c:tickLblPos val="none"/>
        <c:crossAx val="1136811872"/>
        <c:crosses val="autoZero"/>
        <c:auto val="1"/>
        <c:lblAlgn val="ctr"/>
        <c:lblOffset val="100"/>
        <c:noMultiLvlLbl val="0"/>
      </c:catAx>
    </c:plotArea>
    <c:legend>
      <c:legendPos val="t"/>
      <c:layout>
        <c:manualLayout>
          <c:xMode val="edge"/>
          <c:yMode val="edge"/>
          <c:x val="0.11078235294117648"/>
          <c:y val="4.337431693989071E-2"/>
          <c:w val="0.75353333333333339"/>
          <c:h val="0.10821436703096539"/>
        </c:manualLayout>
      </c:layout>
      <c:overlay val="0"/>
      <c:txPr>
        <a:bodyPr/>
        <a:lstStyle/>
        <a:p>
          <a:pPr>
            <a:defRPr sz="800" baseline="0">
              <a:latin typeface="Arial Narrow" pitchFamily="34" charset="0"/>
              <a:ea typeface="华文楷体" pitchFamily="2" charset="-122"/>
            </a:defRPr>
          </a:pPr>
          <a:endParaRPr lang="zh-CN"/>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'832362.OC-财务摘要'!$G$2</c:f>
              <c:strCache>
                <c:ptCount val="1"/>
                <c:pt idx="0">
                  <c:v>　　营业收入（万元）</c:v>
                </c:pt>
              </c:strCache>
            </c:strRef>
          </c:tx>
          <c:spPr>
            <a:solidFill>
              <a:srgbClr val="0F2891"/>
            </a:solidFill>
          </c:spPr>
          <c:invertIfNegative val="0"/>
          <c:cat>
            <c:strRef>
              <c:f>'832362.OC-财务摘要'!$H$1:$K$1</c:f>
              <c:strCache>
                <c:ptCount val="4"/>
                <c:pt idx="0">
                  <c:v>2012-12-31</c:v>
                </c:pt>
                <c:pt idx="1">
                  <c:v>2013-12-31</c:v>
                </c:pt>
                <c:pt idx="2">
                  <c:v>2014-12-31</c:v>
                </c:pt>
                <c:pt idx="3">
                  <c:v>2015-06-30</c:v>
                </c:pt>
              </c:strCache>
            </c:strRef>
          </c:cat>
          <c:val>
            <c:numRef>
              <c:f>'832362.OC-财务摘要'!$H$2:$K$2</c:f>
              <c:numCache>
                <c:formatCode>###,##0.00_ </c:formatCode>
                <c:ptCount val="4"/>
                <c:pt idx="0">
                  <c:v>44559.46</c:v>
                </c:pt>
                <c:pt idx="1">
                  <c:v>38751.160000000003</c:v>
                </c:pt>
                <c:pt idx="2">
                  <c:v>39743.129999999997</c:v>
                </c:pt>
                <c:pt idx="3">
                  <c:v>20239.7</c:v>
                </c:pt>
              </c:numCache>
            </c:numRef>
          </c:val>
        </c:ser>
        <c:dLbls>
          <c:showLegendKey val="0"/>
          <c:showVal val="0"/>
          <c:showCatName val="0"/>
          <c:showSerName val="0"/>
          <c:showPercent val="0"/>
          <c:showBubbleSize val="0"/>
        </c:dLbls>
        <c:gapWidth val="150"/>
        <c:axId val="768389936"/>
        <c:axId val="768388256"/>
      </c:barChart>
      <c:lineChart>
        <c:grouping val="standard"/>
        <c:varyColors val="0"/>
        <c:ser>
          <c:idx val="1"/>
          <c:order val="1"/>
          <c:tx>
            <c:strRef>
              <c:f>'832362.OC-财务摘要'!$G$3</c:f>
              <c:strCache>
                <c:ptCount val="1"/>
                <c:pt idx="0">
                  <c:v>　　　　同比(%)</c:v>
                </c:pt>
              </c:strCache>
            </c:strRef>
          </c:tx>
          <c:spPr>
            <a:ln w="25400">
              <a:solidFill>
                <a:srgbClr val="7979FF"/>
              </a:solidFill>
            </a:ln>
          </c:spPr>
          <c:marker>
            <c:symbol val="none"/>
          </c:marker>
          <c:cat>
            <c:strRef>
              <c:f>'832362.OC-财务摘要'!$H$1:$K$1</c:f>
              <c:strCache>
                <c:ptCount val="4"/>
                <c:pt idx="0">
                  <c:v>2012-12-31</c:v>
                </c:pt>
                <c:pt idx="1">
                  <c:v>2013-12-31</c:v>
                </c:pt>
                <c:pt idx="2">
                  <c:v>2014-12-31</c:v>
                </c:pt>
                <c:pt idx="3">
                  <c:v>2015-06-30</c:v>
                </c:pt>
              </c:strCache>
            </c:strRef>
          </c:cat>
          <c:val>
            <c:numRef>
              <c:f>'832362.OC-财务摘要'!$H$3:$K$3</c:f>
              <c:numCache>
                <c:formatCode>0.00%</c:formatCode>
                <c:ptCount val="4"/>
                <c:pt idx="1">
                  <c:v>-0.1303</c:v>
                </c:pt>
                <c:pt idx="2">
                  <c:v>2.5600000000000001E-2</c:v>
                </c:pt>
                <c:pt idx="3">
                  <c:v>0.1575</c:v>
                </c:pt>
              </c:numCache>
            </c:numRef>
          </c:val>
          <c:smooth val="0"/>
        </c:ser>
        <c:dLbls>
          <c:showLegendKey val="0"/>
          <c:showVal val="0"/>
          <c:showCatName val="0"/>
          <c:showSerName val="0"/>
          <c:showPercent val="0"/>
          <c:showBubbleSize val="0"/>
        </c:dLbls>
        <c:marker val="1"/>
        <c:smooth val="0"/>
        <c:axId val="828003520"/>
        <c:axId val="828011920"/>
      </c:lineChart>
      <c:catAx>
        <c:axId val="768389936"/>
        <c:scaling>
          <c:orientation val="minMax"/>
        </c:scaling>
        <c:delete val="0"/>
        <c:axPos val="b"/>
        <c:numFmt formatCode="General" sourceLinked="0"/>
        <c:majorTickMark val="out"/>
        <c:minorTickMark val="none"/>
        <c:tickLblPos val="nextTo"/>
        <c:spPr>
          <a:ln w="12700">
            <a:solidFill>
              <a:sysClr val="windowText" lastClr="000000"/>
            </a:solidFill>
          </a:ln>
        </c:spPr>
        <c:txPr>
          <a:bodyPr/>
          <a:lstStyle/>
          <a:p>
            <a:pPr>
              <a:defRPr sz="800" baseline="0">
                <a:latin typeface="Arial Narrow" pitchFamily="34" charset="0"/>
                <a:ea typeface="华文楷体" pitchFamily="2" charset="-122"/>
              </a:defRPr>
            </a:pPr>
            <a:endParaRPr lang="zh-CN"/>
          </a:p>
        </c:txPr>
        <c:crossAx val="768388256"/>
        <c:crosses val="autoZero"/>
        <c:auto val="1"/>
        <c:lblAlgn val="ctr"/>
        <c:lblOffset val="100"/>
        <c:noMultiLvlLbl val="0"/>
      </c:catAx>
      <c:valAx>
        <c:axId val="768388256"/>
        <c:scaling>
          <c:orientation val="minMax"/>
        </c:scaling>
        <c:delete val="0"/>
        <c:axPos val="l"/>
        <c:majorGridlines>
          <c:spPr>
            <a:ln>
              <a:solidFill>
                <a:srgbClr val="C0C0C0"/>
              </a:solidFill>
            </a:ln>
          </c:spPr>
        </c:majorGridlines>
        <c:numFmt formatCode="General"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768389936"/>
        <c:crosses val="autoZero"/>
        <c:crossBetween val="between"/>
      </c:valAx>
      <c:valAx>
        <c:axId val="828011920"/>
        <c:scaling>
          <c:orientation val="minMax"/>
        </c:scaling>
        <c:delete val="0"/>
        <c:axPos val="r"/>
        <c:numFmt formatCode="0%"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828003520"/>
        <c:crosses val="max"/>
        <c:crossBetween val="between"/>
      </c:valAx>
      <c:catAx>
        <c:axId val="828003520"/>
        <c:scaling>
          <c:orientation val="minMax"/>
        </c:scaling>
        <c:delete val="1"/>
        <c:axPos val="b"/>
        <c:numFmt formatCode="General" sourceLinked="1"/>
        <c:majorTickMark val="out"/>
        <c:minorTickMark val="none"/>
        <c:tickLblPos val="none"/>
        <c:crossAx val="828011920"/>
        <c:crosses val="autoZero"/>
        <c:auto val="1"/>
        <c:lblAlgn val="ctr"/>
        <c:lblOffset val="100"/>
        <c:noMultiLvlLbl val="0"/>
      </c:catAx>
    </c:plotArea>
    <c:legend>
      <c:legendPos val="t"/>
      <c:overlay val="0"/>
      <c:txPr>
        <a:bodyPr/>
        <a:lstStyle/>
        <a:p>
          <a:pPr>
            <a:defRPr sz="800" baseline="0">
              <a:latin typeface="Arial Narrow" pitchFamily="34" charset="0"/>
              <a:ea typeface="华文楷体" pitchFamily="2" charset="-122"/>
            </a:defRPr>
          </a:pPr>
          <a:endParaRPr lang="zh-CN"/>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'300119.SZ-财务摘要'!$L$5</c:f>
              <c:strCache>
                <c:ptCount val="1"/>
                <c:pt idx="0">
                  <c:v>　　净利润（万元）</c:v>
                </c:pt>
              </c:strCache>
            </c:strRef>
          </c:tx>
          <c:spPr>
            <a:solidFill>
              <a:srgbClr val="0F2891"/>
            </a:solidFill>
          </c:spPr>
          <c:invertIfNegative val="0"/>
          <c:cat>
            <c:strRef>
              <c:f>'300119.SZ-财务摘要'!$O$4:$R$4</c:f>
              <c:strCache>
                <c:ptCount val="4"/>
                <c:pt idx="0">
                  <c:v>2012-12-31</c:v>
                </c:pt>
                <c:pt idx="1">
                  <c:v>2013-12-31</c:v>
                </c:pt>
                <c:pt idx="2">
                  <c:v>2014-12-31</c:v>
                </c:pt>
                <c:pt idx="3">
                  <c:v>2015-06-30</c:v>
                </c:pt>
              </c:strCache>
            </c:strRef>
          </c:cat>
          <c:val>
            <c:numRef>
              <c:f>'300119.SZ-财务摘要'!$O$5:$R$5</c:f>
              <c:numCache>
                <c:formatCode>###,##0.00_ </c:formatCode>
                <c:ptCount val="4"/>
                <c:pt idx="0">
                  <c:v>879.07</c:v>
                </c:pt>
                <c:pt idx="1">
                  <c:v>690.53</c:v>
                </c:pt>
                <c:pt idx="2">
                  <c:v>1022.19</c:v>
                </c:pt>
                <c:pt idx="3" formatCode="General">
                  <c:v>408.92</c:v>
                </c:pt>
              </c:numCache>
            </c:numRef>
          </c:val>
        </c:ser>
        <c:dLbls>
          <c:showLegendKey val="0"/>
          <c:showVal val="0"/>
          <c:showCatName val="0"/>
          <c:showSerName val="0"/>
          <c:showPercent val="0"/>
          <c:showBubbleSize val="0"/>
        </c:dLbls>
        <c:gapWidth val="150"/>
        <c:axId val="1205548400"/>
        <c:axId val="1205553440"/>
      </c:barChart>
      <c:lineChart>
        <c:grouping val="standard"/>
        <c:varyColors val="0"/>
        <c:ser>
          <c:idx val="1"/>
          <c:order val="1"/>
          <c:tx>
            <c:strRef>
              <c:f>'300119.SZ-财务摘要'!$L$6</c:f>
              <c:strCache>
                <c:ptCount val="1"/>
                <c:pt idx="0">
                  <c:v>　　　　同比(%)</c:v>
                </c:pt>
              </c:strCache>
            </c:strRef>
          </c:tx>
          <c:spPr>
            <a:ln w="25400">
              <a:solidFill>
                <a:srgbClr val="7979FF"/>
              </a:solidFill>
            </a:ln>
          </c:spPr>
          <c:marker>
            <c:symbol val="none"/>
          </c:marker>
          <c:val>
            <c:numRef>
              <c:f>'300119.SZ-财务摘要'!$O$6:$R$6</c:f>
              <c:numCache>
                <c:formatCode>0.00%</c:formatCode>
                <c:ptCount val="4"/>
                <c:pt idx="1">
                  <c:v>-0.2145</c:v>
                </c:pt>
                <c:pt idx="2">
                  <c:v>0.4803</c:v>
                </c:pt>
                <c:pt idx="3">
                  <c:v>-0.37519999999999998</c:v>
                </c:pt>
              </c:numCache>
            </c:numRef>
          </c:val>
          <c:smooth val="0"/>
        </c:ser>
        <c:dLbls>
          <c:showLegendKey val="0"/>
          <c:showVal val="0"/>
          <c:showCatName val="0"/>
          <c:showSerName val="0"/>
          <c:showPercent val="0"/>
          <c:showBubbleSize val="0"/>
        </c:dLbls>
        <c:marker val="1"/>
        <c:smooth val="0"/>
        <c:axId val="1205550640"/>
        <c:axId val="1205552320"/>
      </c:lineChart>
      <c:catAx>
        <c:axId val="1205548400"/>
        <c:scaling>
          <c:orientation val="minMax"/>
        </c:scaling>
        <c:delete val="0"/>
        <c:axPos val="b"/>
        <c:numFmt formatCode="General" sourceLinked="0"/>
        <c:majorTickMark val="out"/>
        <c:minorTickMark val="none"/>
        <c:tickLblPos val="nextTo"/>
        <c:spPr>
          <a:ln w="12700">
            <a:solidFill>
              <a:sysClr val="windowText" lastClr="000000"/>
            </a:solidFill>
          </a:ln>
        </c:spPr>
        <c:txPr>
          <a:bodyPr/>
          <a:lstStyle/>
          <a:p>
            <a:pPr>
              <a:defRPr sz="800" baseline="0">
                <a:latin typeface="Arial Narrow" pitchFamily="34" charset="0"/>
                <a:ea typeface="华文楷体" pitchFamily="2" charset="-122"/>
              </a:defRPr>
            </a:pPr>
            <a:endParaRPr lang="zh-CN"/>
          </a:p>
        </c:txPr>
        <c:crossAx val="1205553440"/>
        <c:crosses val="autoZero"/>
        <c:auto val="1"/>
        <c:lblAlgn val="ctr"/>
        <c:lblOffset val="100"/>
        <c:noMultiLvlLbl val="0"/>
      </c:catAx>
      <c:valAx>
        <c:axId val="1205553440"/>
        <c:scaling>
          <c:orientation val="minMax"/>
        </c:scaling>
        <c:delete val="0"/>
        <c:axPos val="l"/>
        <c:majorGridlines>
          <c:spPr>
            <a:ln>
              <a:solidFill>
                <a:srgbClr val="C0C0C0"/>
              </a:solidFill>
            </a:ln>
          </c:spPr>
        </c:majorGridlines>
        <c:numFmt formatCode="General"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1205548400"/>
        <c:crosses val="autoZero"/>
        <c:crossBetween val="between"/>
      </c:valAx>
      <c:valAx>
        <c:axId val="1205552320"/>
        <c:scaling>
          <c:orientation val="minMax"/>
        </c:scaling>
        <c:delete val="0"/>
        <c:axPos val="r"/>
        <c:numFmt formatCode="General"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1205550640"/>
        <c:crosses val="max"/>
        <c:crossBetween val="between"/>
      </c:valAx>
      <c:catAx>
        <c:axId val="1205550640"/>
        <c:scaling>
          <c:orientation val="minMax"/>
        </c:scaling>
        <c:delete val="1"/>
        <c:axPos val="b"/>
        <c:numFmt formatCode="General" sourceLinked="1"/>
        <c:majorTickMark val="out"/>
        <c:minorTickMark val="none"/>
        <c:tickLblPos val="none"/>
        <c:crossAx val="1205552320"/>
        <c:crosses val="autoZero"/>
        <c:auto val="1"/>
        <c:lblAlgn val="ctr"/>
        <c:lblOffset val="100"/>
        <c:noMultiLvlLbl val="0"/>
      </c:catAx>
    </c:plotArea>
    <c:legend>
      <c:legendPos val="t"/>
      <c:overlay val="0"/>
      <c:txPr>
        <a:bodyPr/>
        <a:lstStyle/>
        <a:p>
          <a:pPr>
            <a:defRPr sz="800" baseline="0">
              <a:latin typeface="Arial Narrow" pitchFamily="34" charset="0"/>
              <a:ea typeface="华文楷体" pitchFamily="2" charset="-122"/>
            </a:defRPr>
          </a:pPr>
          <a:endParaRPr lang="zh-CN"/>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'832419.OC-财务摘要'!$G$2</c:f>
              <c:strCache>
                <c:ptCount val="1"/>
                <c:pt idx="0">
                  <c:v>　　营业收入（万元）</c:v>
                </c:pt>
              </c:strCache>
            </c:strRef>
          </c:tx>
          <c:spPr>
            <a:solidFill>
              <a:srgbClr val="0F2891"/>
            </a:solidFill>
          </c:spPr>
          <c:invertIfNegative val="0"/>
          <c:cat>
            <c:strRef>
              <c:f>'832419.OC-财务摘要'!$H$1:$K$1</c:f>
              <c:strCache>
                <c:ptCount val="4"/>
                <c:pt idx="0">
                  <c:v>2012-12-31</c:v>
                </c:pt>
                <c:pt idx="1">
                  <c:v>2013-12-31</c:v>
                </c:pt>
                <c:pt idx="2">
                  <c:v>2014-12-31</c:v>
                </c:pt>
                <c:pt idx="3">
                  <c:v>2015-06-30</c:v>
                </c:pt>
              </c:strCache>
            </c:strRef>
          </c:cat>
          <c:val>
            <c:numRef>
              <c:f>'832419.OC-财务摘要'!$H$2:$K$2</c:f>
              <c:numCache>
                <c:formatCode>###,##0.00_ </c:formatCode>
                <c:ptCount val="4"/>
                <c:pt idx="0">
                  <c:v>20194.55</c:v>
                </c:pt>
                <c:pt idx="1">
                  <c:v>22008.32</c:v>
                </c:pt>
                <c:pt idx="2">
                  <c:v>28568.41</c:v>
                </c:pt>
                <c:pt idx="3">
                  <c:v>13593.19</c:v>
                </c:pt>
              </c:numCache>
            </c:numRef>
          </c:val>
        </c:ser>
        <c:dLbls>
          <c:showLegendKey val="0"/>
          <c:showVal val="0"/>
          <c:showCatName val="0"/>
          <c:showSerName val="0"/>
          <c:showPercent val="0"/>
          <c:showBubbleSize val="0"/>
        </c:dLbls>
        <c:gapWidth val="150"/>
        <c:axId val="1126130672"/>
        <c:axId val="1134653024"/>
      </c:barChart>
      <c:lineChart>
        <c:grouping val="standard"/>
        <c:varyColors val="0"/>
        <c:ser>
          <c:idx val="1"/>
          <c:order val="1"/>
          <c:tx>
            <c:strRef>
              <c:f>'832419.OC-财务摘要'!$G$3</c:f>
              <c:strCache>
                <c:ptCount val="1"/>
                <c:pt idx="0">
                  <c:v>　　　　同比(%)</c:v>
                </c:pt>
              </c:strCache>
            </c:strRef>
          </c:tx>
          <c:spPr>
            <a:ln w="25400">
              <a:solidFill>
                <a:srgbClr val="7979FF"/>
              </a:solidFill>
            </a:ln>
          </c:spPr>
          <c:marker>
            <c:symbol val="none"/>
          </c:marker>
          <c:cat>
            <c:strRef>
              <c:f>'832419.OC-财务摘要'!$H$1:$K$1</c:f>
              <c:strCache>
                <c:ptCount val="4"/>
                <c:pt idx="0">
                  <c:v>2012-12-31</c:v>
                </c:pt>
                <c:pt idx="1">
                  <c:v>2013-12-31</c:v>
                </c:pt>
                <c:pt idx="2">
                  <c:v>2014-12-31</c:v>
                </c:pt>
                <c:pt idx="3">
                  <c:v>2015-06-30</c:v>
                </c:pt>
              </c:strCache>
            </c:strRef>
          </c:cat>
          <c:val>
            <c:numRef>
              <c:f>'832419.OC-财务摘要'!$H$3:$K$3</c:f>
              <c:numCache>
                <c:formatCode>0.00%</c:formatCode>
                <c:ptCount val="4"/>
                <c:pt idx="1">
                  <c:v>8.9800000000000005E-2</c:v>
                </c:pt>
                <c:pt idx="2">
                  <c:v>0.29809999999999998</c:v>
                </c:pt>
                <c:pt idx="3">
                  <c:v>3.5999999999999997E-2</c:v>
                </c:pt>
              </c:numCache>
            </c:numRef>
          </c:val>
          <c:smooth val="0"/>
        </c:ser>
        <c:dLbls>
          <c:showLegendKey val="0"/>
          <c:showVal val="0"/>
          <c:showCatName val="0"/>
          <c:showSerName val="0"/>
          <c:showPercent val="0"/>
          <c:showBubbleSize val="0"/>
        </c:dLbls>
        <c:marker val="1"/>
        <c:smooth val="0"/>
        <c:axId val="1134643504"/>
        <c:axId val="1134654704"/>
      </c:lineChart>
      <c:catAx>
        <c:axId val="1126130672"/>
        <c:scaling>
          <c:orientation val="minMax"/>
        </c:scaling>
        <c:delete val="0"/>
        <c:axPos val="b"/>
        <c:numFmt formatCode="General" sourceLinked="0"/>
        <c:majorTickMark val="out"/>
        <c:minorTickMark val="none"/>
        <c:tickLblPos val="nextTo"/>
        <c:spPr>
          <a:ln w="12700">
            <a:solidFill>
              <a:sysClr val="windowText" lastClr="000000"/>
            </a:solidFill>
          </a:ln>
        </c:spPr>
        <c:txPr>
          <a:bodyPr/>
          <a:lstStyle/>
          <a:p>
            <a:pPr>
              <a:defRPr sz="800" baseline="0">
                <a:latin typeface="Arial Narrow" pitchFamily="34" charset="0"/>
                <a:ea typeface="华文楷体" pitchFamily="2" charset="-122"/>
              </a:defRPr>
            </a:pPr>
            <a:endParaRPr lang="zh-CN"/>
          </a:p>
        </c:txPr>
        <c:crossAx val="1134653024"/>
        <c:crosses val="autoZero"/>
        <c:auto val="1"/>
        <c:lblAlgn val="ctr"/>
        <c:lblOffset val="100"/>
        <c:noMultiLvlLbl val="0"/>
      </c:catAx>
      <c:valAx>
        <c:axId val="1134653024"/>
        <c:scaling>
          <c:orientation val="minMax"/>
        </c:scaling>
        <c:delete val="0"/>
        <c:axPos val="l"/>
        <c:majorGridlines>
          <c:spPr>
            <a:ln>
              <a:solidFill>
                <a:srgbClr val="C0C0C0"/>
              </a:solidFill>
            </a:ln>
          </c:spPr>
        </c:majorGridlines>
        <c:numFmt formatCode="General"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1126130672"/>
        <c:crosses val="autoZero"/>
        <c:crossBetween val="between"/>
      </c:valAx>
      <c:valAx>
        <c:axId val="1134654704"/>
        <c:scaling>
          <c:orientation val="minMax"/>
        </c:scaling>
        <c:delete val="0"/>
        <c:axPos val="r"/>
        <c:numFmt formatCode="0%"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1134643504"/>
        <c:crosses val="max"/>
        <c:crossBetween val="between"/>
      </c:valAx>
      <c:catAx>
        <c:axId val="1134643504"/>
        <c:scaling>
          <c:orientation val="minMax"/>
        </c:scaling>
        <c:delete val="1"/>
        <c:axPos val="b"/>
        <c:numFmt formatCode="General" sourceLinked="1"/>
        <c:majorTickMark val="out"/>
        <c:minorTickMark val="none"/>
        <c:tickLblPos val="none"/>
        <c:crossAx val="1134654704"/>
        <c:crosses val="autoZero"/>
        <c:auto val="1"/>
        <c:lblAlgn val="ctr"/>
        <c:lblOffset val="100"/>
        <c:noMultiLvlLbl val="0"/>
      </c:catAx>
    </c:plotArea>
    <c:legend>
      <c:legendPos val="t"/>
      <c:overlay val="0"/>
      <c:txPr>
        <a:bodyPr/>
        <a:lstStyle/>
        <a:p>
          <a:pPr>
            <a:defRPr sz="800" baseline="0">
              <a:latin typeface="Arial Narrow" pitchFamily="34" charset="0"/>
              <a:ea typeface="华文楷体" pitchFamily="2" charset="-122"/>
            </a:defRPr>
          </a:pPr>
          <a:endParaRPr lang="zh-CN"/>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'300119.SZ-财务摘要'!$L$5</c:f>
              <c:strCache>
                <c:ptCount val="1"/>
                <c:pt idx="0">
                  <c:v>　　净利润（万元）</c:v>
                </c:pt>
              </c:strCache>
            </c:strRef>
          </c:tx>
          <c:spPr>
            <a:solidFill>
              <a:srgbClr val="0F2891"/>
            </a:solidFill>
          </c:spPr>
          <c:invertIfNegative val="0"/>
          <c:cat>
            <c:strRef>
              <c:f>'300119.SZ-财务摘要'!$O$4:$R$4</c:f>
              <c:strCache>
                <c:ptCount val="4"/>
                <c:pt idx="0">
                  <c:v>2012-12-31</c:v>
                </c:pt>
                <c:pt idx="1">
                  <c:v>2013-12-31</c:v>
                </c:pt>
                <c:pt idx="2">
                  <c:v>2014-12-31</c:v>
                </c:pt>
                <c:pt idx="3">
                  <c:v>2015-06-30</c:v>
                </c:pt>
              </c:strCache>
            </c:strRef>
          </c:cat>
          <c:val>
            <c:numRef>
              <c:f>'300119.SZ-财务摘要'!$O$5:$R$5</c:f>
              <c:numCache>
                <c:formatCode>###,##0.00_ </c:formatCode>
                <c:ptCount val="4"/>
                <c:pt idx="0">
                  <c:v>879.07</c:v>
                </c:pt>
                <c:pt idx="1">
                  <c:v>690.53</c:v>
                </c:pt>
                <c:pt idx="2">
                  <c:v>1022.19</c:v>
                </c:pt>
                <c:pt idx="3" formatCode="General">
                  <c:v>408.92</c:v>
                </c:pt>
              </c:numCache>
            </c:numRef>
          </c:val>
        </c:ser>
        <c:dLbls>
          <c:showLegendKey val="0"/>
          <c:showVal val="0"/>
          <c:showCatName val="0"/>
          <c:showSerName val="0"/>
          <c:showPercent val="0"/>
          <c:showBubbleSize val="0"/>
        </c:dLbls>
        <c:gapWidth val="150"/>
        <c:axId val="806881328"/>
        <c:axId val="806866208"/>
      </c:barChart>
      <c:lineChart>
        <c:grouping val="standard"/>
        <c:varyColors val="0"/>
        <c:ser>
          <c:idx val="1"/>
          <c:order val="1"/>
          <c:tx>
            <c:strRef>
              <c:f>'300119.SZ-财务摘要'!$L$6</c:f>
              <c:strCache>
                <c:ptCount val="1"/>
                <c:pt idx="0">
                  <c:v>　　　　同比(%)</c:v>
                </c:pt>
              </c:strCache>
            </c:strRef>
          </c:tx>
          <c:spPr>
            <a:ln w="25400">
              <a:solidFill>
                <a:srgbClr val="7979FF"/>
              </a:solidFill>
            </a:ln>
          </c:spPr>
          <c:marker>
            <c:symbol val="none"/>
          </c:marker>
          <c:val>
            <c:numRef>
              <c:f>'300119.SZ-财务摘要'!$O$6:$R$6</c:f>
              <c:numCache>
                <c:formatCode>0.00%</c:formatCode>
                <c:ptCount val="4"/>
                <c:pt idx="1">
                  <c:v>-0.2145</c:v>
                </c:pt>
                <c:pt idx="2">
                  <c:v>0.4803</c:v>
                </c:pt>
                <c:pt idx="3">
                  <c:v>-0.37519999999999998</c:v>
                </c:pt>
              </c:numCache>
            </c:numRef>
          </c:val>
          <c:smooth val="0"/>
        </c:ser>
        <c:dLbls>
          <c:showLegendKey val="0"/>
          <c:showVal val="0"/>
          <c:showCatName val="0"/>
          <c:showSerName val="0"/>
          <c:showPercent val="0"/>
          <c:showBubbleSize val="0"/>
        </c:dLbls>
        <c:marker val="1"/>
        <c:smooth val="0"/>
        <c:axId val="658469840"/>
        <c:axId val="806863408"/>
      </c:lineChart>
      <c:catAx>
        <c:axId val="806881328"/>
        <c:scaling>
          <c:orientation val="minMax"/>
        </c:scaling>
        <c:delete val="0"/>
        <c:axPos val="b"/>
        <c:numFmt formatCode="General" sourceLinked="0"/>
        <c:majorTickMark val="out"/>
        <c:minorTickMark val="none"/>
        <c:tickLblPos val="nextTo"/>
        <c:spPr>
          <a:ln w="12700">
            <a:solidFill>
              <a:sysClr val="windowText" lastClr="000000"/>
            </a:solidFill>
          </a:ln>
        </c:spPr>
        <c:txPr>
          <a:bodyPr/>
          <a:lstStyle/>
          <a:p>
            <a:pPr>
              <a:defRPr sz="800" baseline="0">
                <a:latin typeface="Arial Narrow" pitchFamily="34" charset="0"/>
                <a:ea typeface="华文楷体" pitchFamily="2" charset="-122"/>
              </a:defRPr>
            </a:pPr>
            <a:endParaRPr lang="zh-CN"/>
          </a:p>
        </c:txPr>
        <c:crossAx val="806866208"/>
        <c:crosses val="autoZero"/>
        <c:auto val="1"/>
        <c:lblAlgn val="ctr"/>
        <c:lblOffset val="100"/>
        <c:noMultiLvlLbl val="0"/>
      </c:catAx>
      <c:valAx>
        <c:axId val="806866208"/>
        <c:scaling>
          <c:orientation val="minMax"/>
        </c:scaling>
        <c:delete val="0"/>
        <c:axPos val="l"/>
        <c:majorGridlines>
          <c:spPr>
            <a:ln>
              <a:solidFill>
                <a:srgbClr val="C0C0C0"/>
              </a:solidFill>
            </a:ln>
          </c:spPr>
        </c:majorGridlines>
        <c:numFmt formatCode="General"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806881328"/>
        <c:crosses val="autoZero"/>
        <c:crossBetween val="between"/>
      </c:valAx>
      <c:valAx>
        <c:axId val="806863408"/>
        <c:scaling>
          <c:orientation val="minMax"/>
        </c:scaling>
        <c:delete val="0"/>
        <c:axPos val="r"/>
        <c:numFmt formatCode="General"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658469840"/>
        <c:crosses val="max"/>
        <c:crossBetween val="between"/>
      </c:valAx>
      <c:catAx>
        <c:axId val="658469840"/>
        <c:scaling>
          <c:orientation val="minMax"/>
        </c:scaling>
        <c:delete val="1"/>
        <c:axPos val="b"/>
        <c:numFmt formatCode="General" sourceLinked="1"/>
        <c:majorTickMark val="out"/>
        <c:minorTickMark val="none"/>
        <c:tickLblPos val="none"/>
        <c:crossAx val="806863408"/>
        <c:crosses val="autoZero"/>
        <c:auto val="1"/>
        <c:lblAlgn val="ctr"/>
        <c:lblOffset val="100"/>
        <c:noMultiLvlLbl val="0"/>
      </c:catAx>
    </c:plotArea>
    <c:legend>
      <c:legendPos val="t"/>
      <c:overlay val="0"/>
      <c:txPr>
        <a:bodyPr/>
        <a:lstStyle/>
        <a:p>
          <a:pPr>
            <a:defRPr sz="800" baseline="0">
              <a:latin typeface="Arial Narrow" pitchFamily="34" charset="0"/>
              <a:ea typeface="华文楷体" pitchFamily="2" charset="-122"/>
            </a:defRPr>
          </a:pPr>
          <a:endParaRPr lang="zh-CN"/>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'300119.SZ-财务摘要'!$L$2</c:f>
              <c:strCache>
                <c:ptCount val="1"/>
                <c:pt idx="0">
                  <c:v>　　营业收入（万元）</c:v>
                </c:pt>
              </c:strCache>
            </c:strRef>
          </c:tx>
          <c:spPr>
            <a:solidFill>
              <a:srgbClr val="0F2891"/>
            </a:solidFill>
          </c:spPr>
          <c:invertIfNegative val="0"/>
          <c:cat>
            <c:strRef>
              <c:f>'300119.SZ-财务摘要'!$M$1:$R$1</c:f>
              <c:strCache>
                <c:ptCount val="6"/>
                <c:pt idx="0">
                  <c:v>2010-12-31</c:v>
                </c:pt>
                <c:pt idx="1">
                  <c:v>2011-12-31</c:v>
                </c:pt>
                <c:pt idx="2">
                  <c:v>2012-12-31</c:v>
                </c:pt>
                <c:pt idx="3">
                  <c:v>2013-12-31</c:v>
                </c:pt>
                <c:pt idx="4">
                  <c:v>2014-12-31</c:v>
                </c:pt>
                <c:pt idx="5">
                  <c:v>2015-06-30</c:v>
                </c:pt>
              </c:strCache>
            </c:strRef>
          </c:cat>
          <c:val>
            <c:numRef>
              <c:f>'300119.SZ-财务摘要'!$M$2:$R$2</c:f>
              <c:numCache>
                <c:formatCode>###,##0.00_ </c:formatCode>
                <c:ptCount val="6"/>
                <c:pt idx="0">
                  <c:v>34561.9</c:v>
                </c:pt>
                <c:pt idx="1">
                  <c:v>58771.33</c:v>
                </c:pt>
                <c:pt idx="2">
                  <c:v>65639.39</c:v>
                </c:pt>
                <c:pt idx="3">
                  <c:v>75490.44</c:v>
                </c:pt>
                <c:pt idx="4">
                  <c:v>58519.7</c:v>
                </c:pt>
                <c:pt idx="5" formatCode="General">
                  <c:v>33495.08</c:v>
                </c:pt>
              </c:numCache>
            </c:numRef>
          </c:val>
        </c:ser>
        <c:dLbls>
          <c:showLegendKey val="0"/>
          <c:showVal val="0"/>
          <c:showCatName val="0"/>
          <c:showSerName val="0"/>
          <c:showPercent val="0"/>
          <c:showBubbleSize val="0"/>
        </c:dLbls>
        <c:gapWidth val="150"/>
        <c:axId val="1048778080"/>
        <c:axId val="1048779760"/>
      </c:barChart>
      <c:lineChart>
        <c:grouping val="standard"/>
        <c:varyColors val="0"/>
        <c:ser>
          <c:idx val="1"/>
          <c:order val="1"/>
          <c:tx>
            <c:v>同比（%）</c:v>
          </c:tx>
          <c:spPr>
            <a:ln w="25400">
              <a:solidFill>
                <a:srgbClr val="7979FF"/>
              </a:solidFill>
            </a:ln>
          </c:spPr>
          <c:marker>
            <c:symbol val="none"/>
          </c:marker>
          <c:cat>
            <c:strRef>
              <c:f>'300119.SZ-财务摘要'!$M$1:$R$1</c:f>
              <c:strCache>
                <c:ptCount val="6"/>
                <c:pt idx="0">
                  <c:v>2010-12-31</c:v>
                </c:pt>
                <c:pt idx="1">
                  <c:v>2011-12-31</c:v>
                </c:pt>
                <c:pt idx="2">
                  <c:v>2012-12-31</c:v>
                </c:pt>
                <c:pt idx="3">
                  <c:v>2013-12-31</c:v>
                </c:pt>
                <c:pt idx="4">
                  <c:v>2014-12-31</c:v>
                </c:pt>
                <c:pt idx="5">
                  <c:v>2015-06-30</c:v>
                </c:pt>
              </c:strCache>
            </c:strRef>
          </c:cat>
          <c:val>
            <c:numRef>
              <c:f>'300119.SZ-财务摘要'!$M$3:$R$3</c:f>
              <c:numCache>
                <c:formatCode>0.00%</c:formatCode>
                <c:ptCount val="6"/>
                <c:pt idx="0">
                  <c:v>0.2112</c:v>
                </c:pt>
                <c:pt idx="1">
                  <c:v>0.70050000000000001</c:v>
                </c:pt>
                <c:pt idx="2">
                  <c:v>0.1169</c:v>
                </c:pt>
                <c:pt idx="3">
                  <c:v>0.15010000000000001</c:v>
                </c:pt>
                <c:pt idx="4">
                  <c:v>-0.2248</c:v>
                </c:pt>
                <c:pt idx="5">
                  <c:v>0.18149999999999999</c:v>
                </c:pt>
              </c:numCache>
            </c:numRef>
          </c:val>
          <c:smooth val="0"/>
        </c:ser>
        <c:dLbls>
          <c:showLegendKey val="0"/>
          <c:showVal val="0"/>
          <c:showCatName val="0"/>
          <c:showSerName val="0"/>
          <c:showPercent val="0"/>
          <c:showBubbleSize val="0"/>
        </c:dLbls>
        <c:marker val="1"/>
        <c:smooth val="0"/>
        <c:axId val="832234320"/>
        <c:axId val="832234880"/>
      </c:lineChart>
      <c:catAx>
        <c:axId val="1048778080"/>
        <c:scaling>
          <c:orientation val="minMax"/>
        </c:scaling>
        <c:delete val="0"/>
        <c:axPos val="b"/>
        <c:numFmt formatCode="General" sourceLinked="0"/>
        <c:majorTickMark val="out"/>
        <c:minorTickMark val="none"/>
        <c:tickLblPos val="nextTo"/>
        <c:spPr>
          <a:ln w="12700">
            <a:solidFill>
              <a:sysClr val="windowText" lastClr="000000"/>
            </a:solidFill>
          </a:ln>
        </c:spPr>
        <c:txPr>
          <a:bodyPr/>
          <a:lstStyle/>
          <a:p>
            <a:pPr>
              <a:defRPr sz="800" baseline="0">
                <a:latin typeface="Arial Narrow" pitchFamily="34" charset="0"/>
                <a:ea typeface="华文楷体" pitchFamily="2" charset="-122"/>
              </a:defRPr>
            </a:pPr>
            <a:endParaRPr lang="zh-CN"/>
          </a:p>
        </c:txPr>
        <c:crossAx val="1048779760"/>
        <c:crosses val="autoZero"/>
        <c:auto val="1"/>
        <c:lblAlgn val="ctr"/>
        <c:lblOffset val="100"/>
        <c:noMultiLvlLbl val="0"/>
      </c:catAx>
      <c:valAx>
        <c:axId val="1048779760"/>
        <c:scaling>
          <c:orientation val="minMax"/>
        </c:scaling>
        <c:delete val="0"/>
        <c:axPos val="l"/>
        <c:majorGridlines>
          <c:spPr>
            <a:ln>
              <a:solidFill>
                <a:srgbClr val="C0C0C0"/>
              </a:solidFill>
            </a:ln>
          </c:spPr>
        </c:majorGridlines>
        <c:numFmt formatCode="General"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1048778080"/>
        <c:crosses val="autoZero"/>
        <c:crossBetween val="between"/>
      </c:valAx>
      <c:valAx>
        <c:axId val="832234880"/>
        <c:scaling>
          <c:orientation val="minMax"/>
        </c:scaling>
        <c:delete val="0"/>
        <c:axPos val="r"/>
        <c:numFmt formatCode="General"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832234320"/>
        <c:crosses val="max"/>
        <c:crossBetween val="between"/>
      </c:valAx>
      <c:catAx>
        <c:axId val="832234320"/>
        <c:scaling>
          <c:orientation val="minMax"/>
        </c:scaling>
        <c:delete val="1"/>
        <c:axPos val="b"/>
        <c:numFmt formatCode="General" sourceLinked="1"/>
        <c:majorTickMark val="out"/>
        <c:minorTickMark val="none"/>
        <c:tickLblPos val="none"/>
        <c:crossAx val="832234880"/>
        <c:crosses val="autoZero"/>
        <c:auto val="1"/>
        <c:lblAlgn val="ctr"/>
        <c:lblOffset val="100"/>
        <c:noMultiLvlLbl val="0"/>
      </c:catAx>
    </c:plotArea>
    <c:legend>
      <c:legendPos val="t"/>
      <c:overlay val="0"/>
      <c:txPr>
        <a:bodyPr/>
        <a:lstStyle/>
        <a:p>
          <a:pPr>
            <a:defRPr sz="800" baseline="0">
              <a:latin typeface="Arial Narrow" pitchFamily="34" charset="0"/>
              <a:ea typeface="华文楷体" pitchFamily="2" charset="-122"/>
            </a:defRPr>
          </a:pPr>
          <a:endParaRPr lang="zh-CN"/>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'300119.SZ-财务摘要'!$L$5</c:f>
              <c:strCache>
                <c:ptCount val="1"/>
                <c:pt idx="0">
                  <c:v>　　净利润（万元）</c:v>
                </c:pt>
              </c:strCache>
            </c:strRef>
          </c:tx>
          <c:spPr>
            <a:solidFill>
              <a:srgbClr val="0F2891"/>
            </a:solidFill>
          </c:spPr>
          <c:invertIfNegative val="0"/>
          <c:cat>
            <c:strRef>
              <c:f>'300119.SZ-财务摘要'!$M$4:$R$4</c:f>
              <c:strCache>
                <c:ptCount val="6"/>
                <c:pt idx="0">
                  <c:v>2010-12-31</c:v>
                </c:pt>
                <c:pt idx="1">
                  <c:v>2011-12-31</c:v>
                </c:pt>
                <c:pt idx="2">
                  <c:v>2012-12-31</c:v>
                </c:pt>
                <c:pt idx="3">
                  <c:v>2013-12-31</c:v>
                </c:pt>
                <c:pt idx="4">
                  <c:v>2014-12-31</c:v>
                </c:pt>
                <c:pt idx="5">
                  <c:v>2015-06-30</c:v>
                </c:pt>
              </c:strCache>
            </c:strRef>
          </c:cat>
          <c:val>
            <c:numRef>
              <c:f>'300119.SZ-财务摘要'!$M$5:$R$5</c:f>
              <c:numCache>
                <c:formatCode>###,##0.00_ </c:formatCode>
                <c:ptCount val="6"/>
                <c:pt idx="0">
                  <c:v>10041.69</c:v>
                </c:pt>
                <c:pt idx="1">
                  <c:v>12818.42</c:v>
                </c:pt>
                <c:pt idx="2">
                  <c:v>15160.54</c:v>
                </c:pt>
                <c:pt idx="3">
                  <c:v>15323.39</c:v>
                </c:pt>
                <c:pt idx="4">
                  <c:v>2886.7</c:v>
                </c:pt>
                <c:pt idx="5" formatCode="General">
                  <c:v>4840.4799999999996</c:v>
                </c:pt>
              </c:numCache>
            </c:numRef>
          </c:val>
        </c:ser>
        <c:dLbls>
          <c:showLegendKey val="0"/>
          <c:showVal val="0"/>
          <c:showCatName val="0"/>
          <c:showSerName val="0"/>
          <c:showPercent val="0"/>
          <c:showBubbleSize val="0"/>
        </c:dLbls>
        <c:gapWidth val="150"/>
        <c:axId val="1137024000"/>
        <c:axId val="1137024560"/>
      </c:barChart>
      <c:lineChart>
        <c:grouping val="standard"/>
        <c:varyColors val="0"/>
        <c:ser>
          <c:idx val="1"/>
          <c:order val="1"/>
          <c:tx>
            <c:v>同比（%）</c:v>
          </c:tx>
          <c:spPr>
            <a:ln w="25400">
              <a:solidFill>
                <a:srgbClr val="7979FF"/>
              </a:solidFill>
            </a:ln>
          </c:spPr>
          <c:marker>
            <c:symbol val="none"/>
          </c:marker>
          <c:cat>
            <c:strRef>
              <c:f>'300119.SZ-财务摘要'!$M$4:$R$4</c:f>
              <c:strCache>
                <c:ptCount val="6"/>
                <c:pt idx="0">
                  <c:v>2010-12-31</c:v>
                </c:pt>
                <c:pt idx="1">
                  <c:v>2011-12-31</c:v>
                </c:pt>
                <c:pt idx="2">
                  <c:v>2012-12-31</c:v>
                </c:pt>
                <c:pt idx="3">
                  <c:v>2013-12-31</c:v>
                </c:pt>
                <c:pt idx="4">
                  <c:v>2014-12-31</c:v>
                </c:pt>
                <c:pt idx="5">
                  <c:v>2015-06-30</c:v>
                </c:pt>
              </c:strCache>
            </c:strRef>
          </c:cat>
          <c:val>
            <c:numRef>
              <c:f>'300119.SZ-财务摘要'!$M$6:$R$6</c:f>
              <c:numCache>
                <c:formatCode>0.00%</c:formatCode>
                <c:ptCount val="6"/>
                <c:pt idx="0">
                  <c:v>0.34210000000000002</c:v>
                </c:pt>
                <c:pt idx="1">
                  <c:v>0.38229999999999997</c:v>
                </c:pt>
                <c:pt idx="2">
                  <c:v>0.26279999999999998</c:v>
                </c:pt>
                <c:pt idx="3">
                  <c:v>5.4699999999999999E-2</c:v>
                </c:pt>
                <c:pt idx="4">
                  <c:v>-0.82150000000000001</c:v>
                </c:pt>
                <c:pt idx="5">
                  <c:v>0.49909999999999999</c:v>
                </c:pt>
              </c:numCache>
            </c:numRef>
          </c:val>
          <c:smooth val="0"/>
        </c:ser>
        <c:dLbls>
          <c:showLegendKey val="0"/>
          <c:showVal val="0"/>
          <c:showCatName val="0"/>
          <c:showSerName val="0"/>
          <c:showPercent val="0"/>
          <c:showBubbleSize val="0"/>
        </c:dLbls>
        <c:marker val="1"/>
        <c:smooth val="0"/>
        <c:axId val="1137025680"/>
        <c:axId val="1137025120"/>
      </c:lineChart>
      <c:catAx>
        <c:axId val="1137024000"/>
        <c:scaling>
          <c:orientation val="minMax"/>
        </c:scaling>
        <c:delete val="0"/>
        <c:axPos val="b"/>
        <c:numFmt formatCode="General" sourceLinked="0"/>
        <c:majorTickMark val="out"/>
        <c:minorTickMark val="none"/>
        <c:tickLblPos val="nextTo"/>
        <c:spPr>
          <a:ln w="12700">
            <a:solidFill>
              <a:sysClr val="windowText" lastClr="000000"/>
            </a:solidFill>
          </a:ln>
        </c:spPr>
        <c:txPr>
          <a:bodyPr/>
          <a:lstStyle/>
          <a:p>
            <a:pPr>
              <a:defRPr sz="800" baseline="0">
                <a:latin typeface="Arial Narrow" pitchFamily="34" charset="0"/>
                <a:ea typeface="华文楷体" pitchFamily="2" charset="-122"/>
              </a:defRPr>
            </a:pPr>
            <a:endParaRPr lang="zh-CN"/>
          </a:p>
        </c:txPr>
        <c:crossAx val="1137024560"/>
        <c:crosses val="autoZero"/>
        <c:auto val="1"/>
        <c:lblAlgn val="ctr"/>
        <c:lblOffset val="100"/>
        <c:noMultiLvlLbl val="0"/>
      </c:catAx>
      <c:valAx>
        <c:axId val="1137024560"/>
        <c:scaling>
          <c:orientation val="minMax"/>
        </c:scaling>
        <c:delete val="0"/>
        <c:axPos val="l"/>
        <c:majorGridlines>
          <c:spPr>
            <a:ln>
              <a:solidFill>
                <a:srgbClr val="C0C0C0"/>
              </a:solidFill>
            </a:ln>
          </c:spPr>
        </c:majorGridlines>
        <c:numFmt formatCode="General"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1137024000"/>
        <c:crosses val="autoZero"/>
        <c:crossBetween val="between"/>
      </c:valAx>
      <c:valAx>
        <c:axId val="1137025120"/>
        <c:scaling>
          <c:orientation val="minMax"/>
        </c:scaling>
        <c:delete val="0"/>
        <c:axPos val="r"/>
        <c:numFmt formatCode="General"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1137025680"/>
        <c:crosses val="max"/>
        <c:crossBetween val="between"/>
      </c:valAx>
      <c:catAx>
        <c:axId val="1137025680"/>
        <c:scaling>
          <c:orientation val="minMax"/>
        </c:scaling>
        <c:delete val="1"/>
        <c:axPos val="b"/>
        <c:numFmt formatCode="General" sourceLinked="1"/>
        <c:majorTickMark val="out"/>
        <c:minorTickMark val="none"/>
        <c:tickLblPos val="none"/>
        <c:crossAx val="1137025120"/>
        <c:crosses val="autoZero"/>
        <c:auto val="1"/>
        <c:lblAlgn val="ctr"/>
        <c:lblOffset val="100"/>
        <c:noMultiLvlLbl val="0"/>
      </c:catAx>
    </c:plotArea>
    <c:legend>
      <c:legendPos val="t"/>
      <c:overlay val="0"/>
      <c:txPr>
        <a:bodyPr/>
        <a:lstStyle/>
        <a:p>
          <a:pPr>
            <a:defRPr sz="800" baseline="0">
              <a:latin typeface="Arial Narrow" pitchFamily="34" charset="0"/>
              <a:ea typeface="华文楷体" pitchFamily="2" charset="-122"/>
            </a:defRPr>
          </a:pPr>
          <a:endParaRPr lang="zh-CN"/>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人均可支配收入!$C$3</c:f>
              <c:strCache>
                <c:ptCount val="1"/>
                <c:pt idx="0">
                  <c:v>人均GDP</c:v>
                </c:pt>
              </c:strCache>
            </c:strRef>
          </c:tx>
          <c:spPr>
            <a:solidFill>
              <a:srgbClr val="0F2891"/>
            </a:solidFill>
          </c:spPr>
          <c:invertIfNegative val="0"/>
          <c:cat>
            <c:strRef>
              <c:f>人均可支配收入!$B$4:$B$13</c:f>
              <c:strCache>
                <c:ptCount val="10"/>
                <c:pt idx="0">
                  <c:v>2005年</c:v>
                </c:pt>
                <c:pt idx="1">
                  <c:v>2006年</c:v>
                </c:pt>
                <c:pt idx="2">
                  <c:v>2007年</c:v>
                </c:pt>
                <c:pt idx="3">
                  <c:v>2008年</c:v>
                </c:pt>
                <c:pt idx="4">
                  <c:v>2009年</c:v>
                </c:pt>
                <c:pt idx="5">
                  <c:v>2010年</c:v>
                </c:pt>
                <c:pt idx="6">
                  <c:v>2011年</c:v>
                </c:pt>
                <c:pt idx="7">
                  <c:v>2012年</c:v>
                </c:pt>
                <c:pt idx="8">
                  <c:v>2013年</c:v>
                </c:pt>
                <c:pt idx="9">
                  <c:v>2014年</c:v>
                </c:pt>
              </c:strCache>
            </c:strRef>
          </c:cat>
          <c:val>
            <c:numRef>
              <c:f>人均可支配收入!$C$4:$C$13</c:f>
              <c:numCache>
                <c:formatCode>General</c:formatCode>
                <c:ptCount val="10"/>
                <c:pt idx="0">
                  <c:v>14185</c:v>
                </c:pt>
                <c:pt idx="1">
                  <c:v>16500</c:v>
                </c:pt>
                <c:pt idx="2">
                  <c:v>20169</c:v>
                </c:pt>
                <c:pt idx="3">
                  <c:v>23708</c:v>
                </c:pt>
                <c:pt idx="4">
                  <c:v>25604</c:v>
                </c:pt>
                <c:pt idx="5">
                  <c:v>29748</c:v>
                </c:pt>
                <c:pt idx="6">
                  <c:v>35083</c:v>
                </c:pt>
                <c:pt idx="7">
                  <c:v>38354</c:v>
                </c:pt>
                <c:pt idx="8">
                  <c:v>41805</c:v>
                </c:pt>
                <c:pt idx="9">
                  <c:v>46531</c:v>
                </c:pt>
              </c:numCache>
            </c:numRef>
          </c:val>
        </c:ser>
        <c:ser>
          <c:idx val="1"/>
          <c:order val="1"/>
          <c:tx>
            <c:strRef>
              <c:f>人均可支配收入!$D$3</c:f>
              <c:strCache>
                <c:ptCount val="1"/>
                <c:pt idx="0">
                  <c:v>城镇居民可支配收入</c:v>
                </c:pt>
              </c:strCache>
            </c:strRef>
          </c:tx>
          <c:spPr>
            <a:solidFill>
              <a:srgbClr val="7979FF"/>
            </a:solidFill>
          </c:spPr>
          <c:invertIfNegative val="0"/>
          <c:cat>
            <c:strRef>
              <c:f>人均可支配收入!$B$4:$B$13</c:f>
              <c:strCache>
                <c:ptCount val="10"/>
                <c:pt idx="0">
                  <c:v>2005年</c:v>
                </c:pt>
                <c:pt idx="1">
                  <c:v>2006年</c:v>
                </c:pt>
                <c:pt idx="2">
                  <c:v>2007年</c:v>
                </c:pt>
                <c:pt idx="3">
                  <c:v>2008年</c:v>
                </c:pt>
                <c:pt idx="4">
                  <c:v>2009年</c:v>
                </c:pt>
                <c:pt idx="5">
                  <c:v>2010年</c:v>
                </c:pt>
                <c:pt idx="6">
                  <c:v>2011年</c:v>
                </c:pt>
                <c:pt idx="7">
                  <c:v>2012年</c:v>
                </c:pt>
                <c:pt idx="8">
                  <c:v>2013年</c:v>
                </c:pt>
                <c:pt idx="9">
                  <c:v>2014年</c:v>
                </c:pt>
              </c:strCache>
            </c:strRef>
          </c:cat>
          <c:val>
            <c:numRef>
              <c:f>人均可支配收入!$D$4:$D$13</c:f>
              <c:numCache>
                <c:formatCode>General</c:formatCode>
                <c:ptCount val="10"/>
                <c:pt idx="0">
                  <c:v>10493</c:v>
                </c:pt>
                <c:pt idx="1">
                  <c:v>11759</c:v>
                </c:pt>
                <c:pt idx="2">
                  <c:v>13786</c:v>
                </c:pt>
                <c:pt idx="3">
                  <c:v>15781</c:v>
                </c:pt>
                <c:pt idx="4">
                  <c:v>17175</c:v>
                </c:pt>
                <c:pt idx="5">
                  <c:v>19109</c:v>
                </c:pt>
                <c:pt idx="6">
                  <c:v>21810</c:v>
                </c:pt>
                <c:pt idx="7">
                  <c:v>24565</c:v>
                </c:pt>
                <c:pt idx="8">
                  <c:v>26955</c:v>
                </c:pt>
                <c:pt idx="9">
                  <c:v>28844</c:v>
                </c:pt>
              </c:numCache>
            </c:numRef>
          </c:val>
        </c:ser>
        <c:dLbls>
          <c:showLegendKey val="0"/>
          <c:showVal val="0"/>
          <c:showCatName val="0"/>
          <c:showSerName val="0"/>
          <c:showPercent val="0"/>
          <c:showBubbleSize val="0"/>
        </c:dLbls>
        <c:gapWidth val="150"/>
        <c:axId val="764423776"/>
        <c:axId val="764428256"/>
      </c:barChart>
      <c:catAx>
        <c:axId val="764423776"/>
        <c:scaling>
          <c:orientation val="minMax"/>
        </c:scaling>
        <c:delete val="0"/>
        <c:axPos val="b"/>
        <c:numFmt formatCode="General" sourceLinked="0"/>
        <c:majorTickMark val="out"/>
        <c:minorTickMark val="none"/>
        <c:tickLblPos val="nextTo"/>
        <c:spPr>
          <a:ln w="12700">
            <a:solidFill>
              <a:sysClr val="windowText" lastClr="000000"/>
            </a:solidFill>
          </a:ln>
        </c:spPr>
        <c:txPr>
          <a:bodyPr/>
          <a:lstStyle/>
          <a:p>
            <a:pPr>
              <a:defRPr sz="800" baseline="0">
                <a:latin typeface="Arial Narrow" pitchFamily="34" charset="0"/>
                <a:ea typeface="华文楷体" pitchFamily="2" charset="-122"/>
              </a:defRPr>
            </a:pPr>
            <a:endParaRPr lang="zh-CN"/>
          </a:p>
        </c:txPr>
        <c:crossAx val="764428256"/>
        <c:crosses val="autoZero"/>
        <c:auto val="0"/>
        <c:lblAlgn val="ctr"/>
        <c:lblOffset val="100"/>
        <c:noMultiLvlLbl val="0"/>
      </c:catAx>
      <c:valAx>
        <c:axId val="764428256"/>
        <c:scaling>
          <c:orientation val="minMax"/>
        </c:scaling>
        <c:delete val="0"/>
        <c:axPos val="l"/>
        <c:majorGridlines>
          <c:spPr>
            <a:ln>
              <a:solidFill>
                <a:srgbClr val="C0C0C0"/>
              </a:solidFill>
            </a:ln>
          </c:spPr>
        </c:majorGridlines>
        <c:numFmt formatCode="General"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764423776"/>
        <c:crosses val="autoZero"/>
        <c:crossBetween val="between"/>
      </c:valAx>
    </c:plotArea>
    <c:legend>
      <c:legendPos val="t"/>
      <c:overlay val="0"/>
      <c:txPr>
        <a:bodyPr/>
        <a:lstStyle/>
        <a:p>
          <a:pPr>
            <a:defRPr sz="800" baseline="0">
              <a:latin typeface="Arial Narrow" pitchFamily="34" charset="0"/>
              <a:ea typeface="华文楷体" pitchFamily="2" charset="-122"/>
            </a:defRPr>
          </a:pPr>
          <a:endParaRPr lang="zh-CN"/>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F2891"/>
            </a:solidFill>
          </c:spPr>
          <c:invertIfNegative val="0"/>
          <c:cat>
            <c:strRef>
              <c:f>中国养宠家庭年度宠物消费金额!$A$4:$A$8</c:f>
              <c:strCache>
                <c:ptCount val="5"/>
                <c:pt idx="0">
                  <c:v>10000元以上</c:v>
                </c:pt>
                <c:pt idx="1">
                  <c:v>5000-10000元</c:v>
                </c:pt>
                <c:pt idx="2">
                  <c:v>3000-5000元</c:v>
                </c:pt>
                <c:pt idx="3">
                  <c:v>1000-3000元</c:v>
                </c:pt>
                <c:pt idx="4">
                  <c:v>1000元以下</c:v>
                </c:pt>
              </c:strCache>
            </c:strRef>
          </c:cat>
          <c:val>
            <c:numRef>
              <c:f>中国养宠家庭年度宠物消费金额!$B$4:$B$8</c:f>
              <c:numCache>
                <c:formatCode>0%</c:formatCode>
                <c:ptCount val="5"/>
                <c:pt idx="0">
                  <c:v>0.11</c:v>
                </c:pt>
                <c:pt idx="1">
                  <c:v>0.28999999999999998</c:v>
                </c:pt>
                <c:pt idx="2">
                  <c:v>0.19</c:v>
                </c:pt>
                <c:pt idx="3">
                  <c:v>0.32</c:v>
                </c:pt>
                <c:pt idx="4">
                  <c:v>0.09</c:v>
                </c:pt>
              </c:numCache>
            </c:numRef>
          </c:val>
        </c:ser>
        <c:dLbls>
          <c:showLegendKey val="0"/>
          <c:showVal val="0"/>
          <c:showCatName val="0"/>
          <c:showSerName val="0"/>
          <c:showPercent val="0"/>
          <c:showBubbleSize val="0"/>
        </c:dLbls>
        <c:gapWidth val="150"/>
        <c:axId val="831057248"/>
        <c:axId val="831056128"/>
      </c:barChart>
      <c:catAx>
        <c:axId val="831057248"/>
        <c:scaling>
          <c:orientation val="minMax"/>
        </c:scaling>
        <c:delete val="0"/>
        <c:axPos val="b"/>
        <c:numFmt formatCode="General" sourceLinked="0"/>
        <c:majorTickMark val="out"/>
        <c:minorTickMark val="none"/>
        <c:tickLblPos val="nextTo"/>
        <c:spPr>
          <a:ln w="12700">
            <a:solidFill>
              <a:sysClr val="windowText" lastClr="000000"/>
            </a:solidFill>
          </a:ln>
        </c:spPr>
        <c:txPr>
          <a:bodyPr/>
          <a:lstStyle/>
          <a:p>
            <a:pPr>
              <a:defRPr sz="800" baseline="0">
                <a:latin typeface="Arial Narrow" pitchFamily="34" charset="0"/>
                <a:ea typeface="华文楷体" pitchFamily="2" charset="-122"/>
              </a:defRPr>
            </a:pPr>
            <a:endParaRPr lang="zh-CN"/>
          </a:p>
        </c:txPr>
        <c:crossAx val="831056128"/>
        <c:crosses val="autoZero"/>
        <c:auto val="0"/>
        <c:lblAlgn val="ctr"/>
        <c:lblOffset val="100"/>
        <c:noMultiLvlLbl val="0"/>
      </c:catAx>
      <c:valAx>
        <c:axId val="831056128"/>
        <c:scaling>
          <c:orientation val="minMax"/>
        </c:scaling>
        <c:delete val="0"/>
        <c:axPos val="l"/>
        <c:majorGridlines>
          <c:spPr>
            <a:ln>
              <a:solidFill>
                <a:srgbClr val="C0C0C0"/>
              </a:solidFill>
            </a:ln>
          </c:spPr>
        </c:majorGridlines>
        <c:numFmt formatCode="0%"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831057248"/>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宠物市场规模!$C$14</c:f>
              <c:strCache>
                <c:ptCount val="1"/>
                <c:pt idx="0">
                  <c:v>全球市场规模（亿美元）</c:v>
                </c:pt>
              </c:strCache>
            </c:strRef>
          </c:tx>
          <c:spPr>
            <a:solidFill>
              <a:srgbClr val="0F2891"/>
            </a:solidFill>
          </c:spPr>
          <c:invertIfNegative val="0"/>
          <c:cat>
            <c:strRef>
              <c:f>宠物市场规模!$B$15:$B$19</c:f>
              <c:strCache>
                <c:ptCount val="5"/>
                <c:pt idx="0">
                  <c:v>2009年</c:v>
                </c:pt>
                <c:pt idx="1">
                  <c:v>2010年</c:v>
                </c:pt>
                <c:pt idx="2">
                  <c:v>2011年</c:v>
                </c:pt>
                <c:pt idx="3">
                  <c:v>2012年</c:v>
                </c:pt>
                <c:pt idx="4">
                  <c:v>2013年</c:v>
                </c:pt>
              </c:strCache>
            </c:strRef>
          </c:cat>
          <c:val>
            <c:numRef>
              <c:f>宠物市场规模!$C$15:$C$19</c:f>
              <c:numCache>
                <c:formatCode>General</c:formatCode>
                <c:ptCount val="5"/>
                <c:pt idx="0">
                  <c:v>1046</c:v>
                </c:pt>
                <c:pt idx="1">
                  <c:v>1100</c:v>
                </c:pt>
                <c:pt idx="2">
                  <c:v>1156</c:v>
                </c:pt>
                <c:pt idx="3">
                  <c:v>1223</c:v>
                </c:pt>
                <c:pt idx="4">
                  <c:v>1301</c:v>
                </c:pt>
              </c:numCache>
            </c:numRef>
          </c:val>
        </c:ser>
        <c:dLbls>
          <c:showLegendKey val="0"/>
          <c:showVal val="0"/>
          <c:showCatName val="0"/>
          <c:showSerName val="0"/>
          <c:showPercent val="0"/>
          <c:showBubbleSize val="0"/>
        </c:dLbls>
        <c:gapWidth val="150"/>
        <c:axId val="831071248"/>
        <c:axId val="831064528"/>
      </c:barChart>
      <c:lineChart>
        <c:grouping val="standard"/>
        <c:varyColors val="0"/>
        <c:ser>
          <c:idx val="1"/>
          <c:order val="1"/>
          <c:tx>
            <c:strRef>
              <c:f>宠物市场规模!$D$14</c:f>
              <c:strCache>
                <c:ptCount val="1"/>
                <c:pt idx="0">
                  <c:v>增长率</c:v>
                </c:pt>
              </c:strCache>
            </c:strRef>
          </c:tx>
          <c:spPr>
            <a:ln w="25400">
              <a:solidFill>
                <a:srgbClr val="7979FF"/>
              </a:solidFill>
            </a:ln>
          </c:spPr>
          <c:marker>
            <c:symbol val="none"/>
          </c:marker>
          <c:cat>
            <c:strRef>
              <c:f>宠物市场规模!$B$15:$B$19</c:f>
              <c:strCache>
                <c:ptCount val="5"/>
                <c:pt idx="0">
                  <c:v>2009年</c:v>
                </c:pt>
                <c:pt idx="1">
                  <c:v>2010年</c:v>
                </c:pt>
                <c:pt idx="2">
                  <c:v>2011年</c:v>
                </c:pt>
                <c:pt idx="3">
                  <c:v>2012年</c:v>
                </c:pt>
                <c:pt idx="4">
                  <c:v>2013年</c:v>
                </c:pt>
              </c:strCache>
            </c:strRef>
          </c:cat>
          <c:val>
            <c:numRef>
              <c:f>宠物市场规模!$D$15:$D$19</c:f>
              <c:numCache>
                <c:formatCode>0.00%</c:formatCode>
                <c:ptCount val="5"/>
                <c:pt idx="0" formatCode="0%">
                  <c:v>0.05</c:v>
                </c:pt>
                <c:pt idx="1">
                  <c:v>5.1625239005736137E-2</c:v>
                </c:pt>
                <c:pt idx="2">
                  <c:v>5.0909090909090911E-2</c:v>
                </c:pt>
                <c:pt idx="3">
                  <c:v>5.7958477508650519E-2</c:v>
                </c:pt>
                <c:pt idx="4">
                  <c:v>6.377759607522486E-2</c:v>
                </c:pt>
              </c:numCache>
            </c:numRef>
          </c:val>
          <c:smooth val="0"/>
        </c:ser>
        <c:dLbls>
          <c:showLegendKey val="0"/>
          <c:showVal val="0"/>
          <c:showCatName val="0"/>
          <c:showSerName val="0"/>
          <c:showPercent val="0"/>
          <c:showBubbleSize val="0"/>
        </c:dLbls>
        <c:marker val="1"/>
        <c:smooth val="0"/>
        <c:axId val="831054448"/>
        <c:axId val="831062288"/>
      </c:lineChart>
      <c:catAx>
        <c:axId val="831071248"/>
        <c:scaling>
          <c:orientation val="minMax"/>
        </c:scaling>
        <c:delete val="0"/>
        <c:axPos val="b"/>
        <c:numFmt formatCode="General" sourceLinked="0"/>
        <c:majorTickMark val="out"/>
        <c:minorTickMark val="none"/>
        <c:tickLblPos val="nextTo"/>
        <c:spPr>
          <a:ln w="12700">
            <a:solidFill>
              <a:sysClr val="windowText" lastClr="000000"/>
            </a:solidFill>
          </a:ln>
        </c:spPr>
        <c:txPr>
          <a:bodyPr/>
          <a:lstStyle/>
          <a:p>
            <a:pPr>
              <a:defRPr sz="800" baseline="0">
                <a:latin typeface="Arial Narrow" pitchFamily="34" charset="0"/>
                <a:ea typeface="华文楷体" pitchFamily="2" charset="-122"/>
              </a:defRPr>
            </a:pPr>
            <a:endParaRPr lang="zh-CN"/>
          </a:p>
        </c:txPr>
        <c:crossAx val="831064528"/>
        <c:crosses val="autoZero"/>
        <c:auto val="1"/>
        <c:lblAlgn val="ctr"/>
        <c:lblOffset val="100"/>
        <c:noMultiLvlLbl val="0"/>
      </c:catAx>
      <c:valAx>
        <c:axId val="831064528"/>
        <c:scaling>
          <c:orientation val="minMax"/>
        </c:scaling>
        <c:delete val="0"/>
        <c:axPos val="l"/>
        <c:majorGridlines>
          <c:spPr>
            <a:ln>
              <a:solidFill>
                <a:srgbClr val="C0C0C0"/>
              </a:solidFill>
            </a:ln>
          </c:spPr>
        </c:majorGridlines>
        <c:numFmt formatCode="General"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831071248"/>
        <c:crosses val="autoZero"/>
        <c:crossBetween val="between"/>
      </c:valAx>
      <c:valAx>
        <c:axId val="831062288"/>
        <c:scaling>
          <c:orientation val="minMax"/>
        </c:scaling>
        <c:delete val="0"/>
        <c:axPos val="r"/>
        <c:numFmt formatCode="0%"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831054448"/>
        <c:crosses val="max"/>
        <c:crossBetween val="between"/>
      </c:valAx>
      <c:catAx>
        <c:axId val="831054448"/>
        <c:scaling>
          <c:orientation val="minMax"/>
        </c:scaling>
        <c:delete val="1"/>
        <c:axPos val="b"/>
        <c:numFmt formatCode="General" sourceLinked="1"/>
        <c:majorTickMark val="out"/>
        <c:minorTickMark val="none"/>
        <c:tickLblPos val="none"/>
        <c:crossAx val="831062288"/>
        <c:crosses val="autoZero"/>
        <c:auto val="1"/>
        <c:lblAlgn val="ctr"/>
        <c:lblOffset val="100"/>
        <c:noMultiLvlLbl val="0"/>
      </c:catAx>
    </c:plotArea>
    <c:legend>
      <c:legendPos val="t"/>
      <c:overlay val="0"/>
      <c:txPr>
        <a:bodyPr/>
        <a:lstStyle/>
        <a:p>
          <a:pPr>
            <a:defRPr sz="800" baseline="0">
              <a:latin typeface="Arial Narrow" pitchFamily="34" charset="0"/>
              <a:ea typeface="华文楷体" pitchFamily="2" charset="-122"/>
            </a:defRPr>
          </a:pPr>
          <a:endParaRPr lang="zh-CN"/>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宠物市场规模!$C$2</c:f>
              <c:strCache>
                <c:ptCount val="1"/>
                <c:pt idx="0">
                  <c:v>中国市场规模（亿元）</c:v>
                </c:pt>
              </c:strCache>
            </c:strRef>
          </c:tx>
          <c:spPr>
            <a:solidFill>
              <a:srgbClr val="0F2891"/>
            </a:solidFill>
          </c:spPr>
          <c:invertIfNegative val="0"/>
          <c:cat>
            <c:strRef>
              <c:f>宠物市场规模!$B$3:$B$7</c:f>
              <c:strCache>
                <c:ptCount val="5"/>
                <c:pt idx="0">
                  <c:v>2009年</c:v>
                </c:pt>
                <c:pt idx="1">
                  <c:v>2010年</c:v>
                </c:pt>
                <c:pt idx="2">
                  <c:v>2011年</c:v>
                </c:pt>
                <c:pt idx="3">
                  <c:v>2012年</c:v>
                </c:pt>
                <c:pt idx="4">
                  <c:v>2013年</c:v>
                </c:pt>
              </c:strCache>
            </c:strRef>
          </c:cat>
          <c:val>
            <c:numRef>
              <c:f>宠物市场规模!$C$3:$C$7</c:f>
              <c:numCache>
                <c:formatCode>General</c:formatCode>
                <c:ptCount val="5"/>
                <c:pt idx="0">
                  <c:v>166.8</c:v>
                </c:pt>
                <c:pt idx="1">
                  <c:v>208</c:v>
                </c:pt>
                <c:pt idx="2">
                  <c:v>261.7</c:v>
                </c:pt>
                <c:pt idx="3">
                  <c:v>340.7</c:v>
                </c:pt>
                <c:pt idx="4">
                  <c:v>437.6</c:v>
                </c:pt>
              </c:numCache>
            </c:numRef>
          </c:val>
        </c:ser>
        <c:dLbls>
          <c:showLegendKey val="0"/>
          <c:showVal val="0"/>
          <c:showCatName val="0"/>
          <c:showSerName val="0"/>
          <c:showPercent val="0"/>
          <c:showBubbleSize val="0"/>
        </c:dLbls>
        <c:gapWidth val="150"/>
        <c:axId val="806257536"/>
        <c:axId val="806247456"/>
      </c:barChart>
      <c:lineChart>
        <c:grouping val="standard"/>
        <c:varyColors val="0"/>
        <c:ser>
          <c:idx val="1"/>
          <c:order val="1"/>
          <c:tx>
            <c:strRef>
              <c:f>宠物市场规模!$D$2</c:f>
              <c:strCache>
                <c:ptCount val="1"/>
                <c:pt idx="0">
                  <c:v>增长率</c:v>
                </c:pt>
              </c:strCache>
            </c:strRef>
          </c:tx>
          <c:spPr>
            <a:ln w="25400">
              <a:solidFill>
                <a:srgbClr val="7979FF"/>
              </a:solidFill>
            </a:ln>
          </c:spPr>
          <c:marker>
            <c:symbol val="none"/>
          </c:marker>
          <c:cat>
            <c:strRef>
              <c:f>宠物市场规模!$B$3:$B$7</c:f>
              <c:strCache>
                <c:ptCount val="5"/>
                <c:pt idx="0">
                  <c:v>2009年</c:v>
                </c:pt>
                <c:pt idx="1">
                  <c:v>2010年</c:v>
                </c:pt>
                <c:pt idx="2">
                  <c:v>2011年</c:v>
                </c:pt>
                <c:pt idx="3">
                  <c:v>2012年</c:v>
                </c:pt>
                <c:pt idx="4">
                  <c:v>2013年</c:v>
                </c:pt>
              </c:strCache>
            </c:strRef>
          </c:cat>
          <c:val>
            <c:numRef>
              <c:f>宠物市场规模!$D$3:$D$7</c:f>
              <c:numCache>
                <c:formatCode>0.00%</c:formatCode>
                <c:ptCount val="5"/>
                <c:pt idx="0">
                  <c:v>0.41799999999999998</c:v>
                </c:pt>
                <c:pt idx="1">
                  <c:v>0.247</c:v>
                </c:pt>
                <c:pt idx="2">
                  <c:v>0.25800000000000001</c:v>
                </c:pt>
                <c:pt idx="3">
                  <c:v>0.30199999999999999</c:v>
                </c:pt>
                <c:pt idx="4">
                  <c:v>0.28399999999999997</c:v>
                </c:pt>
              </c:numCache>
            </c:numRef>
          </c:val>
          <c:smooth val="0"/>
        </c:ser>
        <c:dLbls>
          <c:showLegendKey val="0"/>
          <c:showVal val="0"/>
          <c:showCatName val="0"/>
          <c:showSerName val="0"/>
          <c:showPercent val="0"/>
          <c:showBubbleSize val="0"/>
        </c:dLbls>
        <c:marker val="1"/>
        <c:smooth val="0"/>
        <c:axId val="806248016"/>
        <c:axId val="806251936"/>
      </c:lineChart>
      <c:catAx>
        <c:axId val="806257536"/>
        <c:scaling>
          <c:orientation val="minMax"/>
        </c:scaling>
        <c:delete val="0"/>
        <c:axPos val="b"/>
        <c:numFmt formatCode="General" sourceLinked="0"/>
        <c:majorTickMark val="out"/>
        <c:minorTickMark val="none"/>
        <c:tickLblPos val="nextTo"/>
        <c:spPr>
          <a:ln w="12700">
            <a:solidFill>
              <a:sysClr val="windowText" lastClr="000000"/>
            </a:solidFill>
          </a:ln>
        </c:spPr>
        <c:txPr>
          <a:bodyPr/>
          <a:lstStyle/>
          <a:p>
            <a:pPr>
              <a:defRPr sz="800" baseline="0">
                <a:latin typeface="Arial Narrow" pitchFamily="34" charset="0"/>
                <a:ea typeface="华文楷体" pitchFamily="2" charset="-122"/>
              </a:defRPr>
            </a:pPr>
            <a:endParaRPr lang="zh-CN"/>
          </a:p>
        </c:txPr>
        <c:crossAx val="806247456"/>
        <c:crosses val="autoZero"/>
        <c:auto val="1"/>
        <c:lblAlgn val="ctr"/>
        <c:lblOffset val="100"/>
        <c:noMultiLvlLbl val="0"/>
      </c:catAx>
      <c:valAx>
        <c:axId val="806247456"/>
        <c:scaling>
          <c:orientation val="minMax"/>
        </c:scaling>
        <c:delete val="0"/>
        <c:axPos val="l"/>
        <c:majorGridlines>
          <c:spPr>
            <a:ln>
              <a:solidFill>
                <a:srgbClr val="C0C0C0"/>
              </a:solidFill>
            </a:ln>
          </c:spPr>
        </c:majorGridlines>
        <c:numFmt formatCode="General"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806257536"/>
        <c:crosses val="autoZero"/>
        <c:crossBetween val="between"/>
      </c:valAx>
      <c:valAx>
        <c:axId val="806251936"/>
        <c:scaling>
          <c:orientation val="minMax"/>
        </c:scaling>
        <c:delete val="0"/>
        <c:axPos val="r"/>
        <c:numFmt formatCode="0%"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806248016"/>
        <c:crosses val="max"/>
        <c:crossBetween val="between"/>
      </c:valAx>
      <c:catAx>
        <c:axId val="806248016"/>
        <c:scaling>
          <c:orientation val="minMax"/>
        </c:scaling>
        <c:delete val="1"/>
        <c:axPos val="b"/>
        <c:numFmt formatCode="General" sourceLinked="1"/>
        <c:majorTickMark val="out"/>
        <c:minorTickMark val="none"/>
        <c:tickLblPos val="none"/>
        <c:crossAx val="806251936"/>
        <c:crosses val="autoZero"/>
        <c:auto val="1"/>
        <c:lblAlgn val="ctr"/>
        <c:lblOffset val="100"/>
        <c:noMultiLvlLbl val="0"/>
      </c:catAx>
    </c:plotArea>
    <c:legend>
      <c:legendPos val="t"/>
      <c:overlay val="0"/>
      <c:txPr>
        <a:bodyPr/>
        <a:lstStyle/>
        <a:p>
          <a:pPr>
            <a:defRPr sz="800" baseline="0">
              <a:latin typeface="Arial Narrow" pitchFamily="34" charset="0"/>
              <a:ea typeface="华文楷体" pitchFamily="2" charset="-122"/>
            </a:defRPr>
          </a:pPr>
          <a:endParaRPr lang="zh-CN"/>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国内宠物食品产能产量!$B$3</c:f>
              <c:strCache>
                <c:ptCount val="1"/>
                <c:pt idx="0">
                  <c:v>产量（万吨）</c:v>
                </c:pt>
              </c:strCache>
            </c:strRef>
          </c:tx>
          <c:spPr>
            <a:solidFill>
              <a:srgbClr val="0F2891"/>
            </a:solidFill>
          </c:spPr>
          <c:invertIfNegative val="0"/>
          <c:cat>
            <c:strRef>
              <c:f>国内宠物食品产能产量!$A$4:$A$8</c:f>
              <c:strCache>
                <c:ptCount val="5"/>
                <c:pt idx="0">
                  <c:v>2010年</c:v>
                </c:pt>
                <c:pt idx="1">
                  <c:v>2011年</c:v>
                </c:pt>
                <c:pt idx="2">
                  <c:v>2012年</c:v>
                </c:pt>
                <c:pt idx="3">
                  <c:v>2013年</c:v>
                </c:pt>
                <c:pt idx="4">
                  <c:v>2015E</c:v>
                </c:pt>
              </c:strCache>
            </c:strRef>
          </c:cat>
          <c:val>
            <c:numRef>
              <c:f>国内宠物食品产能产量!$B$4:$B$8</c:f>
              <c:numCache>
                <c:formatCode>General</c:formatCode>
                <c:ptCount val="5"/>
                <c:pt idx="0">
                  <c:v>346.7</c:v>
                </c:pt>
                <c:pt idx="1">
                  <c:v>420.2</c:v>
                </c:pt>
                <c:pt idx="2">
                  <c:v>519.9</c:v>
                </c:pt>
                <c:pt idx="3">
                  <c:v>679.6</c:v>
                </c:pt>
                <c:pt idx="4">
                  <c:v>1767.4</c:v>
                </c:pt>
              </c:numCache>
            </c:numRef>
          </c:val>
        </c:ser>
        <c:dLbls>
          <c:showLegendKey val="0"/>
          <c:showVal val="0"/>
          <c:showCatName val="0"/>
          <c:showSerName val="0"/>
          <c:showPercent val="0"/>
          <c:showBubbleSize val="0"/>
        </c:dLbls>
        <c:gapWidth val="150"/>
        <c:axId val="1133440224"/>
        <c:axId val="1133436304"/>
      </c:barChart>
      <c:lineChart>
        <c:grouping val="standard"/>
        <c:varyColors val="0"/>
        <c:ser>
          <c:idx val="1"/>
          <c:order val="1"/>
          <c:tx>
            <c:strRef>
              <c:f>国内宠物食品产能产量!$C$3</c:f>
              <c:strCache>
                <c:ptCount val="1"/>
                <c:pt idx="0">
                  <c:v>增速</c:v>
                </c:pt>
              </c:strCache>
            </c:strRef>
          </c:tx>
          <c:spPr>
            <a:ln w="25400">
              <a:solidFill>
                <a:srgbClr val="7979FF"/>
              </a:solidFill>
            </a:ln>
          </c:spPr>
          <c:marker>
            <c:symbol val="none"/>
          </c:marker>
          <c:cat>
            <c:strRef>
              <c:f>国内宠物食品产能产量!$A$4:$A$8</c:f>
              <c:strCache>
                <c:ptCount val="5"/>
                <c:pt idx="0">
                  <c:v>2010年</c:v>
                </c:pt>
                <c:pt idx="1">
                  <c:v>2011年</c:v>
                </c:pt>
                <c:pt idx="2">
                  <c:v>2012年</c:v>
                </c:pt>
                <c:pt idx="3">
                  <c:v>2013年</c:v>
                </c:pt>
                <c:pt idx="4">
                  <c:v>2015E</c:v>
                </c:pt>
              </c:strCache>
            </c:strRef>
          </c:cat>
          <c:val>
            <c:numRef>
              <c:f>国内宠物食品产能产量!$C$4:$C$8</c:f>
              <c:numCache>
                <c:formatCode>0.00%</c:formatCode>
                <c:ptCount val="5"/>
                <c:pt idx="1">
                  <c:v>0.21199884626478224</c:v>
                </c:pt>
                <c:pt idx="2">
                  <c:v>0.23726796763445976</c:v>
                </c:pt>
                <c:pt idx="3">
                  <c:v>0.30717445662627441</c:v>
                </c:pt>
                <c:pt idx="4">
                  <c:v>1.6006474396703945</c:v>
                </c:pt>
              </c:numCache>
            </c:numRef>
          </c:val>
          <c:smooth val="0"/>
        </c:ser>
        <c:dLbls>
          <c:showLegendKey val="0"/>
          <c:showVal val="0"/>
          <c:showCatName val="0"/>
          <c:showSerName val="0"/>
          <c:showPercent val="0"/>
          <c:showBubbleSize val="0"/>
        </c:dLbls>
        <c:marker val="1"/>
        <c:smooth val="0"/>
        <c:axId val="1133434624"/>
        <c:axId val="1133437424"/>
      </c:lineChart>
      <c:catAx>
        <c:axId val="1133440224"/>
        <c:scaling>
          <c:orientation val="minMax"/>
        </c:scaling>
        <c:delete val="0"/>
        <c:axPos val="b"/>
        <c:numFmt formatCode="General" sourceLinked="0"/>
        <c:majorTickMark val="out"/>
        <c:minorTickMark val="none"/>
        <c:tickLblPos val="nextTo"/>
        <c:spPr>
          <a:ln w="12700">
            <a:solidFill>
              <a:sysClr val="windowText" lastClr="000000"/>
            </a:solidFill>
          </a:ln>
        </c:spPr>
        <c:txPr>
          <a:bodyPr/>
          <a:lstStyle/>
          <a:p>
            <a:pPr>
              <a:defRPr sz="800" baseline="0">
                <a:latin typeface="Arial Narrow" pitchFamily="34" charset="0"/>
                <a:ea typeface="华文楷体" pitchFamily="2" charset="-122"/>
              </a:defRPr>
            </a:pPr>
            <a:endParaRPr lang="zh-CN"/>
          </a:p>
        </c:txPr>
        <c:crossAx val="1133436304"/>
        <c:crosses val="autoZero"/>
        <c:auto val="1"/>
        <c:lblAlgn val="ctr"/>
        <c:lblOffset val="100"/>
        <c:noMultiLvlLbl val="0"/>
      </c:catAx>
      <c:valAx>
        <c:axId val="1133436304"/>
        <c:scaling>
          <c:orientation val="minMax"/>
        </c:scaling>
        <c:delete val="0"/>
        <c:axPos val="l"/>
        <c:majorGridlines>
          <c:spPr>
            <a:ln>
              <a:solidFill>
                <a:srgbClr val="C0C0C0"/>
              </a:solidFill>
            </a:ln>
          </c:spPr>
        </c:majorGridlines>
        <c:numFmt formatCode="General"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1133440224"/>
        <c:crosses val="autoZero"/>
        <c:crossBetween val="between"/>
        <c:majorUnit val="300"/>
      </c:valAx>
      <c:valAx>
        <c:axId val="1133437424"/>
        <c:scaling>
          <c:orientation val="minMax"/>
        </c:scaling>
        <c:delete val="0"/>
        <c:axPos val="r"/>
        <c:numFmt formatCode="0%"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1133434624"/>
        <c:crosses val="max"/>
        <c:crossBetween val="between"/>
        <c:majorUnit val="0.30000000000000004"/>
      </c:valAx>
      <c:catAx>
        <c:axId val="1133434624"/>
        <c:scaling>
          <c:orientation val="minMax"/>
        </c:scaling>
        <c:delete val="1"/>
        <c:axPos val="b"/>
        <c:numFmt formatCode="General" sourceLinked="1"/>
        <c:majorTickMark val="out"/>
        <c:minorTickMark val="none"/>
        <c:tickLblPos val="none"/>
        <c:crossAx val="1133437424"/>
        <c:crosses val="autoZero"/>
        <c:auto val="1"/>
        <c:lblAlgn val="ctr"/>
        <c:lblOffset val="100"/>
        <c:noMultiLvlLbl val="0"/>
      </c:catAx>
    </c:plotArea>
    <c:legend>
      <c:legendPos val="t"/>
      <c:overlay val="0"/>
      <c:txPr>
        <a:bodyPr/>
        <a:lstStyle/>
        <a:p>
          <a:pPr>
            <a:defRPr sz="800" baseline="0">
              <a:latin typeface="Arial Narrow" pitchFamily="34" charset="0"/>
              <a:ea typeface="华文楷体" pitchFamily="2" charset="-122"/>
            </a:defRPr>
          </a:pPr>
          <a:endParaRPr lang="zh-CN"/>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国内宠物食品产能产量!$B$11</c:f>
              <c:strCache>
                <c:ptCount val="1"/>
                <c:pt idx="0">
                  <c:v>需求量（万吨）</c:v>
                </c:pt>
              </c:strCache>
            </c:strRef>
          </c:tx>
          <c:spPr>
            <a:solidFill>
              <a:srgbClr val="0F2891"/>
            </a:solidFill>
          </c:spPr>
          <c:invertIfNegative val="0"/>
          <c:cat>
            <c:strRef>
              <c:f>国内宠物食品产能产量!$A$12:$A$16</c:f>
              <c:strCache>
                <c:ptCount val="5"/>
                <c:pt idx="0">
                  <c:v>2010年</c:v>
                </c:pt>
                <c:pt idx="1">
                  <c:v>2011年</c:v>
                </c:pt>
                <c:pt idx="2">
                  <c:v>2012年</c:v>
                </c:pt>
                <c:pt idx="3">
                  <c:v>2013年</c:v>
                </c:pt>
                <c:pt idx="4">
                  <c:v>2015E</c:v>
                </c:pt>
              </c:strCache>
            </c:strRef>
          </c:cat>
          <c:val>
            <c:numRef>
              <c:f>国内宠物食品产能产量!$B$12:$B$16</c:f>
              <c:numCache>
                <c:formatCode>General</c:formatCode>
                <c:ptCount val="5"/>
                <c:pt idx="0">
                  <c:v>336</c:v>
                </c:pt>
                <c:pt idx="1">
                  <c:v>408</c:v>
                </c:pt>
                <c:pt idx="2">
                  <c:v>504</c:v>
                </c:pt>
                <c:pt idx="3">
                  <c:v>660</c:v>
                </c:pt>
                <c:pt idx="4">
                  <c:v>1715</c:v>
                </c:pt>
              </c:numCache>
            </c:numRef>
          </c:val>
        </c:ser>
        <c:dLbls>
          <c:showLegendKey val="0"/>
          <c:showVal val="0"/>
          <c:showCatName val="0"/>
          <c:showSerName val="0"/>
          <c:showPercent val="0"/>
          <c:showBubbleSize val="0"/>
        </c:dLbls>
        <c:gapWidth val="150"/>
        <c:axId val="827880848"/>
        <c:axId val="827883648"/>
      </c:barChart>
      <c:lineChart>
        <c:grouping val="standard"/>
        <c:varyColors val="0"/>
        <c:ser>
          <c:idx val="1"/>
          <c:order val="1"/>
          <c:tx>
            <c:strRef>
              <c:f>国内宠物食品产能产量!$C$11</c:f>
              <c:strCache>
                <c:ptCount val="1"/>
                <c:pt idx="0">
                  <c:v>增速</c:v>
                </c:pt>
              </c:strCache>
            </c:strRef>
          </c:tx>
          <c:spPr>
            <a:ln w="25400">
              <a:solidFill>
                <a:srgbClr val="7979FF"/>
              </a:solidFill>
            </a:ln>
          </c:spPr>
          <c:marker>
            <c:symbol val="none"/>
          </c:marker>
          <c:cat>
            <c:strRef>
              <c:f>国内宠物食品产能产量!$A$12:$A$16</c:f>
              <c:strCache>
                <c:ptCount val="5"/>
                <c:pt idx="0">
                  <c:v>2010年</c:v>
                </c:pt>
                <c:pt idx="1">
                  <c:v>2011年</c:v>
                </c:pt>
                <c:pt idx="2">
                  <c:v>2012年</c:v>
                </c:pt>
                <c:pt idx="3">
                  <c:v>2013年</c:v>
                </c:pt>
                <c:pt idx="4">
                  <c:v>2015E</c:v>
                </c:pt>
              </c:strCache>
            </c:strRef>
          </c:cat>
          <c:val>
            <c:numRef>
              <c:f>国内宠物食品产能产量!$C$12:$C$16</c:f>
              <c:numCache>
                <c:formatCode>0.00%</c:formatCode>
                <c:ptCount val="5"/>
                <c:pt idx="1">
                  <c:v>0.21428571428571427</c:v>
                </c:pt>
                <c:pt idx="2">
                  <c:v>0.23529411764705882</c:v>
                </c:pt>
                <c:pt idx="3">
                  <c:v>0.30952380952380953</c:v>
                </c:pt>
                <c:pt idx="4">
                  <c:v>1.5984848484848484</c:v>
                </c:pt>
              </c:numCache>
            </c:numRef>
          </c:val>
          <c:smooth val="0"/>
        </c:ser>
        <c:dLbls>
          <c:showLegendKey val="0"/>
          <c:showVal val="0"/>
          <c:showCatName val="0"/>
          <c:showSerName val="0"/>
          <c:showPercent val="0"/>
          <c:showBubbleSize val="0"/>
        </c:dLbls>
        <c:marker val="1"/>
        <c:smooth val="0"/>
        <c:axId val="827874688"/>
        <c:axId val="827884208"/>
      </c:lineChart>
      <c:catAx>
        <c:axId val="827880848"/>
        <c:scaling>
          <c:orientation val="minMax"/>
        </c:scaling>
        <c:delete val="0"/>
        <c:axPos val="b"/>
        <c:numFmt formatCode="General" sourceLinked="0"/>
        <c:majorTickMark val="out"/>
        <c:minorTickMark val="none"/>
        <c:tickLblPos val="nextTo"/>
        <c:spPr>
          <a:ln w="12700">
            <a:solidFill>
              <a:sysClr val="windowText" lastClr="000000"/>
            </a:solidFill>
          </a:ln>
        </c:spPr>
        <c:txPr>
          <a:bodyPr/>
          <a:lstStyle/>
          <a:p>
            <a:pPr>
              <a:defRPr sz="800" baseline="0">
                <a:latin typeface="Arial Narrow" pitchFamily="34" charset="0"/>
                <a:ea typeface="华文楷体" pitchFamily="2" charset="-122"/>
              </a:defRPr>
            </a:pPr>
            <a:endParaRPr lang="zh-CN"/>
          </a:p>
        </c:txPr>
        <c:crossAx val="827883648"/>
        <c:crosses val="autoZero"/>
        <c:auto val="1"/>
        <c:lblAlgn val="ctr"/>
        <c:lblOffset val="100"/>
        <c:noMultiLvlLbl val="0"/>
      </c:catAx>
      <c:valAx>
        <c:axId val="827883648"/>
        <c:scaling>
          <c:orientation val="minMax"/>
        </c:scaling>
        <c:delete val="0"/>
        <c:axPos val="l"/>
        <c:majorGridlines>
          <c:spPr>
            <a:ln>
              <a:solidFill>
                <a:srgbClr val="C0C0C0"/>
              </a:solidFill>
            </a:ln>
          </c:spPr>
        </c:majorGridlines>
        <c:numFmt formatCode="General"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827880848"/>
        <c:crosses val="autoZero"/>
        <c:crossBetween val="between"/>
        <c:majorUnit val="300"/>
      </c:valAx>
      <c:valAx>
        <c:axId val="827884208"/>
        <c:scaling>
          <c:orientation val="minMax"/>
        </c:scaling>
        <c:delete val="0"/>
        <c:axPos val="r"/>
        <c:numFmt formatCode="0%"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827874688"/>
        <c:crosses val="max"/>
        <c:crossBetween val="between"/>
        <c:majorUnit val="0.30000000000000004"/>
      </c:valAx>
      <c:catAx>
        <c:axId val="827874688"/>
        <c:scaling>
          <c:orientation val="minMax"/>
        </c:scaling>
        <c:delete val="1"/>
        <c:axPos val="b"/>
        <c:numFmt formatCode="General" sourceLinked="1"/>
        <c:majorTickMark val="out"/>
        <c:minorTickMark val="none"/>
        <c:tickLblPos val="none"/>
        <c:crossAx val="827884208"/>
        <c:crosses val="autoZero"/>
        <c:auto val="1"/>
        <c:lblAlgn val="ctr"/>
        <c:lblOffset val="100"/>
        <c:noMultiLvlLbl val="0"/>
      </c:catAx>
    </c:plotArea>
    <c:legend>
      <c:legendPos val="t"/>
      <c:overlay val="0"/>
      <c:txPr>
        <a:bodyPr/>
        <a:lstStyle/>
        <a:p>
          <a:pPr>
            <a:defRPr sz="800" baseline="0">
              <a:latin typeface="Arial Narrow" pitchFamily="34" charset="0"/>
              <a:ea typeface="华文楷体" pitchFamily="2" charset="-122"/>
            </a:defRPr>
          </a:pPr>
          <a:endParaRPr lang="zh-CN"/>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F2891"/>
            </a:solidFill>
          </c:spPr>
          <c:invertIfNegative val="0"/>
          <c:cat>
            <c:strRef>
              <c:f>Sheet5!$B$4:$B$9</c:f>
              <c:strCache>
                <c:ptCount val="6"/>
                <c:pt idx="0">
                  <c:v>2008年</c:v>
                </c:pt>
                <c:pt idx="1">
                  <c:v>2009年</c:v>
                </c:pt>
                <c:pt idx="2">
                  <c:v>2010年</c:v>
                </c:pt>
                <c:pt idx="3">
                  <c:v>2011年</c:v>
                </c:pt>
                <c:pt idx="4">
                  <c:v>2012年</c:v>
                </c:pt>
                <c:pt idx="5">
                  <c:v>2013年</c:v>
                </c:pt>
              </c:strCache>
            </c:strRef>
          </c:cat>
          <c:val>
            <c:numRef>
              <c:f>Sheet5!$C$4:$C$9</c:f>
              <c:numCache>
                <c:formatCode>0.00%</c:formatCode>
                <c:ptCount val="6"/>
                <c:pt idx="0">
                  <c:v>0.218</c:v>
                </c:pt>
                <c:pt idx="1">
                  <c:v>0.22600000000000001</c:v>
                </c:pt>
                <c:pt idx="2">
                  <c:v>0.23100000000000001</c:v>
                </c:pt>
                <c:pt idx="3">
                  <c:v>0.23400000000000001</c:v>
                </c:pt>
                <c:pt idx="4">
                  <c:v>0.24199999999999999</c:v>
                </c:pt>
                <c:pt idx="5">
                  <c:v>0.251</c:v>
                </c:pt>
              </c:numCache>
            </c:numRef>
          </c:val>
        </c:ser>
        <c:dLbls>
          <c:showLegendKey val="0"/>
          <c:showVal val="0"/>
          <c:showCatName val="0"/>
          <c:showSerName val="0"/>
          <c:showPercent val="0"/>
          <c:showBubbleSize val="0"/>
        </c:dLbls>
        <c:gapWidth val="150"/>
        <c:axId val="1230484624"/>
        <c:axId val="1230489664"/>
      </c:barChart>
      <c:catAx>
        <c:axId val="1230484624"/>
        <c:scaling>
          <c:orientation val="minMax"/>
        </c:scaling>
        <c:delete val="0"/>
        <c:axPos val="b"/>
        <c:numFmt formatCode="General" sourceLinked="0"/>
        <c:majorTickMark val="out"/>
        <c:minorTickMark val="none"/>
        <c:tickLblPos val="nextTo"/>
        <c:spPr>
          <a:ln w="12700">
            <a:solidFill>
              <a:sysClr val="windowText" lastClr="000000"/>
            </a:solidFill>
          </a:ln>
        </c:spPr>
        <c:txPr>
          <a:bodyPr/>
          <a:lstStyle/>
          <a:p>
            <a:pPr>
              <a:defRPr sz="800" baseline="0">
                <a:latin typeface="Arial Narrow" pitchFamily="34" charset="0"/>
                <a:ea typeface="华文楷体" pitchFamily="2" charset="-122"/>
              </a:defRPr>
            </a:pPr>
            <a:endParaRPr lang="zh-CN"/>
          </a:p>
        </c:txPr>
        <c:crossAx val="1230489664"/>
        <c:crosses val="autoZero"/>
        <c:auto val="0"/>
        <c:lblAlgn val="ctr"/>
        <c:lblOffset val="100"/>
        <c:noMultiLvlLbl val="0"/>
      </c:catAx>
      <c:valAx>
        <c:axId val="1230489664"/>
        <c:scaling>
          <c:orientation val="minMax"/>
        </c:scaling>
        <c:delete val="0"/>
        <c:axPos val="l"/>
        <c:majorGridlines>
          <c:spPr>
            <a:ln>
              <a:solidFill>
                <a:srgbClr val="C0C0C0"/>
              </a:solidFill>
            </a:ln>
          </c:spPr>
        </c:majorGridlines>
        <c:numFmt formatCode="0%"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1230484624"/>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日本近年宠物市场!$B$2</c:f>
              <c:strCache>
                <c:ptCount val="1"/>
                <c:pt idx="0">
                  <c:v>市场规模（亿日元）</c:v>
                </c:pt>
              </c:strCache>
            </c:strRef>
          </c:tx>
          <c:spPr>
            <a:solidFill>
              <a:srgbClr val="0F2891"/>
            </a:solidFill>
          </c:spPr>
          <c:invertIfNegative val="0"/>
          <c:cat>
            <c:strRef>
              <c:f>日本近年宠物市场!$A$3:$A$9</c:f>
              <c:strCache>
                <c:ptCount val="7"/>
                <c:pt idx="0">
                  <c:v>2009年</c:v>
                </c:pt>
                <c:pt idx="1">
                  <c:v>2010年</c:v>
                </c:pt>
                <c:pt idx="2">
                  <c:v>2011年</c:v>
                </c:pt>
                <c:pt idx="3">
                  <c:v>2012年</c:v>
                </c:pt>
                <c:pt idx="4">
                  <c:v>2013年</c:v>
                </c:pt>
                <c:pt idx="5">
                  <c:v>2014年</c:v>
                </c:pt>
                <c:pt idx="6">
                  <c:v>2015E</c:v>
                </c:pt>
              </c:strCache>
            </c:strRef>
          </c:cat>
          <c:val>
            <c:numRef>
              <c:f>日本近年宠物市场!$B$3:$B$9</c:f>
              <c:numCache>
                <c:formatCode>General</c:formatCode>
                <c:ptCount val="7"/>
                <c:pt idx="0">
                  <c:v>13973</c:v>
                </c:pt>
                <c:pt idx="1">
                  <c:v>13983</c:v>
                </c:pt>
                <c:pt idx="2">
                  <c:v>14052</c:v>
                </c:pt>
                <c:pt idx="3">
                  <c:v>14169</c:v>
                </c:pt>
                <c:pt idx="4">
                  <c:v>14288</c:v>
                </c:pt>
                <c:pt idx="5">
                  <c:v>14412</c:v>
                </c:pt>
                <c:pt idx="6">
                  <c:v>14549</c:v>
                </c:pt>
              </c:numCache>
            </c:numRef>
          </c:val>
        </c:ser>
        <c:dLbls>
          <c:showLegendKey val="0"/>
          <c:showVal val="0"/>
          <c:showCatName val="0"/>
          <c:showSerName val="0"/>
          <c:showPercent val="0"/>
          <c:showBubbleSize val="0"/>
        </c:dLbls>
        <c:gapWidth val="150"/>
        <c:axId val="1198581936"/>
        <c:axId val="1198585856"/>
      </c:barChart>
      <c:lineChart>
        <c:grouping val="standard"/>
        <c:varyColors val="0"/>
        <c:ser>
          <c:idx val="1"/>
          <c:order val="1"/>
          <c:tx>
            <c:strRef>
              <c:f>日本近年宠物市场!$C$2</c:f>
              <c:strCache>
                <c:ptCount val="1"/>
                <c:pt idx="0">
                  <c:v>增长率</c:v>
                </c:pt>
              </c:strCache>
            </c:strRef>
          </c:tx>
          <c:spPr>
            <a:ln w="25400">
              <a:solidFill>
                <a:srgbClr val="7979FF"/>
              </a:solidFill>
            </a:ln>
          </c:spPr>
          <c:marker>
            <c:symbol val="none"/>
          </c:marker>
          <c:cat>
            <c:strRef>
              <c:f>日本近年宠物市场!$A$3:$A$9</c:f>
              <c:strCache>
                <c:ptCount val="7"/>
                <c:pt idx="0">
                  <c:v>2009年</c:v>
                </c:pt>
                <c:pt idx="1">
                  <c:v>2010年</c:v>
                </c:pt>
                <c:pt idx="2">
                  <c:v>2011年</c:v>
                </c:pt>
                <c:pt idx="3">
                  <c:v>2012年</c:v>
                </c:pt>
                <c:pt idx="4">
                  <c:v>2013年</c:v>
                </c:pt>
                <c:pt idx="5">
                  <c:v>2014年</c:v>
                </c:pt>
                <c:pt idx="6">
                  <c:v>2015E</c:v>
                </c:pt>
              </c:strCache>
            </c:strRef>
          </c:cat>
          <c:val>
            <c:numRef>
              <c:f>日本近年宠物市场!$C$3:$C$9</c:f>
              <c:numCache>
                <c:formatCode>0.00%</c:formatCode>
                <c:ptCount val="7"/>
                <c:pt idx="0">
                  <c:v>1.2999999999999999E-2</c:v>
                </c:pt>
                <c:pt idx="1">
                  <c:v>1E-3</c:v>
                </c:pt>
                <c:pt idx="2">
                  <c:v>5.0000000000000001E-3</c:v>
                </c:pt>
                <c:pt idx="3">
                  <c:v>8.0000000000000002E-3</c:v>
                </c:pt>
                <c:pt idx="4">
                  <c:v>8.0000000000000002E-3</c:v>
                </c:pt>
                <c:pt idx="5">
                  <c:v>8.9999999999999993E-3</c:v>
                </c:pt>
                <c:pt idx="6" formatCode="0%">
                  <c:v>0.01</c:v>
                </c:pt>
              </c:numCache>
            </c:numRef>
          </c:val>
          <c:smooth val="0"/>
        </c:ser>
        <c:dLbls>
          <c:showLegendKey val="0"/>
          <c:showVal val="0"/>
          <c:showCatName val="0"/>
          <c:showSerName val="0"/>
          <c:showPercent val="0"/>
          <c:showBubbleSize val="0"/>
        </c:dLbls>
        <c:marker val="1"/>
        <c:smooth val="0"/>
        <c:axId val="1198584736"/>
        <c:axId val="1198588656"/>
      </c:lineChart>
      <c:catAx>
        <c:axId val="1198581936"/>
        <c:scaling>
          <c:orientation val="minMax"/>
        </c:scaling>
        <c:delete val="0"/>
        <c:axPos val="b"/>
        <c:numFmt formatCode="General" sourceLinked="0"/>
        <c:majorTickMark val="out"/>
        <c:minorTickMark val="none"/>
        <c:tickLblPos val="nextTo"/>
        <c:spPr>
          <a:ln w="12700">
            <a:solidFill>
              <a:sysClr val="windowText" lastClr="000000"/>
            </a:solidFill>
          </a:ln>
        </c:spPr>
        <c:txPr>
          <a:bodyPr/>
          <a:lstStyle/>
          <a:p>
            <a:pPr>
              <a:defRPr sz="800" baseline="0">
                <a:latin typeface="Arial Narrow" pitchFamily="34" charset="0"/>
                <a:ea typeface="华文楷体" pitchFamily="2" charset="-122"/>
              </a:defRPr>
            </a:pPr>
            <a:endParaRPr lang="zh-CN"/>
          </a:p>
        </c:txPr>
        <c:crossAx val="1198585856"/>
        <c:crosses val="autoZero"/>
        <c:auto val="1"/>
        <c:lblAlgn val="ctr"/>
        <c:lblOffset val="100"/>
        <c:noMultiLvlLbl val="0"/>
      </c:catAx>
      <c:valAx>
        <c:axId val="1198585856"/>
        <c:scaling>
          <c:orientation val="minMax"/>
        </c:scaling>
        <c:delete val="0"/>
        <c:axPos val="l"/>
        <c:majorGridlines>
          <c:spPr>
            <a:ln>
              <a:solidFill>
                <a:srgbClr val="C0C0C0"/>
              </a:solidFill>
            </a:ln>
          </c:spPr>
        </c:majorGridlines>
        <c:numFmt formatCode="General"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1198581936"/>
        <c:crosses val="autoZero"/>
        <c:crossBetween val="between"/>
      </c:valAx>
      <c:valAx>
        <c:axId val="1198588656"/>
        <c:scaling>
          <c:orientation val="minMax"/>
        </c:scaling>
        <c:delete val="0"/>
        <c:axPos val="r"/>
        <c:numFmt formatCode="0.0%" sourceLinked="0"/>
        <c:majorTickMark val="out"/>
        <c:minorTickMark val="none"/>
        <c:tickLblPos val="nextTo"/>
        <c:spPr>
          <a:ln w="12700">
            <a:solidFill>
              <a:schemeClr val="tx1"/>
            </a:solidFill>
          </a:ln>
        </c:spPr>
        <c:txPr>
          <a:bodyPr/>
          <a:lstStyle/>
          <a:p>
            <a:pPr>
              <a:defRPr sz="800" baseline="0">
                <a:latin typeface="Arial Narrow" pitchFamily="34" charset="0"/>
                <a:ea typeface="华文楷体" pitchFamily="2" charset="-122"/>
              </a:defRPr>
            </a:pPr>
            <a:endParaRPr lang="zh-CN"/>
          </a:p>
        </c:txPr>
        <c:crossAx val="1198584736"/>
        <c:crosses val="max"/>
        <c:crossBetween val="between"/>
      </c:valAx>
      <c:catAx>
        <c:axId val="1198584736"/>
        <c:scaling>
          <c:orientation val="minMax"/>
        </c:scaling>
        <c:delete val="1"/>
        <c:axPos val="b"/>
        <c:numFmt formatCode="General" sourceLinked="1"/>
        <c:majorTickMark val="out"/>
        <c:minorTickMark val="none"/>
        <c:tickLblPos val="none"/>
        <c:crossAx val="1198588656"/>
        <c:crosses val="autoZero"/>
        <c:auto val="1"/>
        <c:lblAlgn val="ctr"/>
        <c:lblOffset val="100"/>
        <c:noMultiLvlLbl val="0"/>
      </c:catAx>
    </c:plotArea>
    <c:legend>
      <c:legendPos val="t"/>
      <c:overlay val="0"/>
      <c:txPr>
        <a:bodyPr/>
        <a:lstStyle/>
        <a:p>
          <a:pPr>
            <a:defRPr sz="800" baseline="0">
              <a:latin typeface="Arial Narrow" pitchFamily="34" charset="0"/>
              <a:ea typeface="华文楷体" pitchFamily="2" charset="-122"/>
            </a:defRPr>
          </a:pPr>
          <a:endParaRPr lang="zh-CN"/>
        </a:p>
      </c:txPr>
    </c:legend>
    <c:plotVisOnly val="1"/>
    <c:dispBlanksAs val="gap"/>
    <c:showDLblsOverMax val="0"/>
  </c:chart>
  <c:spPr>
    <a:ln>
      <a:noFill/>
    </a:ln>
  </c:sp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C74C27EFEC547739833D08009665F4B"/>
        <w:category>
          <w:name w:val="常规"/>
          <w:gallery w:val="placeholder"/>
        </w:category>
        <w:types>
          <w:type w:val="bbPlcHdr"/>
        </w:types>
        <w:behaviors>
          <w:behavior w:val="content"/>
        </w:behaviors>
        <w:guid w:val="{53515B1A-E2C0-4EE1-9C49-233A8EFD3C0F}"/>
      </w:docPartPr>
      <w:docPartBody>
        <w:p w:rsidR="00175271" w:rsidRDefault="00EF5044">
          <w:pPr>
            <w:pStyle w:val="1C74C27EFEC547739833D08009665F4B"/>
          </w:pPr>
          <w:r w:rsidRPr="00E0601D">
            <w:rPr>
              <w:rStyle w:val="a3"/>
              <w:rFonts w:hint="eastAsia"/>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0"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044"/>
    <w:rsid w:val="00175271"/>
    <w:rsid w:val="00182288"/>
    <w:rsid w:val="0056569D"/>
    <w:rsid w:val="005E7EAE"/>
    <w:rsid w:val="007B01B6"/>
    <w:rsid w:val="00834DBC"/>
    <w:rsid w:val="008F0124"/>
    <w:rsid w:val="00B628DE"/>
    <w:rsid w:val="00B94377"/>
    <w:rsid w:val="00C34AD7"/>
    <w:rsid w:val="00E3704F"/>
    <w:rsid w:val="00EC5917"/>
    <w:rsid w:val="00EF50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1C74C27EFEC547739833D08009665F4B">
    <w:name w:val="1C74C27EFEC547739833D08009665F4B"/>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C2A4B-D2A9-4533-AC45-C8AA99CCF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JSW00400</Template>
  <TotalTime>2392</TotalTime>
  <Pages>17</Pages>
  <Words>2092</Words>
  <Characters>11929</Characters>
  <Application>Microsoft Office Word</Application>
  <DocSecurity>0</DocSecurity>
  <Lines>99</Lines>
  <Paragraphs>27</Paragraphs>
  <ScaleCrop>false</ScaleCrop>
  <Company>EBFIC</Company>
  <LinksUpToDate>false</LinksUpToDate>
  <CharactersWithSpaces>13994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公司报告</dc:subject>
  <dc:creator>yangtuotuo</dc:creator>
  <cp:lastModifiedBy>yangtuotuo</cp:lastModifiedBy>
  <cp:revision>48</cp:revision>
  <cp:lastPrinted>2012-11-22T02:28:00Z</cp:lastPrinted>
  <dcterms:created xsi:type="dcterms:W3CDTF">2015-10-11T22:57:00Z</dcterms:created>
  <dcterms:modified xsi:type="dcterms:W3CDTF">2015-10-16T04:59:00Z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UID">
    <vt:lpwstr>AXZQ</vt:lpwstr>
  </property>
  <property fmtid="{D5CDD505-2E9C-101B-9397-08002B2CF9AE}" pid="3" name="Temp1">
    <vt:lpwstr>&lt;?xml version="1.0" encoding="utf-8"?&gt;_x000d_
&lt;temp&gt;_x000d_
  &lt;info&gt;_x000d_
    &lt;version&gt;1.0.19&lt;/version&gt;_x000d_
    &lt;update-date&gt;2014-01-04&lt;/update-date&gt;_x000d_
    &lt;dotxId&gt;JSW00400_001&lt;/dotxId&gt;_x000d_
  &lt;/info&gt;_x000d_
  &lt;category-type&gt;_x000d_
    &lt;category-id&gt;2&lt;/category-id&gt;_x000d_
    &lt;category-name&gt;</vt:lpwstr>
  </property>
  <property fmtid="{D5CDD505-2E9C-101B-9397-08002B2CF9AE}" pid="4" name="Temp2">
    <vt:lpwstr>策略&lt;/category-name&gt;_x000d_
    &lt;type-id&gt;1&lt;/type-id&gt;_x000d_
    &lt;type-name&gt;定期报告&lt;/type-name&gt;_x000d_
  &lt;/category-type&gt;_x000d_
  &lt;users&gt;_x000d_
    &lt;user&gt;_x000d_
      &lt;id&gt;165&lt;/id&gt;_x000d_
      &lt;name&gt;诸海滨&lt;/name&gt;_x000d_
      &lt;input-type&gt;0&lt;/input-type&gt;_x000d_
      &lt;input-order&gt;0&lt;/input-order&gt;_x000d_
    &lt;/user&gt;_x000d_
 </vt:lpwstr>
  </property>
  <property fmtid="{D5CDD505-2E9C-101B-9397-08002B2CF9AE}" pid="5" name="Temp3">
    <vt:lpwstr>   &lt;user&gt;_x000d_
      &lt;id&gt;314875452&lt;/id&gt;_x000d_
      &lt;name&gt;杨光&lt;/name&gt;_x000d_
      &lt;input-type&gt;1&lt;/input-type&gt;_x000d_
      &lt;input-order&gt;0&lt;/input-order&gt;_x000d_
    &lt;/user&gt;_x000d_
  &lt;/users&gt;_x000d_
  &lt;content&gt;_x000d_
    &lt;report-date&gt;2015-10-16&lt;/report-date&gt;_x000d_
    &lt;title&gt;宠爱一生——宠物产业链深度研究&lt;/title&gt;_x000d_
   </vt:lpwstr>
  </property>
  <property fmtid="{D5CDD505-2E9C-101B-9397-08002B2CF9AE}" pid="6" name="Temp4">
    <vt:lpwstr> &lt;preface /&gt;_x000d_
    &lt;summary&gt;■未来5-10年宠物市场将以至少20%的速度增长，按照目前500亿元的市场规模，预计未来4年市场规模可达千亿。相关统计数据显示，美国家庭宠物饲养率为62%，年销售规模550亿美元；日本家庭宠物饲养率45%，年销售规模150亿美元；而中国目前一线城市宠物饲养率尚不足15%，年销售规模约70亿美元。而从老龄化比较显著的国家城市拥有犬只的家庭占总数的比例看来，美国这一比例约为55.96%，日本约为29.4%。而我国目前北京为7.59%，上海为4.6</vt:lpwstr>
  </property>
  <property fmtid="{D5CDD505-2E9C-101B-9397-08002B2CF9AE}" pid="7" name="Temp5">
    <vt:lpwstr>0%，全国仅为1.7%，未来我国宠物的数量将会大幅增长。\n\n■除了传统的宠物食品和用品之外，宠物经济已经延伸到与宠物相关的美容、医院、殡葬、婚介、训练等多个服务业领域。宠物食品是宠物市场中传统的细分市场，猫粮狗粮、宠物零食和宠物营养保健品是我国宠物市场主流的消费食品。国际品牌占到市场的80%，国内品牌正积极布局，行业竞争激烈。而宠物医疗行业收入能占到宠物市场的20%，行业中的诸多痛点成为创投寻觅的投资机会，宠物企业也将宠物医院作为市场的切入口，如美国最大的宠物商品零售商PetSmart公司。</vt:lpwstr>
  </property>
  <property fmtid="{D5CDD505-2E9C-101B-9397-08002B2CF9AE}" pid="8" name="Temp6">
    <vt:lpwstr>\n\n■日本老龄化和少子化的社会趋势，及经济危机以后人们空虚的心理，导致日本人十分热爱宠物。我国老龄化趋势日益严重，预计2030年我国人口结构与日本现在结构十分相似。日本目前已拥有1.1亿只宠物（猫和狗），不少日本人把宠物当作孩子和伴侣，为其花费重金，预计2014年市场规模将达到771亿人民币。高龄宠物行业在日本宠物市场中增速较快，关于高龄宠物产品及医疗产业已经成熟。\n\n■新三板市场拥有纯正的宠物标的：佩蒂股份和路斯股份，创业板的瑞普生物及多家创投公司同样值得关注。佩蒂股份是国内首家在新三</vt:lpwstr>
  </property>
  <property fmtid="{D5CDD505-2E9C-101B-9397-08002B2CF9AE}" pid="9" name="Temp7">
    <vt:lpwstr>板挂牌的宠物食品公司，主营宠物营养品及其他宠物健康产品的研发，宠物日用品及食品的生产和销售，上半年实现营收2.02亿元，净利润1929.85万元。路斯股份从事宠物食品的生产和销售，其产品主要包括肉干产品、宠物罐头、宠物饼干、宠物洁牙骨饲料等大类，上半年实现营收1.36亿元。瑞普生物战略性布局宠物产业，出资1000万元投资瑞派美联宠物医院管理股份有限公司。创投公司我们总结了乐宠网、波奇网、闻闻窝和爱狗网的业务特点及布局。\n\n风险提示：行业发展不达预期、宠物流行疾病的不确定性\n&lt;/summar</vt:lpwstr>
  </property>
  <property fmtid="{D5CDD505-2E9C-101B-9397-08002B2CF9AE}" pid="10" name="Temp8">
    <vt:lpwstr>y&gt;_x000d_
    &lt;risk /&gt;_x000d_
  &lt;/content&gt;_x000d_
  &lt;text-stocks /&gt;_x000d_
&lt;/temp&gt;</vt:lpwstr>
  </property>
</Properties>
</file>